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B4275" w14:textId="098FAF95" w:rsidR="005C4B6C" w:rsidRPr="005C4B6C" w:rsidRDefault="00F92B1A" w:rsidP="005C4B6C">
      <w:pPr>
        <w:pStyle w:val="Title1"/>
        <w:rPr>
          <w:rStyle w:val="ManuscriptTitleChar"/>
        </w:rPr>
      </w:pPr>
      <w:bookmarkStart w:id="0" w:name="_Hlk137449054"/>
      <w:bookmarkStart w:id="1" w:name="_GoBack"/>
      <w:bookmarkEnd w:id="1"/>
      <w:r>
        <w:rPr>
          <w:rStyle w:val="ManuscriptTitleChar"/>
        </w:rPr>
        <w:t xml:space="preserve">Advanced </w:t>
      </w:r>
      <w:r w:rsidR="000910E2">
        <w:rPr>
          <w:rStyle w:val="ManuscriptTitleChar"/>
        </w:rPr>
        <w:t>Error Modeling</w:t>
      </w:r>
      <w:r>
        <w:rPr>
          <w:rStyle w:val="ManuscriptTitleChar"/>
        </w:rPr>
        <w:t xml:space="preserve"> and Bayesian Uncertainty Quantification in Mechanistic </w:t>
      </w:r>
      <w:r w:rsidR="007C2ECC">
        <w:rPr>
          <w:rStyle w:val="ManuscriptTitleChar"/>
        </w:rPr>
        <w:t xml:space="preserve">Liquid </w:t>
      </w:r>
      <w:r>
        <w:rPr>
          <w:rStyle w:val="ManuscriptTitleChar"/>
        </w:rPr>
        <w:t>Chromatography Modeling</w:t>
      </w:r>
      <w:bookmarkEnd w:id="0"/>
    </w:p>
    <w:p w14:paraId="238965FB" w14:textId="4BD88DD8" w:rsidR="003A083F" w:rsidRPr="006E3F12" w:rsidRDefault="003A083F" w:rsidP="003A083F">
      <w:pPr>
        <w:pStyle w:val="author"/>
        <w:rPr>
          <w:lang w:val="de-DE"/>
        </w:rPr>
      </w:pPr>
      <w:r w:rsidRPr="006E3F12">
        <w:rPr>
          <w:lang w:val="de-DE"/>
        </w:rPr>
        <w:t>William Heymann</w:t>
      </w:r>
      <w:r w:rsidRPr="00EE1894">
        <w:rPr>
          <w:vertAlign w:val="superscript"/>
          <w:lang w:val="de-DE"/>
        </w:rPr>
        <w:t>1</w:t>
      </w:r>
      <w:r>
        <w:rPr>
          <w:vertAlign w:val="superscript"/>
          <w:lang w:val="de-DE"/>
        </w:rPr>
        <w:t>,2</w:t>
      </w:r>
      <w:r w:rsidRPr="006E3F12">
        <w:rPr>
          <w:lang w:val="de-DE"/>
        </w:rPr>
        <w:t xml:space="preserve">, Juliane </w:t>
      </w:r>
      <w:r>
        <w:rPr>
          <w:lang w:val="de-DE"/>
        </w:rPr>
        <w:t>Glaser</w:t>
      </w:r>
      <w:r>
        <w:rPr>
          <w:vertAlign w:val="superscript"/>
          <w:lang w:val="de-DE"/>
        </w:rPr>
        <w:t>3</w:t>
      </w:r>
      <w:r w:rsidRPr="006E3F12">
        <w:rPr>
          <w:lang w:val="de-DE"/>
        </w:rPr>
        <w:t xml:space="preserve">, </w:t>
      </w:r>
      <w:r>
        <w:rPr>
          <w:lang w:val="de-DE"/>
        </w:rPr>
        <w:t>Fabrice Schlegel</w:t>
      </w:r>
      <w:r>
        <w:rPr>
          <w:vertAlign w:val="superscript"/>
          <w:lang w:val="de-DE"/>
        </w:rPr>
        <w:t>4</w:t>
      </w:r>
      <w:r>
        <w:rPr>
          <w:lang w:val="de-DE"/>
        </w:rPr>
        <w:t xml:space="preserve">, </w:t>
      </w:r>
      <w:r w:rsidRPr="006071EA">
        <w:rPr>
          <w:sz w:val="21"/>
          <w:szCs w:val="21"/>
          <w:lang w:val="de-DE"/>
        </w:rPr>
        <w:t>Will Johnson</w:t>
      </w:r>
      <w:r>
        <w:rPr>
          <w:vertAlign w:val="superscript"/>
          <w:lang w:val="de-DE"/>
        </w:rPr>
        <w:t>4</w:t>
      </w:r>
      <w:r w:rsidRPr="006071EA">
        <w:rPr>
          <w:sz w:val="21"/>
          <w:szCs w:val="21"/>
          <w:lang w:val="de-DE"/>
        </w:rPr>
        <w:t xml:space="preserve">, </w:t>
      </w:r>
      <w:r>
        <w:rPr>
          <w:lang w:val="de-DE"/>
        </w:rPr>
        <w:t>Pablo</w:t>
      </w:r>
      <w:r>
        <w:rPr>
          <w:rFonts w:hint="eastAsia"/>
          <w:lang w:val="de-DE"/>
        </w:rPr>
        <w:t> </w:t>
      </w:r>
      <w:r>
        <w:rPr>
          <w:lang w:val="de-DE"/>
        </w:rPr>
        <w:t>Rolandi</w:t>
      </w:r>
      <w:r>
        <w:rPr>
          <w:vertAlign w:val="superscript"/>
          <w:lang w:val="de-DE"/>
        </w:rPr>
        <w:t>4</w:t>
      </w:r>
      <w:r>
        <w:rPr>
          <w:lang w:val="de-DE"/>
        </w:rPr>
        <w:t xml:space="preserve">, </w:t>
      </w:r>
      <w:r w:rsidRPr="006E3F12">
        <w:rPr>
          <w:lang w:val="de-DE"/>
        </w:rPr>
        <w:t>Eric von Lieres</w:t>
      </w:r>
      <w:r w:rsidRPr="00EE1894">
        <w:rPr>
          <w:vertAlign w:val="superscript"/>
          <w:lang w:val="de-DE"/>
        </w:rPr>
        <w:t>1</w:t>
      </w:r>
      <w:r w:rsidR="007A298D">
        <w:rPr>
          <w:vertAlign w:val="superscript"/>
          <w:lang w:val="de-DE"/>
        </w:rPr>
        <w:t>,*</w:t>
      </w:r>
    </w:p>
    <w:p w14:paraId="691A0BB3" w14:textId="63140EC1" w:rsidR="003A083F" w:rsidRDefault="003A083F" w:rsidP="003A083F">
      <w:pPr>
        <w:pStyle w:val="author"/>
        <w:ind w:firstLine="0"/>
        <w:jc w:val="left"/>
        <w:rPr>
          <w:lang w:val="de-DE"/>
        </w:rPr>
      </w:pPr>
      <w:r w:rsidRPr="00B27D89">
        <w:rPr>
          <w:vertAlign w:val="superscript"/>
          <w:lang w:val="de-DE"/>
        </w:rPr>
        <w:t>1</w:t>
      </w:r>
      <w:r>
        <w:rPr>
          <w:lang w:val="de-DE"/>
        </w:rPr>
        <w:t xml:space="preserve"> </w:t>
      </w:r>
      <w:r w:rsidRPr="006071EA">
        <w:rPr>
          <w:lang w:val="de-DE"/>
        </w:rPr>
        <w:t xml:space="preserve">Institute </w:t>
      </w:r>
      <w:r w:rsidR="00753AE7">
        <w:rPr>
          <w:lang w:val="de-DE"/>
        </w:rPr>
        <w:t>of</w:t>
      </w:r>
      <w:r w:rsidR="00753AE7" w:rsidRPr="006071EA">
        <w:rPr>
          <w:lang w:val="de-DE"/>
        </w:rPr>
        <w:t xml:space="preserve"> </w:t>
      </w:r>
      <w:r w:rsidR="00753AE7">
        <w:rPr>
          <w:lang w:val="de-DE"/>
        </w:rPr>
        <w:t>Bio- and Geosciences</w:t>
      </w:r>
      <w:r w:rsidRPr="006071EA">
        <w:rPr>
          <w:lang w:val="de-DE"/>
        </w:rPr>
        <w:t xml:space="preserve"> (IBG-1)</w:t>
      </w:r>
      <w:r>
        <w:rPr>
          <w:lang w:val="de-DE"/>
        </w:rPr>
        <w:t xml:space="preserve">, </w:t>
      </w:r>
      <w:r w:rsidRPr="00ED0770">
        <w:rPr>
          <w:lang w:val="de-DE"/>
        </w:rPr>
        <w:t>Forschungszentrum Jülich, Wilhelm-Johnen-Str., 52428 Jülich,</w:t>
      </w:r>
      <w:r>
        <w:rPr>
          <w:lang w:val="de-DE"/>
        </w:rPr>
        <w:t xml:space="preserve"> Germany</w:t>
      </w:r>
      <w:r w:rsidRPr="00ED0770">
        <w:rPr>
          <w:lang w:val="de-DE"/>
        </w:rPr>
        <w:t xml:space="preserve"> </w:t>
      </w:r>
    </w:p>
    <w:p w14:paraId="273FB0BD" w14:textId="77777777" w:rsidR="003A083F" w:rsidRPr="007D08AD" w:rsidRDefault="003A083F" w:rsidP="003A083F">
      <w:pPr>
        <w:pStyle w:val="author"/>
        <w:ind w:firstLine="0"/>
        <w:jc w:val="left"/>
        <w:rPr>
          <w:lang w:val="de-DE"/>
        </w:rPr>
      </w:pPr>
      <w:r w:rsidRPr="007D08AD">
        <w:rPr>
          <w:vertAlign w:val="superscript"/>
          <w:lang w:val="de-DE"/>
        </w:rPr>
        <w:t>2</w:t>
      </w:r>
      <w:r w:rsidRPr="007D08AD">
        <w:rPr>
          <w:lang w:val="de-DE"/>
        </w:rPr>
        <w:t xml:space="preserve"> RWTH Aachen University, 52062 Aachen, Germany</w:t>
      </w:r>
    </w:p>
    <w:p w14:paraId="516C0CEA" w14:textId="77777777" w:rsidR="003A083F" w:rsidRPr="00AA588B" w:rsidRDefault="003A083F" w:rsidP="003A083F">
      <w:pPr>
        <w:pStyle w:val="author"/>
        <w:ind w:firstLine="0"/>
        <w:jc w:val="left"/>
      </w:pPr>
      <w:r w:rsidRPr="007D08AD">
        <w:rPr>
          <w:vertAlign w:val="superscript"/>
          <w:lang w:val="de-DE"/>
        </w:rPr>
        <w:t>3</w:t>
      </w:r>
      <w:r w:rsidRPr="007D08AD">
        <w:rPr>
          <w:lang w:val="de-DE"/>
        </w:rPr>
        <w:t xml:space="preserve"> Digital Integration and Predictive Technologies (DIPT), Amgen Research Munich, Staffelseestr. </w:t>
      </w:r>
      <w:r>
        <w:t>2, 81477, München, Germany</w:t>
      </w:r>
    </w:p>
    <w:p w14:paraId="39384713" w14:textId="0940C0D3" w:rsidR="003A083F" w:rsidRDefault="003A083F" w:rsidP="007A298D">
      <w:pPr>
        <w:pStyle w:val="email"/>
        <w:spacing w:after="220"/>
        <w:ind w:firstLine="0"/>
        <w:jc w:val="left"/>
        <w:rPr>
          <w:sz w:val="20"/>
        </w:rPr>
      </w:pPr>
      <w:r w:rsidRPr="0038353E">
        <w:rPr>
          <w:sz w:val="20"/>
          <w:vertAlign w:val="superscript"/>
        </w:rPr>
        <w:t>4</w:t>
      </w:r>
      <w:r w:rsidRPr="0038353E">
        <w:rPr>
          <w:sz w:val="20"/>
        </w:rPr>
        <w:t xml:space="preserve"> Digital Integration and Predictive Technologies (DIPT), Amgen, 360 Binney St, Cambridge, MA 02142</w:t>
      </w:r>
    </w:p>
    <w:p w14:paraId="48CAA671" w14:textId="56985AF6" w:rsidR="007A298D" w:rsidRDefault="007A298D" w:rsidP="007A298D">
      <w:pPr>
        <w:pStyle w:val="email"/>
        <w:ind w:firstLine="0"/>
        <w:jc w:val="left"/>
        <w:rPr>
          <w:sz w:val="20"/>
        </w:rPr>
      </w:pPr>
      <w:r>
        <w:rPr>
          <w:sz w:val="20"/>
          <w:vertAlign w:val="superscript"/>
        </w:rPr>
        <w:t>*</w:t>
      </w:r>
      <w:r w:rsidRPr="0038353E">
        <w:rPr>
          <w:sz w:val="20"/>
        </w:rPr>
        <w:t xml:space="preserve"> </w:t>
      </w:r>
      <w:r w:rsidR="00093959">
        <w:rPr>
          <w:sz w:val="20"/>
        </w:rPr>
        <w:t xml:space="preserve">corresponding author: </w:t>
      </w:r>
      <w:r>
        <w:rPr>
          <w:sz w:val="20"/>
        </w:rPr>
        <w:t>e.von.lieres@fz-juelich.de</w:t>
      </w:r>
    </w:p>
    <w:p w14:paraId="24099076" w14:textId="2089B3FC" w:rsidR="00C25C0A" w:rsidRDefault="00C25C0A" w:rsidP="006C4038">
      <w:pPr>
        <w:pStyle w:val="HeaderNonumbers"/>
        <w:spacing w:before="120" w:after="120"/>
      </w:pPr>
      <w:r>
        <w:t>Abstract</w:t>
      </w:r>
    </w:p>
    <w:p w14:paraId="267BC0C9" w14:textId="2B4B2491" w:rsidR="00624954" w:rsidRPr="00624954" w:rsidRDefault="006C3C45" w:rsidP="00624954">
      <w:pPr>
        <w:rPr>
          <w:lang w:val="en-GB"/>
        </w:rPr>
      </w:pPr>
      <w:r w:rsidRPr="006C3C45">
        <w:t xml:space="preserve">Current </w:t>
      </w:r>
      <w:r w:rsidR="00EB7574">
        <w:t xml:space="preserve">mechanistic </w:t>
      </w:r>
      <w:r w:rsidR="001C3E57">
        <w:t xml:space="preserve">chromatography </w:t>
      </w:r>
      <w:r w:rsidRPr="006C3C45">
        <w:t>process modeling methods lack the ability to account for the impact of experimental errors</w:t>
      </w:r>
      <w:r w:rsidR="00373460">
        <w:t xml:space="preserve"> beyond detector noise</w:t>
      </w:r>
      <w:r w:rsidRPr="006C3C45">
        <w:t xml:space="preserve"> </w:t>
      </w:r>
      <w:r w:rsidR="00AB5774">
        <w:t>(e.g.</w:t>
      </w:r>
      <w:r w:rsidRPr="006C3C45">
        <w:t xml:space="preserve"> pump delays</w:t>
      </w:r>
      <w:r w:rsidR="007E0F61">
        <w:t xml:space="preserve"> and variable feed composition</w:t>
      </w:r>
      <w:r w:rsidR="00AB5774">
        <w:t>)</w:t>
      </w:r>
      <w:r w:rsidR="00AB5774" w:rsidRPr="006C3C45">
        <w:t xml:space="preserve"> </w:t>
      </w:r>
      <w:r w:rsidRPr="006C3C45">
        <w:t xml:space="preserve">on the uncertainty in calibrated model parameters and </w:t>
      </w:r>
      <w:r w:rsidR="00AB5774">
        <w:t xml:space="preserve">the </w:t>
      </w:r>
      <w:r w:rsidRPr="006C3C45">
        <w:t xml:space="preserve">resulting </w:t>
      </w:r>
      <w:r w:rsidR="00AB5774">
        <w:t>model-</w:t>
      </w:r>
      <w:r w:rsidR="005221BA">
        <w:t xml:space="preserve">predicted </w:t>
      </w:r>
      <w:r w:rsidRPr="006C3C45">
        <w:t xml:space="preserve">chromatograms. This </w:t>
      </w:r>
      <w:r w:rsidR="00803BD4">
        <w:t>paper</w:t>
      </w:r>
      <w:r w:rsidRPr="006C3C45">
        <w:t xml:space="preserve"> presents a</w:t>
      </w:r>
      <w:r w:rsidR="00FF26CF">
        <w:t>n u</w:t>
      </w:r>
      <w:r w:rsidRPr="006C3C45">
        <w:t xml:space="preserve">ncertainty </w:t>
      </w:r>
      <w:r w:rsidR="00FF26CF">
        <w:t>q</w:t>
      </w:r>
      <w:r w:rsidRPr="006C3C45">
        <w:t xml:space="preserve">uantification method that addresses this limitation by determining the probability distribution of parameters in calibrated models, taking into consideration </w:t>
      </w:r>
      <w:r w:rsidR="007E0F61">
        <w:t xml:space="preserve">multiple realistic sources of </w:t>
      </w:r>
      <w:r w:rsidRPr="006C3C45">
        <w:t xml:space="preserve">experimental error. The method, </w:t>
      </w:r>
      <w:r w:rsidR="00AB5774">
        <w:t xml:space="preserve">which is </w:t>
      </w:r>
      <w:r w:rsidRPr="006C3C45">
        <w:t xml:space="preserve">based on </w:t>
      </w:r>
      <w:r w:rsidR="00AB5774" w:rsidRPr="006C3C45">
        <w:t>Bayes</w:t>
      </w:r>
      <w:r w:rsidR="00AB5774">
        <w:t>’</w:t>
      </w:r>
      <w:r w:rsidR="00AB5774" w:rsidRPr="006C3C45">
        <w:t xml:space="preserve"> </w:t>
      </w:r>
      <w:r w:rsidRPr="006C3C45">
        <w:t xml:space="preserve">theorem and </w:t>
      </w:r>
      <w:r w:rsidR="00AB5774" w:rsidRPr="006C3C45">
        <w:t>utiliz</w:t>
      </w:r>
      <w:r w:rsidR="00AB5774">
        <w:t>es</w:t>
      </w:r>
      <w:r w:rsidR="00AB5774" w:rsidRPr="006C3C45">
        <w:t xml:space="preserve"> </w:t>
      </w:r>
      <w:r w:rsidRPr="006C3C45">
        <w:t xml:space="preserve">Markov </w:t>
      </w:r>
      <w:r w:rsidR="00AB5774">
        <w:t>c</w:t>
      </w:r>
      <w:r w:rsidR="00AB5774" w:rsidRPr="006C3C45">
        <w:t xml:space="preserve">hain </w:t>
      </w:r>
      <w:r w:rsidRPr="006C3C45">
        <w:t xml:space="preserve">Monte Carlo with an ensemble sampler, is demonstrated to be robust and extensible using synthetic and industrial data. The </w:t>
      </w:r>
      <w:r w:rsidR="00FF26CF">
        <w:t xml:space="preserve">corresponding </w:t>
      </w:r>
      <w:r w:rsidRPr="006C3C45">
        <w:t xml:space="preserve">software is freely available as open-source code at https://github.com/modsim/CADET-Match. </w:t>
      </w:r>
    </w:p>
    <w:p w14:paraId="774FB157" w14:textId="0844579B" w:rsidR="00F00C02" w:rsidRDefault="00345F51" w:rsidP="003B3D54">
      <w:pPr>
        <w:pStyle w:val="Sectionheading"/>
      </w:pPr>
      <w:r>
        <w:t>Introduction</w:t>
      </w:r>
    </w:p>
    <w:p w14:paraId="1C908115" w14:textId="03149C9B" w:rsidR="00D763EE" w:rsidRDefault="00803BD4" w:rsidP="002A5E74">
      <w:r w:rsidRPr="006C3C45">
        <w:t xml:space="preserve">Current </w:t>
      </w:r>
      <w:r w:rsidR="00EB7574">
        <w:t xml:space="preserve">mechanistic </w:t>
      </w:r>
      <w:r w:rsidR="00FF26CF">
        <w:t xml:space="preserve">chromatography </w:t>
      </w:r>
      <w:r w:rsidRPr="006C3C45">
        <w:t>process modeling methods lack the ability to account for the impact of experimental errors</w:t>
      </w:r>
      <w:r w:rsidR="00287B9A">
        <w:t xml:space="preserve"> beyond detector noise</w:t>
      </w:r>
      <w:r w:rsidRPr="006C3C45">
        <w:t xml:space="preserve"> </w:t>
      </w:r>
      <w:r w:rsidR="00AB5774">
        <w:t>(e.g.</w:t>
      </w:r>
      <w:r w:rsidRPr="006C3C45">
        <w:t xml:space="preserve"> pump delays and </w:t>
      </w:r>
      <w:r w:rsidR="007E0F61">
        <w:t>variable feed composition</w:t>
      </w:r>
      <w:r w:rsidR="00AB5774">
        <w:t>)</w:t>
      </w:r>
      <w:r w:rsidR="00AB5774" w:rsidRPr="006C3C45">
        <w:t xml:space="preserve"> </w:t>
      </w:r>
      <w:r w:rsidRPr="006C3C45">
        <w:t xml:space="preserve">on the uncertainty in calibrated model parameters and </w:t>
      </w:r>
      <w:r w:rsidR="00AB5774">
        <w:t xml:space="preserve">the </w:t>
      </w:r>
      <w:r w:rsidRPr="006C3C45">
        <w:t xml:space="preserve">resulting </w:t>
      </w:r>
      <w:r w:rsidR="00AB5774">
        <w:t>model-</w:t>
      </w:r>
      <w:r w:rsidR="007E0F61">
        <w:t xml:space="preserve">predicted </w:t>
      </w:r>
      <w:r w:rsidRPr="006C3C45">
        <w:t>chromatograms</w:t>
      </w:r>
      <w:r w:rsidR="007E0F61">
        <w:t xml:space="preserve"> </w:t>
      </w:r>
      <w:r w:rsidR="006A0119">
        <w:fldChar w:fldCharType="begin"/>
      </w:r>
      <w:r w:rsidR="006A0119">
        <w:instrText xml:space="preserve"> ADDIN ZOTERO_ITEM CSL_CITATION {"citationID":"C8M8XlUC","properties":{"formattedCitation":"[1,2]","plainCitation":"[1,2]","noteIndex":0},"citationItems":[{"id":232,"uris":["http://zotero.org/users/local/RGipn4EP/items/H6XYJF72"],"itemData":{"id":232,"type":"article-journal","abstract":"Mechanistic modeling of chromatography has been around in academia for decades and has gained increased support in pharmaceutical companies in recent years. Despite the large number of published successful applications, process development in the pharmaceutical industry today still does not fully benefit from a systematic mechanistic model-based approach. The hesitation on the part of industry to systematically apply mechanistic models can often be attributed to the absence of a general approach for determining if a model is qualified to support decision making in process development. In this work a Bayesian framework for the calibration and quality assessment of mechanistic chromatography models is introduced. Bayesian Markov Chain Monte Carlo is used to assess parameter uncertainty by generating samples from the parameter posterior distribution. Once the parameter posterior distribution has been estimated, it can be used to propagate the parameter uncertainty to model predictions, allowing a prediction-based uncertainty assessment of the model. The benefit of this uncertainty assessment is demonstrated using the example of a mechanistic model describing the separation of an antibody from its impurities on a strong cation exchanger. The mechanistic model was calibrated at moderate column load density and used to make extrapolations at high load conditions. Using the Bayesian framework, it could be shown that despite significant parameter uncertainty, the model can extrapolate beyond observed process conditions with high accuracy and is qualified to support process development.","container-title":"Journal of Chromatography A","DOI":"10.1016/j.chroma.2018.11.076","ISSN":"0021-9673","journalAbbreviation":"Journal of Chromatography A","language":"en","page":"101-110","source":"ScienceDirect","title":"Prediction uncertainty assessment of chromatography models using Bayesian inference","volume":"1587","author":[{"family":"Briskot","given":"Till"},{"family":"Stückler","given":"Ferdinand"},{"family":"Wittkopp","given":"Felix"},{"family":"Williams","given":"Christopher"},{"family":"Yang","given":"Jessica"},{"family":"Konrad","given":"Susanne"},{"family":"Doninger","given":"Katharina"},{"family":"Griesbach","given":"Jan"},{"family":"Bennecke","given":"Moritz"},{"family":"Hepbildikler","given":"Stefan"},{"family":"Hubbuch","given":"Jürgen"}],"issued":{"date-parts":[["2019",2,22]]}}},{"id":235,"uris":["http://zotero.org/users/local/RGipn4EP/items/B5EQIX5D"],"itemData":{"id":235,"type":"article-journal","abstract":"Many model-based optimization methods have been proposed for chromatographic processes to ensure product quality and efficiency, but uncertainty of model parameters should be considered to assure robust design and operation. In this study, we developed a sequential Monte Carlo (SMC) parameter estimation method for chromatographic processes to estimate the parameter uncertainty rigorously within a reasonable amount of computation time. As an example, separation of glucose and fructose is considered. Through the example using artificial data, we confirmed that SMC can perform estimations more efficiently than the existing method, Markov chain Monte Carlo. Furthermore, through the example using lab-scale experimental data, we confirm that the time and effort for the sample analysis to identify the concentration of each component can be eliminated. We also examined the relationship between the number of cores and computation time for parallel implementation of SMC.","container-title":"Chemical Engineering Research and Design","DOI":"10.1016/j.cherd.2021.09.003","ISSN":"0263-8762","journalAbbreviation":"Chemical Engineering Research and Design","language":"en","page":"223-237","source":"ScienceDirect","title":"Uncertainty quantification for chromatography model parameters by Bayesian inference using sequential Monte Carlo method","volume":"175","author":[{"family":"Yamamoto","given":"Yota"},{"family":"Yajima","given":"Tomoyuki"},{"family":"Kawajiri","given":"Yoshiaki"}],"issued":{"date-parts":[["2021",11,1]]}}}],"schema":"https://github.com/citation-style-language/schema/raw/master/csl-citation.json"} </w:instrText>
      </w:r>
      <w:r w:rsidR="006A0119">
        <w:fldChar w:fldCharType="separate"/>
      </w:r>
      <w:r w:rsidR="006A0119" w:rsidRPr="006A0119">
        <w:rPr>
          <w:rFonts w:ascii="Calibri" w:hAnsi="Calibri" w:cs="Calibri"/>
        </w:rPr>
        <w:t>[1,2]</w:t>
      </w:r>
      <w:r w:rsidR="006A0119">
        <w:fldChar w:fldCharType="end"/>
      </w:r>
      <w:r w:rsidR="00461504">
        <w:t>.</w:t>
      </w:r>
      <w:r w:rsidR="00F05DBB">
        <w:t xml:space="preserve"> </w:t>
      </w:r>
      <w:r w:rsidR="00AB5774">
        <w:t xml:space="preserve">It is </w:t>
      </w:r>
      <w:r w:rsidR="00CD40D7">
        <w:t xml:space="preserve">often infeasible to </w:t>
      </w:r>
      <w:r w:rsidR="007E0F61">
        <w:t xml:space="preserve">prevent or </w:t>
      </w:r>
      <w:r w:rsidR="00CD40D7">
        <w:t xml:space="preserve">remove </w:t>
      </w:r>
      <w:r w:rsidR="00AB5774">
        <w:t xml:space="preserve">these experimental errors </w:t>
      </w:r>
      <w:r w:rsidR="007E0F61">
        <w:t>from the data</w:t>
      </w:r>
      <w:r w:rsidR="00AB5774">
        <w:t>. We therefore</w:t>
      </w:r>
      <w:r w:rsidR="0059720C">
        <w:t xml:space="preserve"> present a method here to account for </w:t>
      </w:r>
      <w:r w:rsidR="00AB5774">
        <w:t xml:space="preserve">these errors </w:t>
      </w:r>
      <w:r w:rsidR="00371BC3">
        <w:t xml:space="preserve">in </w:t>
      </w:r>
      <w:r w:rsidR="007E0F61">
        <w:t xml:space="preserve">quantifying </w:t>
      </w:r>
      <w:r w:rsidR="00371BC3">
        <w:t>parameter uncertaint</w:t>
      </w:r>
      <w:r w:rsidR="007E0F61">
        <w:t>ies</w:t>
      </w:r>
      <w:r w:rsidR="00371BC3">
        <w:t xml:space="preserve">. </w:t>
      </w:r>
      <w:r w:rsidR="00585893">
        <w:t xml:space="preserve">In </w:t>
      </w:r>
      <w:r w:rsidR="00EC4535">
        <w:t>chromatography,</w:t>
      </w:r>
      <w:r w:rsidR="00585893">
        <w:t xml:space="preserve"> </w:t>
      </w:r>
      <w:r w:rsidR="00287B9A">
        <w:t xml:space="preserve">it is crucial to </w:t>
      </w:r>
      <w:r w:rsidR="00AB5774">
        <w:t xml:space="preserve">determine </w:t>
      </w:r>
      <w:r w:rsidR="00585893">
        <w:t>the accuracy of predict</w:t>
      </w:r>
      <w:r w:rsidR="007E0F61">
        <w:t>ed</w:t>
      </w:r>
      <w:r w:rsidR="00585893">
        <w:t xml:space="preserve"> chromatograms or derived metrics </w:t>
      </w:r>
      <w:r w:rsidR="00E32FFF">
        <w:t xml:space="preserve">such as </w:t>
      </w:r>
      <w:r w:rsidR="00585893">
        <w:t>yield and purity.</w:t>
      </w:r>
      <w:r w:rsidR="00EC4535">
        <w:t xml:space="preserve"> </w:t>
      </w:r>
      <w:r w:rsidR="00907E41">
        <w:t xml:space="preserve">The method presented here determines the probability distribution of each parameter and the </w:t>
      </w:r>
      <w:r w:rsidR="001E25FA">
        <w:t>impact</w:t>
      </w:r>
      <w:r w:rsidR="00907E41">
        <w:t xml:space="preserve"> on </w:t>
      </w:r>
      <w:r w:rsidR="001E25FA">
        <w:t>resulting</w:t>
      </w:r>
      <w:r w:rsidR="00907E41">
        <w:t xml:space="preserve"> chromatogram</w:t>
      </w:r>
      <w:r w:rsidR="00287B9A">
        <w:t>s</w:t>
      </w:r>
      <w:r w:rsidR="00907E41">
        <w:t>.</w:t>
      </w:r>
      <w:r w:rsidR="001E25FA">
        <w:t xml:space="preserve"> </w:t>
      </w:r>
      <w:r w:rsidR="00827CD9">
        <w:t>A confi</w:t>
      </w:r>
      <w:r w:rsidR="00827CD9">
        <w:lastRenderedPageBreak/>
        <w:t xml:space="preserve">dence tube is </w:t>
      </w:r>
      <w:r w:rsidR="001C7238">
        <w:t>v</w:t>
      </w:r>
      <w:r w:rsidR="00827CD9">
        <w:t xml:space="preserve">isualized </w:t>
      </w:r>
      <w:r w:rsidR="007E0F61">
        <w:t xml:space="preserve">for chromatograms </w:t>
      </w:r>
      <w:r w:rsidR="00827CD9">
        <w:t xml:space="preserve">by </w:t>
      </w:r>
      <w:r w:rsidR="007E0F61">
        <w:t>overlaying random</w:t>
      </w:r>
      <w:r w:rsidR="00827CD9">
        <w:t xml:space="preserve"> </w:t>
      </w:r>
      <w:r w:rsidR="007E0F61">
        <w:t xml:space="preserve">predictions, </w:t>
      </w:r>
      <w:r w:rsidR="006D7C25">
        <w:t>based on the</w:t>
      </w:r>
      <w:r w:rsidR="007E0F61">
        <w:t xml:space="preserve"> parameter distributions,</w:t>
      </w:r>
      <w:r w:rsidR="00827CD9">
        <w:t xml:space="preserve"> and coloring them according to their probabili</w:t>
      </w:r>
      <w:r w:rsidR="001C7238">
        <w:t xml:space="preserve">ty. </w:t>
      </w:r>
      <w:r w:rsidR="00DB0D10">
        <w:t>Th</w:t>
      </w:r>
      <w:r w:rsidR="00FF26CF">
        <w:t>is</w:t>
      </w:r>
      <w:r w:rsidR="0026287E">
        <w:t xml:space="preserve"> </w:t>
      </w:r>
      <w:r w:rsidR="00852AE3">
        <w:t xml:space="preserve">tube </w:t>
      </w:r>
      <w:r w:rsidR="0026287E">
        <w:t xml:space="preserve">can then be </w:t>
      </w:r>
      <w:r w:rsidR="006D7C25">
        <w:t xml:space="preserve">compared with </w:t>
      </w:r>
      <w:r w:rsidR="0026287E">
        <w:t>experimental data to see if the prediction</w:t>
      </w:r>
      <w:r w:rsidR="006D7C25">
        <w:t>s are</w:t>
      </w:r>
      <w:r w:rsidR="0026287E">
        <w:t xml:space="preserve"> reasonable.</w:t>
      </w:r>
    </w:p>
    <w:p w14:paraId="465AD923" w14:textId="7301FF81" w:rsidR="00D763EE" w:rsidRDefault="00F36D63" w:rsidP="002A5E74">
      <w:r>
        <w:t xml:space="preserve">The parameters </w:t>
      </w:r>
      <w:r w:rsidR="00CB38E8">
        <w:t xml:space="preserve">are associated with </w:t>
      </w:r>
      <w:r w:rsidR="00EA0790">
        <w:t xml:space="preserve">a </w:t>
      </w:r>
      <w:r w:rsidR="00FC3A14">
        <w:t xml:space="preserve">multivariate </w:t>
      </w:r>
      <w:r w:rsidR="009D3F78">
        <w:t xml:space="preserve">probability distribution </w:t>
      </w:r>
      <w:r w:rsidR="003E4F1E">
        <w:t xml:space="preserve">based on </w:t>
      </w:r>
      <w:r w:rsidR="00F6076E">
        <w:t>system</w:t>
      </w:r>
      <w:r w:rsidR="00965853">
        <w:t>ic</w:t>
      </w:r>
      <w:r w:rsidR="00F6076E">
        <w:t xml:space="preserve"> and random </w:t>
      </w:r>
      <w:r w:rsidR="003E4F1E">
        <w:t xml:space="preserve">errors in the experiments and errors in the model. </w:t>
      </w:r>
      <w:r w:rsidR="002B79DD">
        <w:t xml:space="preserve">No model perfectly explains the data and no experiment is performed without </w:t>
      </w:r>
      <w:r w:rsidR="001163AB">
        <w:t>any errors</w:t>
      </w:r>
      <w:r w:rsidR="00CB38E8">
        <w:t>. B</w:t>
      </w:r>
      <w:r w:rsidR="0081052F">
        <w:t>oth</w:t>
      </w:r>
      <w:r w:rsidR="001163AB">
        <w:t xml:space="preserve"> types of errors </w:t>
      </w:r>
      <w:r w:rsidR="00287B9A">
        <w:t>influence</w:t>
      </w:r>
      <w:r w:rsidR="001163AB">
        <w:t xml:space="preserve"> the </w:t>
      </w:r>
      <w:r w:rsidR="0081052F">
        <w:t>parameter probability distribution</w:t>
      </w:r>
      <w:r w:rsidR="00FF26CF">
        <w:t>s</w:t>
      </w:r>
      <w:r w:rsidR="0081052F">
        <w:t xml:space="preserve">. </w:t>
      </w:r>
      <w:r w:rsidR="00287B9A">
        <w:t>For</w:t>
      </w:r>
      <w:r w:rsidR="00AB059D">
        <w:t xml:space="preserve"> example</w:t>
      </w:r>
      <w:r w:rsidR="00287B9A">
        <w:t>,</w:t>
      </w:r>
      <w:r w:rsidR="00AB059D">
        <w:t xml:space="preserve"> </w:t>
      </w:r>
      <w:r w:rsidR="00CB38E8">
        <w:t xml:space="preserve">let us </w:t>
      </w:r>
      <w:r w:rsidR="00AB059D">
        <w:t xml:space="preserve">assume </w:t>
      </w:r>
      <w:r w:rsidR="00CB38E8">
        <w:t xml:space="preserve">that </w:t>
      </w:r>
      <w:r w:rsidR="00AB059D">
        <w:t>the goal is to determine column porosity and axial dispersion by running a non-</w:t>
      </w:r>
      <w:r w:rsidR="00CB38E8">
        <w:t>pore-</w:t>
      </w:r>
      <w:r w:rsidR="00AB059D">
        <w:t xml:space="preserve">penetrating and non-interacting pulse through a </w:t>
      </w:r>
      <w:r w:rsidR="00FF26CF">
        <w:t xml:space="preserve">chromatography </w:t>
      </w:r>
      <w:r w:rsidR="00AB059D">
        <w:t xml:space="preserve">column. </w:t>
      </w:r>
      <w:r w:rsidR="00FF26CF">
        <w:t xml:space="preserve">Bayes’ theorem and Markov </w:t>
      </w:r>
      <w:r w:rsidR="00CB38E8">
        <w:t xml:space="preserve">chain </w:t>
      </w:r>
      <w:r w:rsidR="00FF26CF">
        <w:t xml:space="preserve">Monte Carlo are utilized to </w:t>
      </w:r>
      <w:r w:rsidR="00737C86">
        <w:t xml:space="preserve">identify </w:t>
      </w:r>
      <w:r w:rsidR="00CC0A41">
        <w:t>the probability distribution of the</w:t>
      </w:r>
      <w:r w:rsidR="00FF26CF">
        <w:t>se model parameters,</w:t>
      </w:r>
      <w:r w:rsidR="00CC0A41">
        <w:t xml:space="preserve"> given errors in loading concentration, pump flow rates</w:t>
      </w:r>
      <w:r w:rsidR="00CB38E8">
        <w:t>,</w:t>
      </w:r>
      <w:r w:rsidR="00CC0A41">
        <w:t xml:space="preserve"> and pump delays</w:t>
      </w:r>
      <w:r w:rsidR="00737C86">
        <w:t>. This conditional probability</w:t>
      </w:r>
      <w:r w:rsidR="00CC0A41">
        <w:t xml:space="preserve"> can be written </w:t>
      </w:r>
      <w:r w:rsidR="00D763EE">
        <w:t>as</w:t>
      </w:r>
      <w:r w:rsidR="00CC0A41">
        <w:t xml:space="preserve"> P</w:t>
      </w:r>
      <w:r w:rsidR="00653D88">
        <w:t xml:space="preserve"> </w:t>
      </w:r>
      <w:r w:rsidR="00CC0A41">
        <w:t>(</w:t>
      </w:r>
      <w:r w:rsidR="007015D6">
        <w:t>c</w:t>
      </w:r>
      <w:r w:rsidR="00CC0A41">
        <w:t xml:space="preserve">olumn porosity, </w:t>
      </w:r>
      <w:r w:rsidR="007015D6">
        <w:t>a</w:t>
      </w:r>
      <w:r w:rsidR="00CC0A41">
        <w:t xml:space="preserve">xial dispersion | </w:t>
      </w:r>
      <w:r w:rsidR="007015D6">
        <w:t>l</w:t>
      </w:r>
      <w:r w:rsidR="00CC0A41">
        <w:t>oading concentration, pump flow rate, pump delay).</w:t>
      </w:r>
    </w:p>
    <w:p w14:paraId="3B7AFD07" w14:textId="4102B763" w:rsidR="00B07CD6" w:rsidRDefault="00CB38E8" w:rsidP="00D14B03">
      <w:pPr>
        <w:ind w:firstLine="0"/>
      </w:pPr>
      <w:r>
        <w:t xml:space="preserve">The uncertainty </w:t>
      </w:r>
      <w:r w:rsidR="004B1A99">
        <w:t xml:space="preserve">of parameters is deceptively simple. An obvious approach would be </w:t>
      </w:r>
      <w:r w:rsidR="00C51860">
        <w:t>to run</w:t>
      </w:r>
      <w:r w:rsidR="00210E44">
        <w:t xml:space="preserve"> a single experiment with </w:t>
      </w:r>
      <w:r w:rsidR="004B1A99">
        <w:t xml:space="preserve">multiple </w:t>
      </w:r>
      <w:r w:rsidR="00210E44">
        <w:t>replicates</w:t>
      </w:r>
      <w:r w:rsidR="004B1A99">
        <w:t xml:space="preserve">, fit </w:t>
      </w:r>
      <w:r w:rsidR="001739D7">
        <w:t xml:space="preserve">the model to </w:t>
      </w:r>
      <w:r w:rsidR="004B1A99">
        <w:t xml:space="preserve">each </w:t>
      </w:r>
      <w:r w:rsidR="00FF26CF">
        <w:t>replicate</w:t>
      </w:r>
      <w:r>
        <w:t>,</w:t>
      </w:r>
      <w:r w:rsidR="004B1A99">
        <w:t xml:space="preserve"> and then </w:t>
      </w:r>
      <w:r w:rsidR="001739D7">
        <w:t>determine</w:t>
      </w:r>
      <w:r w:rsidR="004B1A99">
        <w:t xml:space="preserve"> the mean and standard deviation of each </w:t>
      </w:r>
      <w:r w:rsidR="00737C86">
        <w:t xml:space="preserve">estimated </w:t>
      </w:r>
      <w:r w:rsidR="004B1A99">
        <w:t xml:space="preserve">parameter. </w:t>
      </w:r>
      <w:r w:rsidR="00B07CD6">
        <w:t xml:space="preserve">However, in chromatography it is common </w:t>
      </w:r>
      <w:r w:rsidR="00446D89">
        <w:t xml:space="preserve">to </w:t>
      </w:r>
      <w:r w:rsidR="00CA76E6">
        <w:t>use a stage-wise procedure</w:t>
      </w:r>
      <w:r w:rsidR="00B07CD6">
        <w:t xml:space="preserve"> </w:t>
      </w:r>
      <w:r w:rsidR="00444BCF">
        <w:fldChar w:fldCharType="begin"/>
      </w:r>
      <w:r w:rsidR="00185E0C">
        <w:instrText xml:space="preserve"> ADDIN ZOTERO_ITEM CSL_CITATION {"citationID":"Olk1PwwQ","properties":{"formattedCitation":"[3,4]","plainCitation":"[3,4]","noteIndex":0},"citationItems":[{"id":"eFUJ2wXv/3rVQDoA6","uris":["http://zotero.org/users/local/RGipn4EP/items/BI9RSYYT"],"itemData":{"id":102,"type":"article-journal","abstract":"Least squares estimation of unknown parameters from measurement data is a well-established standard method in chromatography modeling but can suffer from critical disadvantages. The description of real-world systems is generally prone to unaccounted mechanisms, such as dispersion in external holdup volumes, and systematic measurement errors, such as caused by pump delays. In this scenario, matching the shape between simulated and measured chromatograms has been found to be more important than the exact peak positions. We have therefore developed a new score system that separately accounts for the shape, position and height of individual peaks. A genetic algorithm is used for optimizing these multiple objectives. Even for non-conflicting objectives, this approach shows superior convergence in comparison to single-objective gradient search, while conflicting objectives indicate incomplete models or inconsistent data. In the latter case, Pareto optima provide important information for understanding the system and improving experiments. The proposed method is demonstrated with synthetic and experimental case studies of increasing complexity. All software is freely available as open source code (https://github.com/modsim/CADET-Match).","container-title":"Journal of Chromatography A","DOI":"10.1016/j.chroma.2021.462693","ISSN":"0021-9673","journalAbbreviation":"Journal of Chromatography A","language":"en","page":"462693","source":"ScienceDirect","title":"Advanced score system and automated search strategies for parameter estimation in mechanistic chromatography modeling","volume":"1661","author":[{"family":"Heymann","given":"William"},{"family":"Glaser","given":"Juliane"},{"family":"Schlegel","given":"Fabrice"},{"family":"Johnson","given":"Will"},{"family":"Rolandi","given":"Pablo"},{"family":"Lieres","given":"Eric","non-dropping-particle":"von"}],"issued":{"date-parts":[["2022",1,4]]}}},{"id":45,"uris":["http://zotero.org/users/local/RGipn4EP/items/LRHWHM5M"],"itemData":{"id":45,"type":"article-journal","container-title":"Journal of Chromatography A","DOI":"10.1016/s0021-9673(97)00173-8","ISSN":"0021-9673","issue":"1","note":"publisher: Elsevier BV","page":"59–69","title":"Parameter estimation for the simulation of liquid chromatography","volume":"769","author":[{"family":"Altenhöner","given":"Ulf"},{"family":"Meurer","given":"Markus"},{"family":"Strube","given":"Jochen"},{"family":"Schmidt-Traub","given":"Henner"}],"issued":{"date-parts":[["1997"]]}}}],"schema":"https://github.com/citation-style-language/schema/raw/master/csl-citation.json"} </w:instrText>
      </w:r>
      <w:r w:rsidR="00444BCF">
        <w:fldChar w:fldCharType="separate"/>
      </w:r>
      <w:r w:rsidR="00185E0C" w:rsidRPr="00185E0C">
        <w:rPr>
          <w:rFonts w:ascii="Calibri" w:hAnsi="Calibri" w:cs="Calibri"/>
        </w:rPr>
        <w:t>[3,4]</w:t>
      </w:r>
      <w:r w:rsidR="00444BCF">
        <w:fldChar w:fldCharType="end"/>
      </w:r>
      <w:r w:rsidR="00B07CD6">
        <w:t xml:space="preserve"> where several groups of parameters are estimated from different experiments to improve their identifiability and reduce correlations.</w:t>
      </w:r>
      <w:r w:rsidR="00D14B03">
        <w:t xml:space="preserve"> For example, many models </w:t>
      </w:r>
      <w:r w:rsidR="001C22CD">
        <w:t xml:space="preserve">include </w:t>
      </w:r>
      <w:r w:rsidR="005F2D55">
        <w:t xml:space="preserve">external tubing and mixing valves along with a column containing porous resin. </w:t>
      </w:r>
      <w:r w:rsidR="00D14B03">
        <w:t>T</w:t>
      </w:r>
      <w:r w:rsidR="00EB18B2">
        <w:t>he column can be disconnected</w:t>
      </w:r>
      <w:r w:rsidR="00D14B03">
        <w:t xml:space="preserve"> to estimate</w:t>
      </w:r>
      <w:r w:rsidR="00EB18B2">
        <w:t xml:space="preserve"> </w:t>
      </w:r>
      <w:r w:rsidR="00113337">
        <w:t xml:space="preserve">the volume and dispersion for the external tubing and mixing valves. </w:t>
      </w:r>
      <w:r w:rsidR="0065354D">
        <w:t>The next stage would then</w:t>
      </w:r>
      <w:r>
        <w:t xml:space="preserve"> be</w:t>
      </w:r>
      <w:r w:rsidR="0065354D">
        <w:t xml:space="preserve"> </w:t>
      </w:r>
      <w:r w:rsidR="00B82FAF">
        <w:t xml:space="preserve">to </w:t>
      </w:r>
      <w:r w:rsidR="0065354D">
        <w:t>connect the column but use a non-</w:t>
      </w:r>
      <w:r>
        <w:t>pore-</w:t>
      </w:r>
      <w:r w:rsidR="0065354D">
        <w:t>penetrating tracer</w:t>
      </w:r>
      <w:r w:rsidR="00100343">
        <w:t xml:space="preserve"> to estimate the column porosity and axial dispersion in the column.</w:t>
      </w:r>
    </w:p>
    <w:p w14:paraId="311433F8" w14:textId="21375FFB" w:rsidR="00AF1959" w:rsidRDefault="00D14B03" w:rsidP="00B12351">
      <w:r>
        <w:t>I</w:t>
      </w:r>
      <w:r w:rsidR="00100343">
        <w:t xml:space="preserve">nstead of </w:t>
      </w:r>
      <w:r w:rsidR="00CB38E8">
        <w:t xml:space="preserve">simply </w:t>
      </w:r>
      <w:r w:rsidR="009B6DFF">
        <w:t>using the best value from the previous stage</w:t>
      </w:r>
      <w:r>
        <w:t xml:space="preserve">, </w:t>
      </w:r>
      <w:r w:rsidR="00B82FAF">
        <w:t>the</w:t>
      </w:r>
      <w:r>
        <w:t xml:space="preserve"> Bayesian approach allows </w:t>
      </w:r>
      <w:r w:rsidR="00CB38E8">
        <w:t>for the incorporation of</w:t>
      </w:r>
      <w:r>
        <w:t xml:space="preserve"> previously determined </w:t>
      </w:r>
      <w:r w:rsidR="009B6DFF">
        <w:t xml:space="preserve">parameters distributions </w:t>
      </w:r>
      <w:r w:rsidR="00CB38E8">
        <w:t>to be incorporated</w:t>
      </w:r>
      <w:r w:rsidR="00C12216">
        <w:t xml:space="preserve">. </w:t>
      </w:r>
      <w:r>
        <w:t xml:space="preserve">Furthermore, </w:t>
      </w:r>
      <w:r w:rsidR="00D30C1B">
        <w:t>manufacturers often provide information about the accuracy of pumps, sensors, tolerances on tubing etc</w:t>
      </w:r>
      <w:r w:rsidR="00CB38E8">
        <w:t>. T</w:t>
      </w:r>
      <w:r w:rsidR="00D30C1B">
        <w:t xml:space="preserve">he Bayesian </w:t>
      </w:r>
      <w:r w:rsidR="007210BA">
        <w:t>approach</w:t>
      </w:r>
      <w:r w:rsidR="000D5BB7">
        <w:t xml:space="preserve"> allows </w:t>
      </w:r>
      <w:r w:rsidR="00CB38E8">
        <w:t xml:space="preserve">for such additional </w:t>
      </w:r>
      <w:r w:rsidR="006B3AC7">
        <w:t xml:space="preserve">information </w:t>
      </w:r>
      <w:r w:rsidR="00CB38E8">
        <w:t xml:space="preserve">to be incorporated </w:t>
      </w:r>
      <w:r w:rsidR="006B3AC7">
        <w:t>into the estimation.</w:t>
      </w:r>
    </w:p>
    <w:p w14:paraId="2F475047" w14:textId="77777777" w:rsidR="00BA680D" w:rsidRPr="00CF63AB" w:rsidRDefault="00BA680D" w:rsidP="00BA680D">
      <w:pPr>
        <w:pStyle w:val="Sectionheading"/>
        <w:rPr>
          <w:b w:val="0"/>
        </w:rPr>
      </w:pPr>
      <w:bookmarkStart w:id="2" w:name="_Ref37853328"/>
      <w:r w:rsidRPr="00CF63AB">
        <w:rPr>
          <w:b w:val="0"/>
        </w:rPr>
        <w:t>Chromatography Modelling</w:t>
      </w:r>
      <w:bookmarkEnd w:id="2"/>
    </w:p>
    <w:p w14:paraId="2EAA858F" w14:textId="5CB1285F" w:rsidR="00CF2890" w:rsidRPr="00CF63AB" w:rsidRDefault="00BA680D" w:rsidP="005A7221">
      <w:r w:rsidRPr="00CF63AB">
        <w:t xml:space="preserve">This paper addresses </w:t>
      </w:r>
      <w:r w:rsidR="001F2605">
        <w:t>preparative</w:t>
      </w:r>
      <w:r w:rsidR="00051DF2">
        <w:t>-</w:t>
      </w:r>
      <w:r w:rsidR="001F2605">
        <w:t xml:space="preserve">scale </w:t>
      </w:r>
      <w:r w:rsidRPr="00CF63AB">
        <w:t>packed bed liquid chromatography</w:t>
      </w:r>
      <w:r w:rsidR="00D40C66">
        <w:fldChar w:fldCharType="begin"/>
      </w:r>
      <w:r w:rsidR="00185E0C">
        <w:instrText xml:space="preserve"> ADDIN ZOTERO_ITEM CSL_CITATION {"citationID":"RD9dIs6b","properties":{"formattedCitation":"[3]","plainCitation":"[3]","noteIndex":0},"citationItems":[{"id":"eFUJ2wXv/3rVQDoA6","uris":["http://zotero.org/users/local/RGipn4EP/items/BI9RSYYT"],"itemData":{"id":"FdPTtZwo/2yYeS3rZ","type":"article-journal","abstract":"Least squares estimation of unknown parameters from measurement data is a well-established standard method in chromatography modeling but can suffer from critical disadvantages. The description of real-world systems is generally prone to unaccounted mechanisms, such as dispersion in external holdup volumes, and systematic measurement errors, such as caused by pump delays. In this scenario, matching the shape between simulated and measured chromatograms has been found to be more important than the exact peak positions. We have therefore developed a new score system that separately accounts for the shape, position and height of individual peaks. A genetic algorithm is used for optimizing these multiple objectives. Even for non-conflicting objectives, this approach shows superior convergence in comparison to single-objective gradient search, while conflicting objectives indicate incomplete models or inconsistent data. In the latter case, Pareto optima provide important information for understanding the system and improving experiments. The proposed method is demonstrated with synthetic and experimental case studies of increasing complexity. All software is freely available as open source code (https://github.com/modsim/CADET-Match).","container-title":"Journal of Chromatography A","DOI":"10.1016/j.chroma.2021.462693","ISSN":"0021-9673","journalAbbreviation":"Journal of Chromatography A","language":"en","page":"462693","source":"ScienceDirect","title":"Advanced score system and automated search strategies for parameter estimation in mechanistic chromatography modeling","volume":"1661","author":[{"family":"Heymann","given":"William"},{"family":"Glaser","given":"Juliane"},{"family":"Schlegel","given":"Fabrice"},{"family":"Johnson","given":"Will"},{"family":"Rolandi","given":"Pablo"},{"family":"Lieres","given":"Eric","non-dropping-particle":"von"}],"issued":{"date-parts":[["2022",1,4]]}}}],"schema":"https://github.com/citation-style-language/schema/raw/master/csl-citation.json"} </w:instrText>
      </w:r>
      <w:r w:rsidR="00D40C66">
        <w:fldChar w:fldCharType="separate"/>
      </w:r>
      <w:r w:rsidR="00D40C66" w:rsidRPr="00D40C66">
        <w:rPr>
          <w:rFonts w:ascii="Calibri" w:hAnsi="Calibri" w:cs="Calibri"/>
        </w:rPr>
        <w:t>[3]</w:t>
      </w:r>
      <w:r w:rsidR="00D40C66">
        <w:fldChar w:fldCharType="end"/>
      </w:r>
      <w:r w:rsidRPr="00CF63AB">
        <w:t>.</w:t>
      </w:r>
      <w:r w:rsidR="00C84B03">
        <w:t xml:space="preserve"> </w:t>
      </w:r>
      <w:r w:rsidRPr="00CF63AB">
        <w:t xml:space="preserve">The general rate model (GRM) </w:t>
      </w:r>
      <w:r w:rsidR="00051DF2">
        <w:t>(</w:t>
      </w:r>
      <w:r w:rsidRPr="00CA7FC3">
        <w:rPr>
          <w:rFonts w:cstheme="minorHAnsi"/>
        </w:rPr>
        <w:t>eq. </w:t>
      </w:r>
      <m:oMath>
        <m:r>
          <m:rPr>
            <m:sty m:val="p"/>
          </m:rPr>
          <w:rPr>
            <w:rFonts w:ascii="Cambria Math" w:hAnsi="Cambria Math" w:cstheme="minorHAnsi"/>
            <w:noProof/>
          </w:rPr>
          <m:t>1</m:t>
        </m:r>
      </m:oMath>
      <w:r w:rsidRPr="00CA7FC3">
        <w:rPr>
          <w:rFonts w:cstheme="minorHAnsi"/>
        </w:rPr>
        <w:noBreakHyphen/>
      </w:r>
      <m:oMath>
        <m:r>
          <m:rPr>
            <m:sty m:val="p"/>
          </m:rPr>
          <w:rPr>
            <w:rFonts w:ascii="Cambria Math" w:hAnsi="Cambria Math" w:cstheme="minorHAnsi"/>
            <w:noProof/>
          </w:rPr>
          <m:t>2</m:t>
        </m:r>
      </m:oMath>
      <w:r w:rsidR="00051DF2">
        <w:rPr>
          <w:rFonts w:cstheme="minorHAnsi"/>
        </w:rPr>
        <w:t>)</w:t>
      </w:r>
      <w:r w:rsidRPr="00CA7FC3">
        <w:rPr>
          <w:rFonts w:cstheme="minorHAnsi"/>
        </w:rPr>
        <w:t xml:space="preserve"> w</w:t>
      </w:r>
      <w:r w:rsidRPr="00CF63AB">
        <w:t xml:space="preserve">ith boundary conditions </w:t>
      </w:r>
      <w:r w:rsidR="00051DF2">
        <w:t>(</w:t>
      </w:r>
      <w:r w:rsidRPr="00CF63AB">
        <w:t>eq.</w:t>
      </w:r>
      <w:r>
        <w:t> </w:t>
      </w:r>
      <m:oMath>
        <m:r>
          <m:rPr>
            <m:sty m:val="p"/>
          </m:rPr>
          <w:rPr>
            <w:rFonts w:ascii="Cambria Math" w:hAnsi="Cambria Math"/>
            <w:noProof/>
          </w:rPr>
          <m:t>3</m:t>
        </m:r>
      </m:oMath>
      <w:r>
        <w:noBreakHyphen/>
      </w:r>
      <m:oMath>
        <m:r>
          <m:rPr>
            <m:sty m:val="p"/>
          </m:rPr>
          <w:rPr>
            <w:rFonts w:ascii="Cambria Math" w:hAnsi="Cambria Math"/>
            <w:noProof/>
          </w:rPr>
          <m:t>6</m:t>
        </m:r>
      </m:oMath>
      <w:r w:rsidR="00051DF2">
        <w:t>)</w:t>
      </w:r>
      <w:r w:rsidRPr="00CF63AB">
        <w:t xml:space="preserve"> and </w:t>
      </w:r>
      <w:r w:rsidR="00B82FAF">
        <w:t>l</w:t>
      </w:r>
      <w:r>
        <w:t>inear</w:t>
      </w:r>
      <w:r w:rsidRPr="00CF63AB">
        <w:t xml:space="preserve"> binding </w:t>
      </w:r>
      <w:r w:rsidR="00051DF2">
        <w:t>(</w:t>
      </w:r>
      <w:r w:rsidRPr="00CF63AB">
        <w:t>eq.</w:t>
      </w:r>
      <w:r>
        <w:t> </w:t>
      </w:r>
      <m:oMath>
        <m:r>
          <m:rPr>
            <m:sty m:val="p"/>
          </m:rPr>
          <w:rPr>
            <w:rFonts w:ascii="Cambria Math" w:hAnsi="Cambria Math"/>
            <w:noProof/>
          </w:rPr>
          <m:t>7</m:t>
        </m:r>
      </m:oMath>
      <w:r w:rsidR="00051DF2">
        <w:t>)</w:t>
      </w:r>
      <w:r w:rsidRPr="00CF63AB">
        <w:t xml:space="preserve"> is </w:t>
      </w:r>
      <w:r w:rsidR="00817F06">
        <w:t>used</w:t>
      </w:r>
      <w:r>
        <w:t xml:space="preserve"> here</w:t>
      </w:r>
      <w:r w:rsidRPr="00CF63AB">
        <w:t xml:space="preserve">. </w:t>
      </w:r>
      <w:r w:rsidR="005D6755">
        <w:t>It</w:t>
      </w:r>
      <w:r w:rsidRPr="00CF63AB">
        <w:t xml:space="preserve"> describes convection and dispersion in the interstitial column volume</w:t>
      </w:r>
      <w:r w:rsidR="00974913">
        <w:t xml:space="preserve"> and</w:t>
      </w:r>
      <w:r w:rsidRPr="00CF63AB">
        <w:t xml:space="preserve"> diffusion in the porous particles</w:t>
      </w:r>
      <w:r w:rsidR="00974913">
        <w:t xml:space="preserve">. </w:t>
      </w:r>
      <w:r w:rsidR="007F1377">
        <w:t xml:space="preserve">Binding inside the porous particles </w:t>
      </w:r>
      <w:r w:rsidR="00B82FAF">
        <w:t xml:space="preserve">can be </w:t>
      </w:r>
      <w:r w:rsidR="003263E8">
        <w:t xml:space="preserve">described </w:t>
      </w:r>
      <w:r w:rsidR="00B82FAF">
        <w:t>using more elaborate mechanisms, such as the Langmuir or steric mass action models</w:t>
      </w:r>
      <w:r w:rsidR="00CF2890">
        <w:t xml:space="preserve">. </w:t>
      </w:r>
      <w:r w:rsidR="00CF2890" w:rsidRPr="005F5781">
        <w:t xml:space="preserve">The </w:t>
      </w:r>
      <w:r w:rsidR="00051DF2">
        <w:t>l</w:t>
      </w:r>
      <w:r w:rsidR="00051DF2" w:rsidRPr="005F5781">
        <w:t xml:space="preserve">inear </w:t>
      </w:r>
      <w:r w:rsidR="00CF2890" w:rsidRPr="005F5781">
        <w:t xml:space="preserve">binding model is applicable in cases where protein concentrations are low </w:t>
      </w:r>
      <w:r w:rsidR="00653D88">
        <w:t xml:space="preserve">enough </w:t>
      </w:r>
      <w:r w:rsidR="00CF2890" w:rsidRPr="005F5781">
        <w:t>to exclude competitive effects.</w:t>
      </w:r>
      <w:r w:rsidR="00CF2890">
        <w:t xml:space="preserve"> </w:t>
      </w:r>
      <w:r w:rsidR="00051DF2">
        <w:t xml:space="preserve">Since </w:t>
      </w:r>
      <w:r w:rsidR="00CF2890">
        <w:t xml:space="preserve">it has only two parameters, </w:t>
      </w:r>
      <w:r w:rsidR="00051DF2">
        <w:t xml:space="preserve">the model </w:t>
      </w:r>
      <w:r w:rsidR="00B82FAF">
        <w:t xml:space="preserve">is chosen here </w:t>
      </w:r>
      <w:r w:rsidR="00051DF2">
        <w:t>to demonstrate</w:t>
      </w:r>
      <w:r w:rsidR="00B82FAF">
        <w:t xml:space="preserve"> the Bayesian approach and corresponding open source software for </w:t>
      </w:r>
      <w:r w:rsidR="00051DF2">
        <w:t xml:space="preserve">the </w:t>
      </w:r>
      <w:r w:rsidR="00B82FAF">
        <w:t>uncertainty quantification</w:t>
      </w:r>
      <w:r w:rsidRPr="00CF63AB">
        <w:t>.</w:t>
      </w:r>
    </w:p>
    <w:p w14:paraId="63B3D83F" w14:textId="77777777" w:rsidR="00BA680D" w:rsidRPr="00CF63AB" w:rsidRDefault="00BA680D" w:rsidP="00BA680D"/>
    <w:p w14:paraId="057BD8C2" w14:textId="4DCD4EBB" w:rsidR="00BA680D" w:rsidRPr="00CF63AB" w:rsidRDefault="0072591D" w:rsidP="00BA680D">
      <m:oMathPara>
        <m:oMath>
          <m:eqArr>
            <m:eqArrPr>
              <m:maxDist m:val="1"/>
              <m:ctrlPr>
                <w:rPr>
                  <w:rFonts w:ascii="Cambria Math" w:hAnsi="Cambria Math"/>
                  <w:i/>
                </w:rPr>
              </m:ctrlPr>
            </m:eqArrPr>
            <m:e>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l</m:t>
                      </m:r>
                    </m:sup>
                  </m:sSup>
                </m:num>
                <m:den>
                  <m:r>
                    <w:rPr>
                      <w:rFonts w:ascii="Cambria Math" w:hAnsi="Cambria Math"/>
                    </w:rPr>
                    <m:t>∂t</m:t>
                  </m:r>
                </m:den>
              </m:f>
              <m:r>
                <w:rPr>
                  <w:rFonts w:ascii="Cambria Math" w:hAnsi="Cambria Math"/>
                </w:rPr>
                <m:t> =-</m:t>
              </m:r>
              <m:sSub>
                <m:sSubPr>
                  <m:ctrlPr>
                    <w:rPr>
                      <w:rFonts w:ascii="Cambria Math" w:hAnsi="Cambria Math"/>
                      <w:i/>
                    </w:rPr>
                  </m:ctrlPr>
                </m:sSubPr>
                <m:e>
                  <m:r>
                    <w:rPr>
                      <w:rFonts w:ascii="Cambria Math" w:hAnsi="Cambria Math"/>
                    </w:rPr>
                    <m:t>u</m:t>
                  </m:r>
                </m:e>
                <m:sub>
                  <m:r>
                    <w:rPr>
                      <w:rFonts w:ascii="Cambria Math" w:hAnsi="Cambria Math"/>
                    </w:rPr>
                    <m:t>c</m:t>
                  </m:r>
                </m:sub>
              </m:sSub>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l</m:t>
                      </m:r>
                    </m:sup>
                  </m:sSup>
                </m:num>
                <m:den>
                  <m:r>
                    <w:rPr>
                      <w:rFonts w:ascii="Cambria Math" w:hAnsi="Cambria Math"/>
                    </w:rPr>
                    <m:t>∂z</m:t>
                  </m:r>
                </m:den>
              </m:f>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c</m:t>
                  </m:r>
                </m:sub>
              </m:sSub>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sSup>
                    <m:sSupPr>
                      <m:ctrlPr>
                        <w:rPr>
                          <w:rFonts w:ascii="Cambria Math" w:hAnsi="Cambria Math"/>
                          <w:i/>
                        </w:rPr>
                      </m:ctrlPr>
                    </m:sSupPr>
                    <m:e>
                      <m:r>
                        <w:rPr>
                          <w:rFonts w:ascii="Cambria Math" w:hAnsi="Cambria Math"/>
                        </w:rPr>
                        <m:t>c</m:t>
                      </m:r>
                    </m:e>
                    <m:sup>
                      <m:r>
                        <w:rPr>
                          <w:rFonts w:ascii="Cambria Math" w:hAnsi="Cambria Math"/>
                        </w:rPr>
                        <m:t>l</m:t>
                      </m:r>
                    </m:sup>
                  </m:sSup>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m:t>
              </m:r>
              <m:f>
                <m:fPr>
                  <m:ctrlPr>
                    <w:rPr>
                      <w:rFonts w:ascii="Cambria Math" w:hAnsi="Cambria Math"/>
                      <w:i/>
                      <w:iCs/>
                    </w:rPr>
                  </m:ctrlPr>
                </m:fPr>
                <m:num>
                  <m:r>
                    <w:rPr>
                      <w:rFonts w:ascii="Cambria Math" w:hAnsi="Cambria Math"/>
                    </w:rPr>
                    <m:t>1-</m:t>
                  </m:r>
                  <m:sSub>
                    <m:sSubPr>
                      <m:ctrlPr>
                        <w:rPr>
                          <w:rFonts w:ascii="Cambria Math" w:hAnsi="Cambria Math"/>
                          <w:i/>
                          <w:iCs/>
                        </w:rPr>
                      </m:ctrlPr>
                    </m:sSubPr>
                    <m:e>
                      <m:r>
                        <w:rPr>
                          <w:rFonts w:ascii="Cambria Math" w:hAnsi="Cambria Math"/>
                        </w:rPr>
                        <m:t>ε</m:t>
                      </m:r>
                    </m:e>
                    <m:sub>
                      <m:r>
                        <w:rPr>
                          <w:rFonts w:ascii="Cambria Math" w:hAnsi="Cambria Math"/>
                        </w:rPr>
                        <m:t>c</m:t>
                      </m:r>
                    </m:sub>
                  </m:sSub>
                </m:num>
                <m:den>
                  <m:sSub>
                    <m:sSubPr>
                      <m:ctrlPr>
                        <w:rPr>
                          <w:rFonts w:ascii="Cambria Math" w:hAnsi="Cambria Math"/>
                          <w:i/>
                          <w:iCs/>
                        </w:rPr>
                      </m:ctrlPr>
                    </m:sSubPr>
                    <m:e>
                      <m:r>
                        <w:rPr>
                          <w:rFonts w:ascii="Cambria Math" w:hAnsi="Cambria Math"/>
                        </w:rPr>
                        <m:t>ε</m:t>
                      </m:r>
                    </m:e>
                    <m:sub>
                      <m:r>
                        <w:rPr>
                          <w:rFonts w:ascii="Cambria Math" w:hAnsi="Cambria Math"/>
                        </w:rPr>
                        <m:t>c</m:t>
                      </m:r>
                    </m:sub>
                  </m:sSub>
                </m:den>
              </m:f>
              <m:f>
                <m:fPr>
                  <m:ctrlPr>
                    <w:rPr>
                      <w:rFonts w:ascii="Cambria Math" w:hAnsi="Cambria Math"/>
                      <w:i/>
                      <w:iCs/>
                    </w:rPr>
                  </m:ctrlPr>
                </m:fPr>
                <m:num>
                  <m:r>
                    <w:rPr>
                      <w:rFonts w:ascii="Cambria Math" w:hAnsi="Cambria Math"/>
                    </w:rPr>
                    <m:t>3</m:t>
                  </m:r>
                </m:num>
                <m:den>
                  <m:sSub>
                    <m:sSubPr>
                      <m:ctrlPr>
                        <w:rPr>
                          <w:rFonts w:ascii="Cambria Math" w:hAnsi="Cambria Math"/>
                          <w:i/>
                          <w:iCs/>
                        </w:rPr>
                      </m:ctrlPr>
                    </m:sSubPr>
                    <m:e>
                      <m:r>
                        <w:rPr>
                          <w:rFonts w:ascii="Cambria Math" w:hAnsi="Cambria Math"/>
                        </w:rPr>
                        <m:t>r</m:t>
                      </m:r>
                    </m:e>
                    <m:sub>
                      <m:r>
                        <w:rPr>
                          <w:rFonts w:ascii="Cambria Math" w:hAnsi="Cambria Math"/>
                        </w:rPr>
                        <m:t>p</m:t>
                      </m:r>
                    </m:sub>
                  </m:sSub>
                </m:den>
              </m:f>
              <m:r>
                <w:rPr>
                  <w:rFonts w:ascii="Cambria Math" w:hAnsi="Cambria Math"/>
                </w:rPr>
                <m:t> </m:t>
              </m:r>
              <m:sSub>
                <m:sSubPr>
                  <m:ctrlPr>
                    <w:rPr>
                      <w:rFonts w:ascii="Cambria Math" w:hAnsi="Cambria Math"/>
                      <w:i/>
                      <w:iCs/>
                    </w:rPr>
                  </m:ctrlPr>
                </m:sSubPr>
                <m:e>
                  <m:r>
                    <w:rPr>
                      <w:rFonts w:ascii="Cambria Math" w:hAnsi="Cambria Math"/>
                    </w:rPr>
                    <m:t>k</m:t>
                  </m:r>
                </m:e>
                <m:sub>
                  <m:r>
                    <w:rPr>
                      <w:rFonts w:ascii="Cambria Math" w:hAnsi="Cambria Math"/>
                    </w:rPr>
                    <m:t>f</m:t>
                  </m:r>
                </m:sub>
              </m:sSub>
              <m:d>
                <m:dPr>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l</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p</m:t>
                      </m:r>
                    </m:sup>
                  </m:sSup>
                  <m:sSup>
                    <m:sSupPr>
                      <m:ctrlPr>
                        <w:rPr>
                          <w:rFonts w:ascii="Cambria Math" w:hAnsi="Cambria Math"/>
                          <w:i/>
                        </w:rPr>
                      </m:ctrlPr>
                    </m:sSupPr>
                    <m:e>
                      <m:r>
                        <w:rPr>
                          <w:rFonts w:ascii="Cambria Math" w:hAnsi="Cambria Math"/>
                        </w:rPr>
                        <m:t>c</m:t>
                      </m:r>
                    </m:e>
                    <m:sup>
                      <m:r>
                        <w:rPr>
                          <w:rFonts w:ascii="Cambria Math" w:hAnsi="Cambria Math"/>
                        </w:rPr>
                        <m:t>p</m:t>
                      </m:r>
                    </m:sup>
                  </m:sSup>
                  <m:d>
                    <m:dPr>
                      <m:ctrlPr>
                        <w:rPr>
                          <w:rFonts w:ascii="Cambria Math" w:hAnsi="Cambria Math"/>
                          <w:i/>
                          <w:iCs/>
                        </w:rPr>
                      </m:ctrlPr>
                    </m:dPr>
                    <m:e>
                      <m:r>
                        <w:rPr>
                          <w:rFonts w:ascii="Cambria Math" w:hAnsi="Cambria Math"/>
                        </w:rPr>
                        <m:t>r=</m:t>
                      </m:r>
                      <m:sSub>
                        <m:sSubPr>
                          <m:ctrlPr>
                            <w:rPr>
                              <w:rFonts w:ascii="Cambria Math" w:hAnsi="Cambria Math"/>
                              <w:i/>
                              <w:iCs/>
                            </w:rPr>
                          </m:ctrlPr>
                        </m:sSubPr>
                        <m:e>
                          <m:r>
                            <w:rPr>
                              <w:rFonts w:ascii="Cambria Math" w:hAnsi="Cambria Math"/>
                            </w:rPr>
                            <m:t>r</m:t>
                          </m:r>
                        </m:e>
                        <m:sub>
                          <m:r>
                            <w:rPr>
                              <w:rFonts w:ascii="Cambria Math" w:hAnsi="Cambria Math"/>
                            </w:rPr>
                            <m:t>p</m:t>
                          </m:r>
                        </m:sub>
                      </m:sSub>
                    </m:e>
                  </m:d>
                </m:e>
              </m:d>
              <m:r>
                <w:rPr>
                  <w:rFonts w:ascii="Cambria Math" w:hAnsi="Cambria Math"/>
                </w:rPr>
                <m:t>#[</m:t>
              </m:r>
            </m:e>
          </m:eqArr>
          <w:bookmarkStart w:id="3" w:name="eq_grm"/>
          <m:r>
            <m:rPr>
              <m:sty m:val="p"/>
            </m:rPr>
            <w:rPr>
              <w:rFonts w:ascii="Cambria Math" w:hAnsi="Cambria Math"/>
              <w:noProof/>
            </w:rPr>
            <m:t>1</m:t>
          </m:r>
          <w:bookmarkEnd w:id="3"/>
          <m:r>
            <m:rPr>
              <m:sty m:val="p"/>
            </m:rPr>
            <w:rPr>
              <w:rFonts w:ascii="Cambria Math"/>
            </w:rPr>
            <m:t>]</m:t>
          </m:r>
        </m:oMath>
      </m:oMathPara>
    </w:p>
    <w:p w14:paraId="7B374538" w14:textId="77777777" w:rsidR="00BA680D" w:rsidRPr="00CF63AB" w:rsidRDefault="00BA680D" w:rsidP="00BA680D"/>
    <w:p w14:paraId="12675EC5" w14:textId="099D79CB" w:rsidR="00BA680D" w:rsidRPr="00CF63AB" w:rsidRDefault="0072591D" w:rsidP="00BA680D">
      <m:oMathPara>
        <m:oMath>
          <m:eqArr>
            <m:eqArrPr>
              <m:maxDist m:val="1"/>
              <m:ctrlPr>
                <w:rPr>
                  <w:rFonts w:ascii="Cambria Math" w:hAnsi="Cambria Math"/>
                  <w:i/>
                </w:rPr>
              </m:ctrlPr>
            </m:eqArrPr>
            <m:e>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p</m:t>
                      </m:r>
                    </m:sup>
                  </m:sSup>
                </m:num>
                <m:den>
                  <m:r>
                    <w:rPr>
                      <w:rFonts w:ascii="Cambria Math" w:hAnsi="Cambria Math"/>
                    </w:rPr>
                    <m:t>∂t</m:t>
                  </m:r>
                </m:den>
              </m:f>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p</m:t>
                  </m:r>
                </m:sub>
              </m:sSub>
              <m:d>
                <m:dPr>
                  <m:ctrlPr>
                    <w:rPr>
                      <w:rFonts w:ascii="Cambria Math" w:hAnsi="Cambria Math"/>
                      <w:i/>
                      <w:iCs/>
                    </w:rPr>
                  </m:ctrlPr>
                </m:dPr>
                <m:e>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sSup>
                        <m:sSupPr>
                          <m:ctrlPr>
                            <w:rPr>
                              <w:rFonts w:ascii="Cambria Math" w:hAnsi="Cambria Math"/>
                              <w:i/>
                            </w:rPr>
                          </m:ctrlPr>
                        </m:sSupPr>
                        <m:e>
                          <m:r>
                            <w:rPr>
                              <w:rFonts w:ascii="Cambria Math" w:hAnsi="Cambria Math"/>
                            </w:rPr>
                            <m:t>c</m:t>
                          </m:r>
                        </m:e>
                        <m:sup>
                          <m:r>
                            <w:rPr>
                              <w:rFonts w:ascii="Cambria Math" w:hAnsi="Cambria Math"/>
                            </w:rPr>
                            <m:t>p</m:t>
                          </m:r>
                        </m:sup>
                      </m:sSup>
                    </m:num>
                    <m:den>
                      <m: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iCs/>
                        </w:rPr>
                      </m:ctrlPr>
                    </m:fPr>
                    <m:num>
                      <m:r>
                        <w:rPr>
                          <w:rFonts w:ascii="Cambria Math" w:hAnsi="Cambria Math"/>
                        </w:rPr>
                        <m:t>2</m:t>
                      </m:r>
                    </m:num>
                    <m:den>
                      <m:r>
                        <w:rPr>
                          <w:rFonts w:ascii="Cambria Math" w:hAnsi="Cambria Math"/>
                        </w:rPr>
                        <m:t>r</m:t>
                      </m:r>
                    </m:den>
                  </m:f>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p</m:t>
                          </m:r>
                        </m:sup>
                      </m:sSup>
                    </m:num>
                    <m:den>
                      <m:r>
                        <w:rPr>
                          <w:rFonts w:ascii="Cambria Math" w:hAnsi="Cambria Math"/>
                        </w:rPr>
                        <m:t>∂r</m:t>
                      </m:r>
                    </m:den>
                  </m:f>
                </m:e>
              </m:d>
              <m:r>
                <w:rPr>
                  <w:rFonts w:ascii="Cambria Math" w:hAnsi="Cambria Math"/>
                </w:rPr>
                <m:t>-</m:t>
              </m:r>
              <m:f>
                <m:fPr>
                  <m:ctrlPr>
                    <w:rPr>
                      <w:rFonts w:ascii="Cambria Math" w:hAnsi="Cambria Math"/>
                      <w:i/>
                      <w:iCs/>
                    </w:rPr>
                  </m:ctrlPr>
                </m:fPr>
                <m:num>
                  <m:r>
                    <w:rPr>
                      <w:rFonts w:ascii="Cambria Math" w:hAnsi="Cambria Math"/>
                    </w:rPr>
                    <m:t>1-</m:t>
                  </m:r>
                  <m:sSub>
                    <m:sSubPr>
                      <m:ctrlPr>
                        <w:rPr>
                          <w:rFonts w:ascii="Cambria Math" w:hAnsi="Cambria Math"/>
                          <w:i/>
                          <w:iCs/>
                        </w:rPr>
                      </m:ctrlPr>
                    </m:sSubPr>
                    <m:e>
                      <m:r>
                        <w:rPr>
                          <w:rFonts w:ascii="Cambria Math" w:hAnsi="Cambria Math"/>
                        </w:rPr>
                        <m:t>ε</m:t>
                      </m:r>
                    </m:e>
                    <m:sub>
                      <m:r>
                        <w:rPr>
                          <w:rFonts w:ascii="Cambria Math" w:hAnsi="Cambria Math"/>
                        </w:rPr>
                        <m:t>p</m:t>
                      </m:r>
                    </m:sub>
                  </m:sSub>
                </m:num>
                <m:den>
                  <m:sSub>
                    <m:sSubPr>
                      <m:ctrlPr>
                        <w:rPr>
                          <w:rFonts w:ascii="Cambria Math" w:hAnsi="Cambria Math"/>
                          <w:i/>
                          <w:iCs/>
                        </w:rPr>
                      </m:ctrlPr>
                    </m:sSubPr>
                    <m:e>
                      <m:r>
                        <w:rPr>
                          <w:rFonts w:ascii="Cambria Math" w:hAnsi="Cambria Math"/>
                        </w:rPr>
                        <m:t>ε</m:t>
                      </m:r>
                    </m:e>
                    <m:sub>
                      <m:r>
                        <w:rPr>
                          <w:rFonts w:ascii="Cambria Math" w:hAnsi="Cambria Math"/>
                        </w:rPr>
                        <m:t>p</m:t>
                      </m:r>
                    </m:sub>
                  </m:sSub>
                </m:den>
              </m:f>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s</m:t>
                      </m:r>
                    </m:sup>
                  </m:sSup>
                </m:num>
                <m:den>
                  <m:r>
                    <w:rPr>
                      <w:rFonts w:ascii="Cambria Math" w:hAnsi="Cambria Math"/>
                    </w:rPr>
                    <m:t>∂t</m:t>
                  </m:r>
                </m:den>
              </m:f>
              <m:r>
                <w:rPr>
                  <w:rFonts w:ascii="Cambria Math" w:hAnsi="Cambria Math"/>
                </w:rPr>
                <m:t>#[</m:t>
              </m:r>
              <w:bookmarkStart w:id="4" w:name="eq_pore"/>
              <m:r>
                <m:rPr>
                  <m:sty m:val="p"/>
                </m:rPr>
                <w:rPr>
                  <w:rFonts w:ascii="Cambria Math" w:hAnsi="Cambria Math"/>
                  <w:noProof/>
                </w:rPr>
                <m:t>2</m:t>
              </m:r>
              <w:bookmarkEnd w:id="4"/>
              <m:r>
                <m:rPr>
                  <m:sty m:val="p"/>
                </m:rPr>
                <w:rPr>
                  <w:rFonts w:ascii="Cambria Math"/>
                </w:rPr>
                <m:t>]</m:t>
              </m:r>
            </m:e>
          </m:eqArr>
        </m:oMath>
      </m:oMathPara>
    </w:p>
    <w:p w14:paraId="22AB74EC" w14:textId="77777777" w:rsidR="00BA680D" w:rsidRPr="00CF63AB" w:rsidRDefault="00BA680D" w:rsidP="00BA680D"/>
    <w:p w14:paraId="26B154E8" w14:textId="67C36062" w:rsidR="00BA680D" w:rsidRPr="00CF63AB" w:rsidRDefault="0072591D" w:rsidP="00BA680D">
      <m:oMathPara>
        <m:oMath>
          <m:eqArr>
            <m:eqArrPr>
              <m:maxDist m:val="1"/>
              <m:ctrlPr>
                <w:rPr>
                  <w:rFonts w:ascii="Cambria Math" w:hAnsi="Cambria Math"/>
                  <w:i/>
                </w:rPr>
              </m:ctrlPr>
            </m:eqArrPr>
            <m:e>
              <m:sSub>
                <m:sSubPr>
                  <m:ctrlPr>
                    <w:rPr>
                      <w:rFonts w:ascii="Cambria Math" w:hAnsi="Cambria Math"/>
                      <w:i/>
                      <w:iCs/>
                    </w:rPr>
                  </m:ctrlPr>
                </m:sSubPr>
                <m:e>
                  <m:r>
                    <w:rPr>
                      <w:rFonts w:ascii="Cambria Math" w:hAnsi="Cambria Math"/>
                    </w:rPr>
                    <m:t>D</m:t>
                  </m:r>
                </m:e>
                <m:sub>
                  <m:r>
                    <w:rPr>
                      <w:rFonts w:ascii="Cambria Math" w:hAnsi="Cambria Math"/>
                    </w:rPr>
                    <m:t>c</m:t>
                  </m:r>
                </m:sub>
              </m:sSub>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l</m:t>
                      </m:r>
                    </m:sup>
                  </m:sSup>
                </m:num>
                <m:den>
                  <m:r>
                    <w:rPr>
                      <w:rFonts w:ascii="Cambria Math" w:hAnsi="Cambria Math"/>
                    </w:rPr>
                    <m:t>∂z</m:t>
                  </m:r>
                </m:den>
              </m:f>
              <m:d>
                <m:dPr>
                  <m:ctrlPr>
                    <w:rPr>
                      <w:rFonts w:ascii="Cambria Math" w:hAnsi="Cambria Math"/>
                      <w:i/>
                      <w:iCs/>
                    </w:rPr>
                  </m:ctrlPr>
                </m:dPr>
                <m:e>
                  <m:r>
                    <w:rPr>
                      <w:rFonts w:ascii="Cambria Math" w:hAnsi="Cambria Math"/>
                    </w:rPr>
                    <m:t>z=0</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 xml:space="preserve"> </m:t>
              </m:r>
              <m:d>
                <m:dPr>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l</m:t>
                      </m:r>
                    </m:sup>
                  </m:sSup>
                  <m:d>
                    <m:dPr>
                      <m:ctrlPr>
                        <w:rPr>
                          <w:rFonts w:ascii="Cambria Math" w:hAnsi="Cambria Math"/>
                          <w:i/>
                          <w:iCs/>
                        </w:rPr>
                      </m:ctrlPr>
                    </m:dPr>
                    <m:e>
                      <m:r>
                        <w:rPr>
                          <w:rFonts w:ascii="Cambria Math" w:hAnsi="Cambria Math"/>
                        </w:rPr>
                        <m:t>z=0</m:t>
                      </m:r>
                    </m:e>
                  </m:d>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in</m:t>
                      </m:r>
                    </m:sup>
                  </m:sSup>
                </m:e>
              </m:d>
              <m:r>
                <w:rPr>
                  <w:rFonts w:ascii="Cambria Math" w:hAnsi="Cambria Math"/>
                </w:rPr>
                <m:t>#[</m:t>
              </m:r>
              <w:bookmarkStart w:id="5" w:name="eq_boundary_0"/>
              <m:r>
                <m:rPr>
                  <m:sty m:val="p"/>
                </m:rPr>
                <w:rPr>
                  <w:rFonts w:ascii="Cambria Math" w:hAnsi="Cambria Math"/>
                  <w:noProof/>
                </w:rPr>
                <m:t>3</m:t>
              </m:r>
              <w:bookmarkEnd w:id="5"/>
              <m:r>
                <m:rPr>
                  <m:sty m:val="p"/>
                </m:rPr>
                <w:rPr>
                  <w:rFonts w:ascii="Cambria Math"/>
                </w:rPr>
                <m:t>]</m:t>
              </m:r>
            </m:e>
          </m:eqArr>
        </m:oMath>
      </m:oMathPara>
    </w:p>
    <w:p w14:paraId="7C131395" w14:textId="73E59433" w:rsidR="00BA680D" w:rsidRPr="00CF63AB" w:rsidRDefault="0072591D" w:rsidP="00BA680D">
      <m:oMathPara>
        <m:oMath>
          <m:eqArr>
            <m:eqArrPr>
              <m:maxDist m:val="1"/>
              <m:ctrlPr>
                <w:rPr>
                  <w:rFonts w:ascii="Cambria Math" w:hAnsi="Cambria Math"/>
                  <w:i/>
                </w:rPr>
              </m:ctrlPr>
            </m:eqArrPr>
            <m:e>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l</m:t>
                      </m:r>
                    </m:sup>
                  </m:sSup>
                </m:num>
                <m:den>
                  <m:r>
                    <w:rPr>
                      <w:rFonts w:ascii="Cambria Math" w:hAnsi="Cambria Math"/>
                    </w:rPr>
                    <m:t>∂z</m:t>
                  </m:r>
                </m:den>
              </m:f>
              <m:d>
                <m:dPr>
                  <m:ctrlPr>
                    <w:rPr>
                      <w:rFonts w:ascii="Cambria Math" w:hAnsi="Cambria Math"/>
                      <w:i/>
                      <w:iCs/>
                    </w:rPr>
                  </m:ctrlPr>
                </m:dPr>
                <m:e>
                  <m:r>
                    <w:rPr>
                      <w:rFonts w:ascii="Cambria Math" w:hAnsi="Cambria Math"/>
                    </w:rPr>
                    <m:t>z=</m:t>
                  </m:r>
                  <m:sSub>
                    <m:sSubPr>
                      <m:ctrlPr>
                        <w:rPr>
                          <w:rFonts w:ascii="Cambria Math" w:hAnsi="Cambria Math"/>
                          <w:i/>
                        </w:rPr>
                      </m:ctrlPr>
                    </m:sSubPr>
                    <m:e>
                      <m:r>
                        <w:rPr>
                          <w:rFonts w:ascii="Cambria Math" w:hAnsi="Cambria Math"/>
                        </w:rPr>
                        <m:t>L</m:t>
                      </m:r>
                    </m:e>
                    <m:sub>
                      <m:r>
                        <w:rPr>
                          <w:rFonts w:ascii="Cambria Math" w:hAnsi="Cambria Math"/>
                        </w:rPr>
                        <m:t>c</m:t>
                      </m:r>
                    </m:sub>
                  </m:sSub>
                </m:e>
              </m:d>
              <m:r>
                <w:rPr>
                  <w:rFonts w:ascii="Cambria Math" w:hAnsi="Cambria Math"/>
                </w:rPr>
                <m:t>=0#[</m:t>
              </m:r>
              <w:bookmarkStart w:id="6" w:name="eq_boundary_dpfr_1"/>
              <m:r>
                <m:rPr>
                  <m:sty m:val="p"/>
                </m:rPr>
                <w:rPr>
                  <w:rFonts w:ascii="Cambria Math" w:hAnsi="Cambria Math"/>
                  <w:noProof/>
                </w:rPr>
                <m:t>4</m:t>
              </m:r>
              <w:bookmarkEnd w:id="6"/>
              <m:r>
                <m:rPr>
                  <m:sty m:val="p"/>
                </m:rPr>
                <w:rPr>
                  <w:rFonts w:ascii="Cambria Math"/>
                </w:rPr>
                <m:t>]</m:t>
              </m:r>
            </m:e>
          </m:eqArr>
        </m:oMath>
      </m:oMathPara>
    </w:p>
    <w:p w14:paraId="02E32A07" w14:textId="0E38AEC8" w:rsidR="00BA680D" w:rsidRPr="00CF63AB" w:rsidRDefault="0072591D" w:rsidP="00BA680D">
      <m:oMathPara>
        <m:oMath>
          <m:eqArr>
            <m:eqArrPr>
              <m:maxDist m:val="1"/>
              <m:ctrlPr>
                <w:rPr>
                  <w:rFonts w:ascii="Cambria Math" w:hAnsi="Cambria Math"/>
                  <w:i/>
                </w:rPr>
              </m:ctrlPr>
            </m:eqArrPr>
            <m:e>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p</m:t>
                      </m:r>
                    </m:sup>
                  </m:sSup>
                </m:num>
                <m:den>
                  <m:r>
                    <w:rPr>
                      <w:rFonts w:ascii="Cambria Math" w:hAnsi="Cambria Math"/>
                    </w:rPr>
                    <m:t>∂r</m:t>
                  </m:r>
                </m:den>
              </m:f>
              <m:d>
                <m:dPr>
                  <m:ctrlPr>
                    <w:rPr>
                      <w:rFonts w:ascii="Cambria Math" w:hAnsi="Cambria Math"/>
                      <w:i/>
                      <w:iCs/>
                    </w:rPr>
                  </m:ctrlPr>
                </m:dPr>
                <m:e>
                  <m:r>
                    <w:rPr>
                      <w:rFonts w:ascii="Cambria Math" w:hAnsi="Cambria Math"/>
                    </w:rPr>
                    <m:t>r=</m:t>
                  </m:r>
                  <m:sSub>
                    <m:sSubPr>
                      <m:ctrlPr>
                        <w:rPr>
                          <w:rFonts w:ascii="Cambria Math" w:hAnsi="Cambria Math"/>
                          <w:i/>
                          <w:iCs/>
                        </w:rPr>
                      </m:ctrlPr>
                    </m:sSubPr>
                    <m:e>
                      <m:r>
                        <w:rPr>
                          <w:rFonts w:ascii="Cambria Math" w:hAnsi="Cambria Math"/>
                        </w:rPr>
                        <m:t>r</m:t>
                      </m:r>
                    </m:e>
                    <m:sub>
                      <m:r>
                        <w:rPr>
                          <w:rFonts w:ascii="Cambria Math" w:hAnsi="Cambria Math"/>
                        </w:rPr>
                        <m:t>p</m:t>
                      </m:r>
                    </m:sub>
                  </m:sSub>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p</m:t>
                      </m:r>
                    </m:sub>
                  </m:sSub>
                  <m:sSub>
                    <m:sSubPr>
                      <m:ctrlPr>
                        <w:rPr>
                          <w:rFonts w:ascii="Cambria Math" w:hAnsi="Cambria Math"/>
                          <w:i/>
                          <w:iCs/>
                        </w:rPr>
                      </m:ctrlPr>
                    </m:sSubPr>
                    <m:e>
                      <m:r>
                        <w:rPr>
                          <w:rFonts w:ascii="Cambria Math" w:hAnsi="Cambria Math"/>
                        </w:rPr>
                        <m:t>D</m:t>
                      </m:r>
                    </m:e>
                    <m:sub>
                      <m:r>
                        <w:rPr>
                          <w:rFonts w:ascii="Cambria Math" w:hAnsi="Cambria Math"/>
                        </w:rPr>
                        <m:t>p</m:t>
                      </m:r>
                    </m:sub>
                  </m:sSub>
                </m:den>
              </m:f>
              <m:sSub>
                <m:sSubPr>
                  <m:ctrlPr>
                    <w:rPr>
                      <w:rFonts w:ascii="Cambria Math" w:hAnsi="Cambria Math"/>
                      <w:i/>
                      <w:iCs/>
                    </w:rPr>
                  </m:ctrlPr>
                </m:sSubPr>
                <m:e>
                  <m:r>
                    <w:rPr>
                      <w:rFonts w:ascii="Cambria Math" w:hAnsi="Cambria Math"/>
                    </w:rPr>
                    <m:t>k</m:t>
                  </m:r>
                </m:e>
                <m:sub>
                  <m:r>
                    <w:rPr>
                      <w:rFonts w:ascii="Cambria Math" w:hAnsi="Cambria Math"/>
                    </w:rPr>
                    <m:t>f</m:t>
                  </m:r>
                </m:sub>
              </m:sSub>
              <m:d>
                <m:dPr>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l</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p</m:t>
                      </m:r>
                    </m:sup>
                  </m:sSup>
                  <m:d>
                    <m:dPr>
                      <m:ctrlPr>
                        <w:rPr>
                          <w:rFonts w:ascii="Cambria Math" w:hAnsi="Cambria Math"/>
                          <w:i/>
                          <w:iCs/>
                        </w:rPr>
                      </m:ctrlPr>
                    </m:dPr>
                    <m:e>
                      <m:r>
                        <w:rPr>
                          <w:rFonts w:ascii="Cambria Math" w:hAnsi="Cambria Math"/>
                        </w:rPr>
                        <m:t>r=</m:t>
                      </m:r>
                      <m:sSub>
                        <m:sSubPr>
                          <m:ctrlPr>
                            <w:rPr>
                              <w:rFonts w:ascii="Cambria Math" w:hAnsi="Cambria Math"/>
                              <w:i/>
                              <w:iCs/>
                            </w:rPr>
                          </m:ctrlPr>
                        </m:sSubPr>
                        <m:e>
                          <m:r>
                            <w:rPr>
                              <w:rFonts w:ascii="Cambria Math" w:hAnsi="Cambria Math"/>
                            </w:rPr>
                            <m:t>r</m:t>
                          </m:r>
                        </m:e>
                        <m:sub>
                          <m:r>
                            <w:rPr>
                              <w:rFonts w:ascii="Cambria Math" w:hAnsi="Cambria Math"/>
                            </w:rPr>
                            <m:t>p</m:t>
                          </m:r>
                        </m:sub>
                      </m:sSub>
                    </m:e>
                  </m:d>
                </m:e>
              </m:d>
              <m:r>
                <w:rPr>
                  <w:rFonts w:ascii="Cambria Math" w:hAnsi="Cambria Math"/>
                </w:rPr>
                <m:t>#[</m:t>
              </m:r>
              <m:r>
                <m:rPr>
                  <m:sty m:val="p"/>
                </m:rPr>
                <w:rPr>
                  <w:rFonts w:ascii="Cambria Math" w:hAnsi="Cambria Math"/>
                  <w:noProof/>
                </w:rPr>
                <m:t>5</m:t>
              </m:r>
              <m:r>
                <m:rPr>
                  <m:sty m:val="p"/>
                </m:rPr>
                <w:rPr>
                  <w:rFonts w:ascii="Cambria Math"/>
                </w:rPr>
                <m:t>]</m:t>
              </m:r>
            </m:e>
          </m:eqArr>
        </m:oMath>
      </m:oMathPara>
    </w:p>
    <w:p w14:paraId="5FCFFB6C" w14:textId="0B45876D" w:rsidR="00BA680D" w:rsidRPr="00CF63AB" w:rsidRDefault="0072591D" w:rsidP="00BA680D">
      <m:oMathPara>
        <m:oMath>
          <m:eqArr>
            <m:eqArrPr>
              <m:maxDist m:val="1"/>
              <m:ctrlPr>
                <w:rPr>
                  <w:rFonts w:ascii="Cambria Math" w:hAnsi="Cambria Math"/>
                  <w:i/>
                </w:rPr>
              </m:ctrlPr>
            </m:eqArrPr>
            <m:e>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p</m:t>
                      </m:r>
                    </m:sup>
                  </m:sSup>
                </m:num>
                <m:den>
                  <m:r>
                    <w:rPr>
                      <w:rFonts w:ascii="Cambria Math" w:hAnsi="Cambria Math"/>
                    </w:rPr>
                    <m:t>∂r</m:t>
                  </m:r>
                </m:den>
              </m:f>
              <m:d>
                <m:dPr>
                  <m:ctrlPr>
                    <w:rPr>
                      <w:rFonts w:ascii="Cambria Math" w:hAnsi="Cambria Math"/>
                      <w:i/>
                      <w:iCs/>
                    </w:rPr>
                  </m:ctrlPr>
                </m:dPr>
                <m:e>
                  <m:r>
                    <w:rPr>
                      <w:rFonts w:ascii="Cambria Math" w:hAnsi="Cambria Math"/>
                    </w:rPr>
                    <m:t>r=0</m:t>
                  </m:r>
                </m:e>
              </m:d>
              <m:r>
                <w:rPr>
                  <w:rFonts w:ascii="Cambria Math" w:hAnsi="Cambria Math"/>
                </w:rPr>
                <m:t>=0#[</m:t>
              </m:r>
              <w:bookmarkStart w:id="7" w:name="eq_boundary_1"/>
              <m:r>
                <m:rPr>
                  <m:sty m:val="p"/>
                </m:rPr>
                <w:rPr>
                  <w:rFonts w:ascii="Cambria Math" w:hAnsi="Cambria Math"/>
                  <w:noProof/>
                </w:rPr>
                <m:t>6</m:t>
              </m:r>
              <w:bookmarkEnd w:id="7"/>
              <m:r>
                <m:rPr>
                  <m:sty m:val="p"/>
                </m:rPr>
                <w:rPr>
                  <w:rFonts w:ascii="Cambria Math"/>
                </w:rPr>
                <m:t>]</m:t>
              </m:r>
            </m:e>
          </m:eqArr>
        </m:oMath>
      </m:oMathPara>
    </w:p>
    <w:p w14:paraId="7E271426" w14:textId="4593C63D" w:rsidR="00BA680D" w:rsidRPr="00CF63AB" w:rsidRDefault="0072591D" w:rsidP="00BA680D">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c</m:t>
                      </m:r>
                    </m:e>
                    <m:sup>
                      <m:r>
                        <w:rPr>
                          <w:rFonts w:ascii="Cambria Math" w:hAnsi="Cambria Math"/>
                        </w:rPr>
                        <m:t>s</m:t>
                      </m:r>
                    </m:sup>
                  </m:sSup>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sSup>
                <m:sSupPr>
                  <m:ctrlPr>
                    <w:rPr>
                      <w:rFonts w:ascii="Cambria Math" w:hAnsi="Cambria Math"/>
                      <w:i/>
                    </w:rPr>
                  </m:ctrlPr>
                </m:sSupPr>
                <m:e>
                  <m:r>
                    <w:rPr>
                      <w:rFonts w:ascii="Cambria Math" w:hAnsi="Cambria Math"/>
                    </w:rPr>
                    <m:t>c</m:t>
                  </m:r>
                </m:e>
                <m:sup>
                  <m:r>
                    <w:rPr>
                      <w:rFonts w:ascii="Cambria Math" w:hAnsi="Cambria Math"/>
                    </w:rPr>
                    <m:t>p</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sSup>
                <m:sSupPr>
                  <m:ctrlPr>
                    <w:rPr>
                      <w:rFonts w:ascii="Cambria Math" w:hAnsi="Cambria Math"/>
                      <w:i/>
                    </w:rPr>
                  </m:ctrlPr>
                </m:sSupPr>
                <m:e>
                  <m:r>
                    <w:rPr>
                      <w:rFonts w:ascii="Cambria Math" w:hAnsi="Cambria Math"/>
                    </w:rPr>
                    <m:t>c</m:t>
                  </m:r>
                </m:e>
                <m:sup>
                  <m:r>
                    <w:rPr>
                      <w:rFonts w:ascii="Cambria Math" w:hAnsi="Cambria Math"/>
                    </w:rPr>
                    <m:t>s</m:t>
                  </m:r>
                </m:sup>
              </m:sSup>
              <m:r>
                <w:rPr>
                  <w:rFonts w:ascii="Cambria Math" w:hAnsi="Cambria Math"/>
                </w:rPr>
                <m:t># [</m:t>
              </m:r>
              <w:bookmarkStart w:id="8" w:name="eq_sma_binding"/>
              <m:r>
                <m:rPr>
                  <m:sty m:val="p"/>
                </m:rPr>
                <w:rPr>
                  <w:rFonts w:ascii="Cambria Math" w:hAnsi="Cambria Math"/>
                  <w:noProof/>
                </w:rPr>
                <m:t>7</m:t>
              </m:r>
              <w:bookmarkEnd w:id="8"/>
              <m:r>
                <m:rPr>
                  <m:sty m:val="p"/>
                </m:rPr>
                <w:rPr>
                  <w:rFonts w:ascii="Cambria Math"/>
                </w:rPr>
                <m:t>]</m:t>
              </m:r>
            </m:e>
          </m:eqArr>
        </m:oMath>
      </m:oMathPara>
    </w:p>
    <w:p w14:paraId="6C590D69" w14:textId="77777777" w:rsidR="00BA680D" w:rsidRPr="00CF63AB" w:rsidRDefault="00BA680D" w:rsidP="00376C73">
      <w:pPr>
        <w:pStyle w:val="Kommentartext"/>
        <w:ind w:firstLine="0"/>
      </w:pPr>
    </w:p>
    <w:p w14:paraId="2F645F18" w14:textId="4E89A352" w:rsidR="00BA680D" w:rsidRPr="00CF63AB" w:rsidRDefault="00BA680D" w:rsidP="00BA680D">
      <w:r w:rsidRPr="00CF63AB">
        <w:t>The concentration</w:t>
      </w:r>
      <w:r w:rsidR="002C5FC7">
        <w:t>s</w:t>
      </w:r>
      <m:oMath>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κ</m:t>
            </m:r>
          </m:sup>
        </m:sSup>
      </m:oMath>
      <w:r w:rsidRPr="00CF63AB">
        <w:t xml:space="preserve"> with </w:t>
      </w:r>
      <m:oMath>
        <m:r>
          <w:rPr>
            <w:rFonts w:ascii="Cambria Math" w:hAnsi="Cambria Math"/>
          </w:rPr>
          <m:t>κ∈</m:t>
        </m:r>
        <m:d>
          <m:dPr>
            <m:begChr m:val="{"/>
            <m:endChr m:val="}"/>
            <m:ctrlPr>
              <w:rPr>
                <w:rFonts w:ascii="Cambria Math" w:hAnsi="Cambria Math"/>
                <w:i/>
              </w:rPr>
            </m:ctrlPr>
          </m:dPr>
          <m:e>
            <m:r>
              <w:rPr>
                <w:rFonts w:ascii="Cambria Math" w:hAnsi="Cambria Math"/>
              </w:rPr>
              <m:t>l,p,s</m:t>
            </m:r>
          </m:e>
        </m:d>
      </m:oMath>
      <w:r w:rsidRPr="00CF63AB">
        <w:t xml:space="preserve"> refer to the interstitial column liquid (</w:t>
      </w:r>
      <m:oMath>
        <m:r>
          <w:rPr>
            <w:rFonts w:ascii="Cambria Math" w:hAnsi="Cambria Math"/>
          </w:rPr>
          <m:t>l</m:t>
        </m:r>
      </m:oMath>
      <w:r w:rsidRPr="00CF63AB">
        <w:t>), particle pores (</w:t>
      </w:r>
      <m:oMath>
        <m:r>
          <w:rPr>
            <w:rFonts w:ascii="Cambria Math" w:hAnsi="Cambria Math"/>
          </w:rPr>
          <m:t>p</m:t>
        </m:r>
      </m:oMath>
      <w:r w:rsidRPr="00CF63AB">
        <w:t>)</w:t>
      </w:r>
      <w:r w:rsidR="006A1A28">
        <w:t>,</w:t>
      </w:r>
      <w:r w:rsidRPr="00CF63AB">
        <w:t xml:space="preserve"> and stationary phase (</w:t>
      </w:r>
      <m:oMath>
        <m:r>
          <w:rPr>
            <w:rFonts w:ascii="Cambria Math" w:hAnsi="Cambria Math"/>
          </w:rPr>
          <m:t>s</m:t>
        </m:r>
      </m:oMath>
      <w:r w:rsidRPr="00CF63AB">
        <w:t xml:space="preserve">) of the system. </w:t>
      </w:r>
      <w:r w:rsidRPr="00CF63AB" w:rsidDel="002D3775">
        <w:t>In eq.</w:t>
      </w:r>
      <w:r>
        <w:t> </w:t>
      </w:r>
      <m:oMath>
        <m:r>
          <m:rPr>
            <m:sty m:val="p"/>
          </m:rPr>
          <w:rPr>
            <w:rFonts w:ascii="Cambria Math" w:hAnsi="Cambria Math"/>
          </w:rPr>
          <m:t>1</m:t>
        </m:r>
      </m:oMath>
      <w:r>
        <w:noBreakHyphen/>
      </w:r>
      <m:oMath>
        <m:r>
          <m:rPr>
            <m:sty m:val="p"/>
          </m:rPr>
          <w:rPr>
            <w:rFonts w:ascii="Cambria Math" w:hAnsi="Cambria Math"/>
          </w:rPr>
          <m:t>6,</m:t>
        </m:r>
      </m:oMath>
      <w:r w:rsidRPr="00CF63AB" w:rsidDel="002D3775">
        <w:t xml:space="preserve"> </w:t>
      </w:r>
      <w:r w:rsidRPr="00CF63AB">
        <w:t xml:space="preserve">the column porosity, </w:t>
      </w:r>
      <m:oMath>
        <m:sSub>
          <m:sSubPr>
            <m:ctrlPr>
              <w:rPr>
                <w:rFonts w:ascii="Cambria Math" w:hAnsi="Cambria Math"/>
                <w:i/>
                <w:iCs/>
              </w:rPr>
            </m:ctrlPr>
          </m:sSubPr>
          <m:e>
            <m:r>
              <w:rPr>
                <w:rFonts w:ascii="Cambria Math" w:hAnsi="Cambria Math"/>
              </w:rPr>
              <m:t>ε</m:t>
            </m:r>
          </m:e>
          <m:sub>
            <m:r>
              <w:rPr>
                <w:rFonts w:ascii="Cambria Math" w:hAnsi="Cambria Math"/>
              </w:rPr>
              <m:t>c</m:t>
            </m:r>
          </m:sub>
        </m:sSub>
      </m:oMath>
      <w:r w:rsidRPr="00CF63AB">
        <w:t xml:space="preserve">, particle porosity, </w:t>
      </w:r>
      <m:oMath>
        <m:sSub>
          <m:sSubPr>
            <m:ctrlPr>
              <w:rPr>
                <w:rFonts w:ascii="Cambria Math" w:hAnsi="Cambria Math"/>
                <w:i/>
              </w:rPr>
            </m:ctrlPr>
          </m:sSubPr>
          <m:e>
            <m:r>
              <w:rPr>
                <w:rFonts w:ascii="Cambria Math" w:hAnsi="Cambria Math"/>
              </w:rPr>
              <m:t>ε</m:t>
            </m:r>
          </m:e>
          <m:sub>
            <m:r>
              <w:rPr>
                <w:rFonts w:ascii="Cambria Math" w:hAnsi="Cambria Math"/>
              </w:rPr>
              <m:t>p</m:t>
            </m:r>
          </m:sub>
        </m:sSub>
      </m:oMath>
      <w:r w:rsidRPr="00CF63AB">
        <w:t xml:space="preserve">, axial dispersion, </w:t>
      </w:r>
      <m:oMath>
        <m:sSub>
          <m:sSubPr>
            <m:ctrlPr>
              <w:rPr>
                <w:rFonts w:ascii="Cambria Math" w:hAnsi="Cambria Math"/>
                <w:i/>
                <w:iCs/>
              </w:rPr>
            </m:ctrlPr>
          </m:sSubPr>
          <m:e>
            <m:r>
              <w:rPr>
                <w:rFonts w:ascii="Cambria Math" w:hAnsi="Cambria Math"/>
              </w:rPr>
              <m:t>D</m:t>
            </m:r>
          </m:e>
          <m:sub>
            <m:r>
              <w:rPr>
                <w:rFonts w:ascii="Cambria Math" w:hAnsi="Cambria Math"/>
              </w:rPr>
              <m:t>c</m:t>
            </m:r>
          </m:sub>
        </m:sSub>
      </m:oMath>
      <w:r w:rsidRPr="00CF63AB">
        <w:t xml:space="preserve">, film diffusion, </w:t>
      </w:r>
      <m:oMath>
        <m:sSub>
          <m:sSubPr>
            <m:ctrlPr>
              <w:rPr>
                <w:rFonts w:ascii="Cambria Math" w:hAnsi="Cambria Math"/>
                <w:i/>
                <w:iCs/>
              </w:rPr>
            </m:ctrlPr>
          </m:sSubPr>
          <m:e>
            <m:r>
              <w:rPr>
                <w:rFonts w:ascii="Cambria Math" w:hAnsi="Cambria Math"/>
              </w:rPr>
              <m:t>k</m:t>
            </m:r>
          </m:e>
          <m:sub>
            <m:r>
              <w:rPr>
                <w:rFonts w:ascii="Cambria Math" w:hAnsi="Cambria Math"/>
              </w:rPr>
              <m:t>f</m:t>
            </m:r>
          </m:sub>
        </m:sSub>
      </m:oMath>
      <w:r w:rsidRPr="00CF63AB">
        <w:t xml:space="preserve">, pore diffusion, </w:t>
      </w:r>
      <m:oMath>
        <m:sSub>
          <m:sSubPr>
            <m:ctrlPr>
              <w:rPr>
                <w:rFonts w:ascii="Cambria Math" w:hAnsi="Cambria Math"/>
                <w:i/>
                <w:iCs/>
              </w:rPr>
            </m:ctrlPr>
          </m:sSubPr>
          <m:e>
            <m:r>
              <w:rPr>
                <w:rFonts w:ascii="Cambria Math" w:hAnsi="Cambria Math"/>
              </w:rPr>
              <m:t>D</m:t>
            </m:r>
          </m:e>
          <m:sub>
            <m:r>
              <w:rPr>
                <w:rFonts w:ascii="Cambria Math" w:hAnsi="Cambria Math"/>
              </w:rPr>
              <m:t>p</m:t>
            </m:r>
          </m:sub>
        </m:sSub>
      </m:oMath>
      <w:r w:rsidRPr="00CF63AB">
        <w:t xml:space="preserve">, adsorption rate, </w:t>
      </w:r>
      <m:oMath>
        <m:sSub>
          <m:sSubPr>
            <m:ctrlPr>
              <w:rPr>
                <w:rFonts w:ascii="Cambria Math" w:hAnsi="Cambria Math"/>
                <w:i/>
              </w:rPr>
            </m:ctrlPr>
          </m:sSubPr>
          <m:e>
            <m:r>
              <w:rPr>
                <w:rFonts w:ascii="Cambria Math" w:hAnsi="Cambria Math"/>
              </w:rPr>
              <m:t>k</m:t>
            </m:r>
          </m:e>
          <m:sub>
            <m:r>
              <w:rPr>
                <w:rFonts w:ascii="Cambria Math" w:hAnsi="Cambria Math"/>
              </w:rPr>
              <m:t>a</m:t>
            </m:r>
          </m:sub>
        </m:sSub>
      </m:oMath>
      <w:r w:rsidRPr="00CF63AB">
        <w:t xml:space="preserve">, </w:t>
      </w:r>
      <w:r w:rsidR="006A1A28">
        <w:t xml:space="preserve">and </w:t>
      </w:r>
      <w:r w:rsidRPr="00CF63AB">
        <w:t xml:space="preserve">desorption rate,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Pr="00CF63AB">
        <w:t xml:space="preserve">, </w:t>
      </w:r>
      <w:r w:rsidR="00245D56">
        <w:t xml:space="preserve">are </w:t>
      </w:r>
      <w:r w:rsidRPr="00CF63AB">
        <w:t xml:space="preserve">typically estimated from </w:t>
      </w:r>
      <w:r w:rsidR="006A1A28">
        <w:t xml:space="preserve">the </w:t>
      </w:r>
      <w:r w:rsidRPr="00CF63AB">
        <w:t xml:space="preserve">measured chromatograms. </w:t>
      </w:r>
      <w:r w:rsidR="00A21A99">
        <w:t>T</w:t>
      </w:r>
      <w:r w:rsidRPr="00CF63AB">
        <w:t xml:space="preserve">he column length,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CF63AB">
        <w:t>,</w:t>
      </w:r>
      <w:r w:rsidR="004D16AD">
        <w:t xml:space="preserve"> the</w:t>
      </w:r>
      <w:r w:rsidRPr="00CF63AB">
        <w:t xml:space="preserve"> particle radius,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00CF2890">
        <w:t xml:space="preserve">, </w:t>
      </w:r>
      <w:r w:rsidR="004D16AD">
        <w:t xml:space="preserve">and the </w:t>
      </w:r>
      <w:r w:rsidR="005D6755">
        <w:t xml:space="preserve">initial concentrations, </w:t>
      </w:r>
      <w:bookmarkStart w:id="9" w:name="_Hlk137041254"/>
      <m:oMath>
        <m:sSup>
          <m:sSupPr>
            <m:ctrlPr>
              <w:rPr>
                <w:rFonts w:ascii="Cambria Math" w:hAnsi="Cambria Math"/>
                <w:i/>
              </w:rPr>
            </m:ctrlPr>
          </m:sSupPr>
          <m:e>
            <m:r>
              <w:rPr>
                <w:rFonts w:ascii="Cambria Math" w:hAnsi="Cambria Math"/>
              </w:rPr>
              <m:t>c</m:t>
            </m:r>
          </m:e>
          <m:sup>
            <m:r>
              <w:rPr>
                <w:rFonts w:ascii="Cambria Math" w:hAnsi="Cambria Math"/>
              </w:rPr>
              <m:t>κ</m:t>
            </m:r>
          </m:sup>
        </m:sSup>
        <m:d>
          <m:dPr>
            <m:ctrlPr>
              <w:rPr>
                <w:rFonts w:ascii="Cambria Math" w:hAnsi="Cambria Math"/>
                <w:i/>
              </w:rPr>
            </m:ctrlPr>
          </m:dPr>
          <m:e>
            <m:r>
              <w:rPr>
                <w:rFonts w:ascii="Cambria Math" w:hAnsi="Cambria Math"/>
              </w:rPr>
              <m:t>t=0</m:t>
            </m:r>
          </m:e>
        </m:d>
      </m:oMath>
      <w:bookmarkEnd w:id="9"/>
      <w:r w:rsidR="005D6755">
        <w:t xml:space="preserve">, </w:t>
      </w:r>
      <w:r w:rsidR="00A21A99">
        <w:t xml:space="preserve">are </w:t>
      </w:r>
      <w:r w:rsidR="004D16AD">
        <w:t>predefined</w:t>
      </w:r>
      <w:r w:rsidR="00CF2890">
        <w:t>. T</w:t>
      </w:r>
      <w:r w:rsidR="004D16AD">
        <w:t xml:space="preserve">he </w:t>
      </w:r>
      <w:r w:rsidR="00A21A99">
        <w:t>i</w:t>
      </w:r>
      <w:r w:rsidRPr="00CF63AB">
        <w:t xml:space="preserve">nterstitial velocity, </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Pr="00CF63AB">
        <w:t xml:space="preserve">, and </w:t>
      </w:r>
      <w:r w:rsidR="00CF2890">
        <w:t xml:space="preserve">the </w:t>
      </w:r>
      <w:r w:rsidRPr="00CF63AB">
        <w:t>inlet concentration profiles,</w:t>
      </w:r>
      <w:r>
        <w:t> </w:t>
      </w:r>
      <m:oMath>
        <m:sSup>
          <m:sSupPr>
            <m:ctrlPr>
              <w:rPr>
                <w:rFonts w:ascii="Cambria Math" w:hAnsi="Cambria Math"/>
                <w:i/>
              </w:rPr>
            </m:ctrlPr>
          </m:sSupPr>
          <m:e>
            <m:r>
              <w:rPr>
                <w:rFonts w:ascii="Cambria Math" w:hAnsi="Cambria Math"/>
              </w:rPr>
              <m:t>c</m:t>
            </m:r>
          </m:e>
          <m:sup>
            <m:r>
              <w:rPr>
                <w:rFonts w:ascii="Cambria Math" w:hAnsi="Cambria Math"/>
              </w:rPr>
              <m:t>in</m:t>
            </m:r>
          </m:sup>
        </m:sSup>
      </m:oMath>
      <w:r w:rsidR="00CF2890">
        <w:t xml:space="preserve">, </w:t>
      </w:r>
      <w:r w:rsidR="007C53F1">
        <w:t>are controlled</w:t>
      </w:r>
      <w:r w:rsidR="00CF2890">
        <w:t xml:space="preserve"> during the process</w:t>
      </w:r>
      <w:r w:rsidRPr="00CF63AB">
        <w:t>.</w:t>
      </w:r>
    </w:p>
    <w:p w14:paraId="11134AF8" w14:textId="63684DC5" w:rsidR="00BA680D" w:rsidRPr="00CF63AB" w:rsidRDefault="00BA680D" w:rsidP="00BA680D">
      <w:pPr>
        <w:pStyle w:val="Kommentartext"/>
      </w:pPr>
      <w:r w:rsidRPr="00CF63AB">
        <w:t>The tubing is modeled using a dispersive plug flow reactor (DPFR), eq.</w:t>
      </w:r>
      <w:r>
        <w:t> </w:t>
      </w:r>
      <w:r w:rsidR="009970A8">
        <w:t>8</w:t>
      </w:r>
      <w:r w:rsidR="005D6755">
        <w:t xml:space="preserve"> </w:t>
      </w:r>
      <w:r w:rsidR="00D40C66">
        <w:fldChar w:fldCharType="begin"/>
      </w:r>
      <w:r w:rsidR="00185E0C">
        <w:instrText xml:space="preserve"> ADDIN ZOTERO_ITEM CSL_CITATION {"citationID":"NCxcq2M8","properties":{"formattedCitation":"[3]","plainCitation":"[3]","noteIndex":0},"citationItems":[{"id":"eFUJ2wXv/3rVQDoA6","uris":["http://zotero.org/users/local/RGipn4EP/items/BI9RSYYT"],"itemData":{"id":"FdPTtZwo/2yYeS3rZ","type":"article-journal","abstract":"Least squares estimation of unknown parameters from measurement data is a well-established standard method in chromatography modeling but can suffer from critical disadvantages. The description of real-world systems is generally prone to unaccounted mechanisms, such as dispersion in external holdup volumes, and systematic measurement errors, such as caused by pump delays. In this scenario, matching the shape between simulated and measured chromatograms has been found to be more important than the exact peak positions. We have therefore developed a new score system that separately accounts for the shape, position and height of individual peaks. A genetic algorithm is used for optimizing these multiple objectives. Even for non-conflicting objectives, this approach shows superior convergence in comparison to single-objective gradient search, while conflicting objectives indicate incomplete models or inconsistent data. In the latter case, Pareto optima provide important information for understanding the system and improving experiments. The proposed method is demonstrated with synthetic and experimental case studies of increasing complexity. All software is freely available as open source code (https://github.com/modsim/CADET-Match).","container-title":"Journal of Chromatography A","DOI":"10.1016/j.chroma.2021.462693","ISSN":"0021-9673","journalAbbreviation":"Journal of Chromatography A","language":"en","page":"462693","source":"ScienceDirect","title":"Advanced score system and automated search strategies for parameter estimation in mechanistic chromatography modeling","volume":"1661","author":[{"family":"Heymann","given":"William"},{"family":"Glaser","given":"Juliane"},{"family":"Schlegel","given":"Fabrice"},{"family":"Johnson","given":"Will"},{"family":"Rolandi","given":"Pablo"},{"family":"Lieres","given":"Eric","non-dropping-particle":"von"}],"issued":{"date-parts":[["2022",1,4]]}}}],"schema":"https://github.com/citation-style-language/schema/raw/master/csl-citation.json"} </w:instrText>
      </w:r>
      <w:r w:rsidR="00D40C66">
        <w:fldChar w:fldCharType="separate"/>
      </w:r>
      <w:r w:rsidR="00D40C66" w:rsidRPr="00D40C66">
        <w:rPr>
          <w:rFonts w:ascii="Calibri" w:hAnsi="Calibri" w:cs="Calibri"/>
        </w:rPr>
        <w:t>[3]</w:t>
      </w:r>
      <w:r w:rsidR="00D40C66">
        <w:fldChar w:fldCharType="end"/>
      </w:r>
      <w:r w:rsidRPr="00CF63AB">
        <w:t xml:space="preserve">. The tubing model is solved with the same inlet and outlet boundary conditions as the column model </w:t>
      </w:r>
      <w:r w:rsidR="006A1A28">
        <w:t>(</w:t>
      </w:r>
      <w:r w:rsidRPr="00CF63AB">
        <w:t>eq.</w:t>
      </w:r>
      <w:r>
        <w:t> </w:t>
      </w:r>
      <m:oMath>
        <m:r>
          <m:rPr>
            <m:sty m:val="p"/>
          </m:rPr>
          <w:rPr>
            <w:rFonts w:ascii="Cambria Math" w:hAnsi="Cambria Math"/>
            <w:noProof/>
          </w:rPr>
          <m:t>3</m:t>
        </m:r>
      </m:oMath>
      <w:r>
        <w:noBreakHyphen/>
      </w:r>
      <m:oMath>
        <m:r>
          <m:rPr>
            <m:sty m:val="p"/>
          </m:rPr>
          <w:rPr>
            <w:rFonts w:ascii="Cambria Math" w:hAnsi="Cambria Math"/>
            <w:noProof/>
          </w:rPr>
          <m:t>4)</m:t>
        </m:r>
      </m:oMath>
      <w:r w:rsidRPr="00CF63AB">
        <w:t xml:space="preserve">, with the tubing length, </w:t>
      </w:r>
      <m:oMath>
        <m:sSub>
          <m:sSubPr>
            <m:ctrlPr>
              <w:rPr>
                <w:rFonts w:ascii="Cambria Math" w:hAnsi="Cambria Math"/>
                <w:i/>
              </w:rPr>
            </m:ctrlPr>
          </m:sSubPr>
          <m:e>
            <m:r>
              <w:rPr>
                <w:rFonts w:ascii="Cambria Math" w:hAnsi="Cambria Math"/>
              </w:rPr>
              <m:t>L</m:t>
            </m:r>
          </m:e>
          <m:sub>
            <m:r>
              <w:rPr>
                <w:rFonts w:ascii="Cambria Math" w:hAnsi="Cambria Math"/>
              </w:rPr>
              <m:t>t</m:t>
            </m:r>
          </m:sub>
        </m:sSub>
      </m:oMath>
      <w:r w:rsidRPr="00CF63AB">
        <w:t xml:space="preserve">, in place of the column length,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CF63AB">
        <w:t xml:space="preserve">. </w:t>
      </w:r>
    </w:p>
    <w:p w14:paraId="2C2FD5E6" w14:textId="77777777" w:rsidR="00BA680D" w:rsidRPr="00CF63AB" w:rsidRDefault="00BA680D" w:rsidP="00BA680D">
      <w:pPr>
        <w:pStyle w:val="Kommentartext"/>
      </w:pPr>
    </w:p>
    <w:p w14:paraId="422DAF2C" w14:textId="62DB5729" w:rsidR="00BA680D" w:rsidRPr="00CF63AB" w:rsidRDefault="0072591D" w:rsidP="00BA680D">
      <w:pPr>
        <w:ind w:firstLine="0"/>
      </w:pPr>
      <m:oMathPara>
        <m:oMath>
          <m:eqArr>
            <m:eqArrPr>
              <m:maxDist m:val="1"/>
              <m:ctrlPr>
                <w:rPr>
                  <w:rFonts w:ascii="Cambria Math" w:hAnsi="Cambria Math"/>
                  <w:i/>
                </w:rPr>
              </m:ctrlPr>
            </m:eqArrPr>
            <m:e>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t</m:t>
                      </m:r>
                    </m:sup>
                  </m:sSup>
                </m:num>
                <m:den>
                  <m:r>
                    <w:rPr>
                      <w:rFonts w:ascii="Cambria Math" w:hAnsi="Cambria Math"/>
                    </w:rPr>
                    <m:t>∂t</m:t>
                  </m:r>
                </m:den>
              </m:f>
              <m:r>
                <w:rPr>
                  <w:rFonts w:ascii="Cambria Math" w:hAnsi="Cambria Math"/>
                </w:rPr>
                <m:t> =-</m:t>
              </m:r>
              <m:sSub>
                <m:sSubPr>
                  <m:ctrlPr>
                    <w:rPr>
                      <w:rFonts w:ascii="Cambria Math" w:hAnsi="Cambria Math"/>
                      <w:i/>
                    </w:rPr>
                  </m:ctrlPr>
                </m:sSubPr>
                <m:e>
                  <m:r>
                    <w:rPr>
                      <w:rFonts w:ascii="Cambria Math" w:hAnsi="Cambria Math"/>
                    </w:rPr>
                    <m:t>u</m:t>
                  </m:r>
                </m:e>
                <m:sub>
                  <m:r>
                    <w:rPr>
                      <w:rFonts w:ascii="Cambria Math" w:hAnsi="Cambria Math"/>
                    </w:rPr>
                    <m:t>t</m:t>
                  </m:r>
                </m:sub>
              </m:sSub>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t</m:t>
                      </m:r>
                    </m:sup>
                  </m:sSup>
                </m:num>
                <m:den>
                  <m:r>
                    <w:rPr>
                      <w:rFonts w:ascii="Cambria Math" w:hAnsi="Cambria Math"/>
                    </w:rPr>
                    <m:t>∂z</m:t>
                  </m:r>
                </m:den>
              </m:f>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t</m:t>
                  </m:r>
                </m:sub>
              </m:sSub>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sSup>
                    <m:sSupPr>
                      <m:ctrlPr>
                        <w:rPr>
                          <w:rFonts w:ascii="Cambria Math" w:hAnsi="Cambria Math"/>
                          <w:i/>
                        </w:rPr>
                      </m:ctrlPr>
                    </m:sSupPr>
                    <m:e>
                      <m:r>
                        <w:rPr>
                          <w:rFonts w:ascii="Cambria Math" w:hAnsi="Cambria Math"/>
                        </w:rPr>
                        <m:t>c</m:t>
                      </m:r>
                    </m:e>
                    <m:sup>
                      <m:r>
                        <w:rPr>
                          <w:rFonts w:ascii="Cambria Math" w:hAnsi="Cambria Math"/>
                        </w:rPr>
                        <m:t>t</m:t>
                      </m:r>
                    </m:sup>
                  </m:sSup>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m:t>
              </m:r>
              <m:r>
                <m:rPr>
                  <m:sty m:val="p"/>
                </m:rPr>
                <w:rPr>
                  <w:rFonts w:ascii="Cambria Math" w:hAnsi="Cambria Math"/>
                  <w:noProof/>
                </w:rPr>
                <m:t>8</m:t>
              </m:r>
              <m:r>
                <m:rPr>
                  <m:sty m:val="p"/>
                </m:rPr>
                <w:rPr>
                  <w:rFonts w:ascii="Cambria Math"/>
                </w:rPr>
                <m:t>]</m:t>
              </m:r>
            </m:e>
          </m:eqArr>
        </m:oMath>
      </m:oMathPara>
    </w:p>
    <w:p w14:paraId="6DA603EC" w14:textId="77777777" w:rsidR="00BA680D" w:rsidRPr="00CF63AB" w:rsidRDefault="00BA680D" w:rsidP="00BA680D">
      <w:pPr>
        <w:ind w:firstLine="0"/>
      </w:pPr>
    </w:p>
    <w:p w14:paraId="7810A921" w14:textId="14C74BE2" w:rsidR="00BF6311" w:rsidRDefault="00BA680D" w:rsidP="00BA680D">
      <w:r w:rsidRPr="00CF63AB" w:rsidDel="002D3775">
        <w:t xml:space="preserve">In </w:t>
      </w:r>
      <w:r w:rsidRPr="00CF63AB">
        <w:t xml:space="preserve">the tubing, </w:t>
      </w:r>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t</m:t>
            </m:r>
          </m:sup>
        </m:sSubSup>
      </m:oMath>
      <w:r w:rsidRPr="00CF63AB">
        <w:t xml:space="preserve"> denotes </w:t>
      </w:r>
      <w:r w:rsidR="006A1A28">
        <w:t xml:space="preserve">the </w:t>
      </w:r>
      <w:r w:rsidRPr="00CF63AB">
        <w:t xml:space="preserve">concentration, </w:t>
      </w:r>
      <m:oMath>
        <m:sSub>
          <m:sSubPr>
            <m:ctrlPr>
              <w:rPr>
                <w:rFonts w:ascii="Cambria Math" w:hAnsi="Cambria Math"/>
                <w:i/>
              </w:rPr>
            </m:ctrlPr>
          </m:sSubPr>
          <m:e>
            <m:r>
              <w:rPr>
                <w:rFonts w:ascii="Cambria Math" w:hAnsi="Cambria Math"/>
              </w:rPr>
              <m:t>u</m:t>
            </m:r>
          </m:e>
          <m:sub>
            <m:r>
              <m:rPr>
                <m:sty m:val="p"/>
              </m:rPr>
              <w:rPr>
                <w:rFonts w:ascii="Cambria Math" w:hAnsi="Cambria Math"/>
              </w:rPr>
              <m:t>t</m:t>
            </m:r>
          </m:sub>
        </m:sSub>
      </m:oMath>
      <w:r w:rsidRPr="00CF63AB">
        <w:t xml:space="preserve"> velocity</w:t>
      </w:r>
      <w:r w:rsidR="006A1A28">
        <w:t>,</w:t>
      </w:r>
      <w:r w:rsidRPr="00CF63AB">
        <w:t xml:space="preserve"> and </w:t>
      </w:r>
      <m:oMath>
        <m:sSub>
          <m:sSubPr>
            <m:ctrlPr>
              <w:rPr>
                <w:rFonts w:ascii="Cambria Math" w:hAnsi="Cambria Math"/>
                <w:i/>
                <w:iCs/>
              </w:rPr>
            </m:ctrlPr>
          </m:sSubPr>
          <m:e>
            <m:r>
              <w:rPr>
                <w:rFonts w:ascii="Cambria Math" w:hAnsi="Cambria Math"/>
              </w:rPr>
              <m:t>D</m:t>
            </m:r>
          </m:e>
          <m:sub>
            <m:r>
              <m:rPr>
                <m:sty m:val="p"/>
              </m:rPr>
              <w:rPr>
                <w:rFonts w:ascii="Cambria Math" w:hAnsi="Cambria Math"/>
              </w:rPr>
              <m:t>t</m:t>
            </m:r>
          </m:sub>
        </m:sSub>
      </m:oMath>
      <w:r w:rsidRPr="00CF63AB">
        <w:rPr>
          <w:iCs/>
        </w:rPr>
        <w:t xml:space="preserve"> </w:t>
      </w:r>
      <w:r w:rsidRPr="00CF63AB">
        <w:t xml:space="preserve">axial dispersion. </w:t>
      </w:r>
      <w:r>
        <w:t>A continuously stirred tank reactor (CSTR) is used to model mixers and mixing effects.</w:t>
      </w:r>
    </w:p>
    <w:p w14:paraId="14F165E1" w14:textId="337C6BF6" w:rsidR="00BA680D" w:rsidRDefault="00BF6311" w:rsidP="00BA680D">
      <w:r>
        <w:t xml:space="preserve">The combined </w:t>
      </w:r>
      <w:r w:rsidR="0050281C">
        <w:t xml:space="preserve">model for column and tubing </w:t>
      </w:r>
      <w:r>
        <w:t xml:space="preserve">is solved on the time interval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 xml:space="preserve"> </m:t>
            </m:r>
          </m:e>
        </m:d>
      </m:oMath>
      <w:r>
        <w:t xml:space="preserve"> using the finite volume method </w:t>
      </w:r>
      <w:r w:rsidR="0050281C">
        <w:t>in</w:t>
      </w:r>
      <w:r>
        <w:t xml:space="preserve"> the space domain and a backward difference formula (BDF) method in the time domain. </w:t>
      </w:r>
      <w:r w:rsidR="0050281C">
        <w:t xml:space="preserve">The applied CADET solver is published as </w:t>
      </w:r>
      <w:r w:rsidR="00653D88">
        <w:t>open-</w:t>
      </w:r>
      <w:r w:rsidR="0050281C">
        <w:t xml:space="preserve">source code and </w:t>
      </w:r>
      <w:r w:rsidR="006A1A28">
        <w:t xml:space="preserve">is </w:t>
      </w:r>
      <w:r w:rsidR="0050281C">
        <w:t xml:space="preserve">comprehensively documented at </w:t>
      </w:r>
      <w:r w:rsidR="0050281C" w:rsidRPr="006C3C45">
        <w:t>https://</w:t>
      </w:r>
      <w:r w:rsidR="0050281C">
        <w:t>cadet.</w:t>
      </w:r>
      <w:r w:rsidR="0050281C" w:rsidRPr="006C3C45">
        <w:t>github.</w:t>
      </w:r>
      <w:r w:rsidR="0050281C">
        <w:t>io.</w:t>
      </w:r>
    </w:p>
    <w:p w14:paraId="5F4400A2" w14:textId="44CB2515" w:rsidR="004527D6" w:rsidRDefault="004527D6" w:rsidP="00BD616A">
      <w:pPr>
        <w:pStyle w:val="Subsectionheading"/>
      </w:pPr>
      <w:r>
        <w:t>Bayes’ Theorem</w:t>
      </w:r>
    </w:p>
    <w:p w14:paraId="4D5BDB14" w14:textId="6B553E95" w:rsidR="00D973FF" w:rsidRDefault="005608F8">
      <w:r>
        <w:t>Mathematically</w:t>
      </w:r>
      <w:r w:rsidR="006A1A28">
        <w:t>,</w:t>
      </w:r>
      <w:r>
        <w:t xml:space="preserve"> th</w:t>
      </w:r>
      <w:r w:rsidR="00571831">
        <w:t>e</w:t>
      </w:r>
      <w:r>
        <w:t xml:space="preserve"> incremental refinement approach is </w:t>
      </w:r>
      <w:r w:rsidR="00AF1959">
        <w:t>based on</w:t>
      </w:r>
      <w:r>
        <w:t xml:space="preserve"> Bayes’ theorem</w:t>
      </w:r>
      <w:r w:rsidR="004A7BFC">
        <w:t xml:space="preserve"> </w:t>
      </w:r>
      <w:r w:rsidR="006A1A28">
        <w:t>(</w:t>
      </w:r>
      <w:r w:rsidR="00EA37D4">
        <w:t xml:space="preserve">eq. </w:t>
      </w:r>
      <w:r w:rsidR="009970A8">
        <w:t>9</w:t>
      </w:r>
      <w:r w:rsidR="006A1A28">
        <w:t>)</w:t>
      </w:r>
      <w:r>
        <w:t>.</w:t>
      </w:r>
      <w:r w:rsidR="00AF1959">
        <w:t xml:space="preserve"> </w:t>
      </w:r>
      <w:r w:rsidR="003974FA">
        <w:t>For events A and B</w:t>
      </w:r>
      <w:r w:rsidR="000B3D48">
        <w:t>,</w:t>
      </w:r>
      <w:r w:rsidR="003974FA">
        <w:t xml:space="preserve"> there is a probability</w:t>
      </w:r>
      <w:r w:rsidR="00AF1959">
        <w:t>,</w:t>
      </w:r>
      <w:r w:rsidR="00AF1959" w:rsidRPr="00AF1959">
        <w:t xml:space="preserve"> </w:t>
      </w:r>
      <w:r w:rsidR="00AF1959">
        <w:t>P(A),</w:t>
      </w:r>
      <w:r w:rsidR="003974FA">
        <w:t xml:space="preserve"> of A occurring and</w:t>
      </w:r>
      <w:r w:rsidR="00AF1959" w:rsidRPr="00AF1959">
        <w:t xml:space="preserve"> </w:t>
      </w:r>
      <w:r w:rsidR="00AF1959">
        <w:t xml:space="preserve">an independent probability, P(B), of </w:t>
      </w:r>
      <w:r w:rsidR="003974FA">
        <w:t xml:space="preserve">B occurring. There </w:t>
      </w:r>
      <w:r w:rsidR="00D01B35">
        <w:t xml:space="preserve">is </w:t>
      </w:r>
      <w:r w:rsidR="003974FA">
        <w:t xml:space="preserve">also </w:t>
      </w:r>
      <w:r w:rsidR="00AE5829">
        <w:t xml:space="preserve">the </w:t>
      </w:r>
      <w:r w:rsidR="003974FA">
        <w:t xml:space="preserve">conditional probability of A </w:t>
      </w:r>
      <w:r w:rsidR="00D01B35">
        <w:t xml:space="preserve">occurring if </w:t>
      </w:r>
      <w:r w:rsidR="003974FA">
        <w:t>B is true</w:t>
      </w:r>
      <w:r w:rsidR="00AF1959">
        <w:t>,</w:t>
      </w:r>
      <w:r w:rsidR="003974FA">
        <w:t xml:space="preserve"> P(A|B)</w:t>
      </w:r>
      <w:r w:rsidR="00AF1959">
        <w:t>,</w:t>
      </w:r>
      <w:r w:rsidR="003974FA">
        <w:t xml:space="preserve"> and the probability of B </w:t>
      </w:r>
      <w:r w:rsidR="00D01B35">
        <w:t xml:space="preserve">occurring if </w:t>
      </w:r>
      <w:r w:rsidR="003974FA">
        <w:t>A is true</w:t>
      </w:r>
      <w:r w:rsidR="00AF1959">
        <w:t>,</w:t>
      </w:r>
      <w:r w:rsidR="003974FA">
        <w:t xml:space="preserve"> P(B|A).</w:t>
      </w:r>
      <w:r w:rsidR="00076F09">
        <w:t xml:space="preserve"> For this application</w:t>
      </w:r>
      <w:r w:rsidR="00D01B35">
        <w:t>,</w:t>
      </w:r>
      <w:r w:rsidR="00076F09">
        <w:t xml:space="preserve"> A </w:t>
      </w:r>
      <w:r w:rsidR="00E74FBE">
        <w:t xml:space="preserve">represents our parameters and B </w:t>
      </w:r>
      <w:r w:rsidR="004F2251">
        <w:t>represents the data</w:t>
      </w:r>
      <w:r w:rsidR="00E74FBE">
        <w:t>.</w:t>
      </w:r>
      <w:r>
        <w:t xml:space="preserve"> </w:t>
      </w:r>
      <w:r w:rsidR="00E74979">
        <w:t xml:space="preserve">P(A) is </w:t>
      </w:r>
      <w:r w:rsidR="00D01B35">
        <w:t xml:space="preserve">referred to as </w:t>
      </w:r>
      <w:r w:rsidR="00E74979">
        <w:t xml:space="preserve">the prior and it is our initial probability distribution for A. In the </w:t>
      </w:r>
      <w:r w:rsidR="00E74979">
        <w:lastRenderedPageBreak/>
        <w:t>case where we have no prior knowledge of A</w:t>
      </w:r>
      <w:r w:rsidR="003B23A4">
        <w:t>,</w:t>
      </w:r>
      <w:r w:rsidR="00E74979">
        <w:t xml:space="preserve"> a bounded uniform distribution is </w:t>
      </w:r>
      <w:r w:rsidR="00D01B35">
        <w:t xml:space="preserve">typically </w:t>
      </w:r>
      <w:r w:rsidR="00E74979">
        <w:t>used.</w:t>
      </w:r>
      <w:r w:rsidR="00AF1959">
        <w:t xml:space="preserve"> </w:t>
      </w:r>
      <w:r w:rsidR="00E74979">
        <w:t xml:space="preserve">P(A|B) is the </w:t>
      </w:r>
      <w:r w:rsidR="00036CCB">
        <w:t>posterior,</w:t>
      </w:r>
      <w:r w:rsidR="00E74979">
        <w:t xml:space="preserve"> and it represents the belief in A given B. </w:t>
      </w:r>
      <w:r w:rsidR="00A9505D">
        <w:t xml:space="preserve">P(B) </w:t>
      </w:r>
      <w:r w:rsidR="005E70A9">
        <w:t xml:space="preserve">is </w:t>
      </w:r>
      <w:r w:rsidR="00D01B35">
        <w:t xml:space="preserve">referred to as </w:t>
      </w:r>
      <w:r w:rsidR="00DC500A">
        <w:t>the evidence and represents the probability distribution of the data and</w:t>
      </w:r>
      <w:r w:rsidR="00D01B35">
        <w:t>,</w:t>
      </w:r>
      <w:r w:rsidR="00DC500A">
        <w:t xml:space="preserve"> importantly</w:t>
      </w:r>
      <w:r w:rsidR="00D01B35">
        <w:t>,</w:t>
      </w:r>
      <w:r w:rsidR="00DC500A">
        <w:t xml:space="preserve"> it is a constant. </w:t>
      </w:r>
      <w:r w:rsidR="003B23A4">
        <w:t xml:space="preserve">In the context of </w:t>
      </w:r>
      <w:r w:rsidR="00D01B35">
        <w:t xml:space="preserve">the </w:t>
      </w:r>
      <w:r w:rsidR="003B23A4">
        <w:t xml:space="preserve">uncertainty quantification, </w:t>
      </w:r>
      <w:r w:rsidR="00C608EC">
        <w:t>P(B|A) is the error mode</w:t>
      </w:r>
      <w:r w:rsidR="00580A96">
        <w:t>l</w:t>
      </w:r>
      <w:r w:rsidR="00A23F2A">
        <w:t xml:space="preserve"> and represents the probability of the data</w:t>
      </w:r>
      <w:r w:rsidR="009516B2">
        <w:t xml:space="preserve"> (B) being observed given the parameters (A)</w:t>
      </w:r>
      <w:r w:rsidR="00C608EC">
        <w:t xml:space="preserve">. </w:t>
      </w:r>
      <w:r w:rsidR="000530C9">
        <w:t xml:space="preserve">The posterior from one </w:t>
      </w:r>
      <w:r w:rsidR="00E20354">
        <w:t xml:space="preserve">stage </w:t>
      </w:r>
      <w:r w:rsidR="000530C9">
        <w:t xml:space="preserve">can be used as the prior in the next </w:t>
      </w:r>
      <w:r w:rsidR="00E20354">
        <w:t>stage</w:t>
      </w:r>
      <w:r w:rsidR="000530C9">
        <w:t xml:space="preserve">. </w:t>
      </w:r>
    </w:p>
    <w:p w14:paraId="0A4E444C" w14:textId="035C1193" w:rsidR="005608F8" w:rsidRDefault="00C17B9C">
      <w:r>
        <w:t>With Bayes’ theorem</w:t>
      </w:r>
      <w:r w:rsidR="00D01B35">
        <w:t>,</w:t>
      </w:r>
      <w:r>
        <w:t xml:space="preserve"> </w:t>
      </w:r>
      <w:r w:rsidR="00906CBB">
        <w:t xml:space="preserve">the stage-wise example </w:t>
      </w:r>
      <w:r w:rsidR="00656863">
        <w:t xml:space="preserve">can </w:t>
      </w:r>
      <w:r w:rsidR="00D01B35">
        <w:t xml:space="preserve">be </w:t>
      </w:r>
      <w:r w:rsidR="00656863">
        <w:t xml:space="preserve">directly implemented. </w:t>
      </w:r>
      <w:r w:rsidR="00ED6DBD">
        <w:t xml:space="preserve">The posterior of one stage is used as a prior </w:t>
      </w:r>
      <w:r w:rsidR="00D01B35">
        <w:t xml:space="preserve">in the </w:t>
      </w:r>
      <w:r w:rsidR="007912BA">
        <w:t xml:space="preserve">next stage. </w:t>
      </w:r>
      <w:r w:rsidR="00110A8A">
        <w:t xml:space="preserve">The first stage </w:t>
      </w:r>
      <w:r w:rsidR="005471C4">
        <w:t xml:space="preserve">can then be written more precisely </w:t>
      </w:r>
      <w:r w:rsidR="00811395">
        <w:t xml:space="preserve">in </w:t>
      </w:r>
      <w:r w:rsidR="005471C4">
        <w:t>determining the posterior P</w:t>
      </w:r>
      <w:r w:rsidR="000B3D48">
        <w:t xml:space="preserve"> </w:t>
      </w:r>
      <w:r w:rsidR="005471C4">
        <w:t>(volum</w:t>
      </w:r>
      <w:r w:rsidR="00EA5777">
        <w:t>e</w:t>
      </w:r>
      <w:r w:rsidR="005471C4">
        <w:t>,</w:t>
      </w:r>
      <w:r w:rsidR="00EA5777">
        <w:t xml:space="preserve"> </w:t>
      </w:r>
      <w:r w:rsidR="00C4641B">
        <w:t xml:space="preserve">tubing </w:t>
      </w:r>
      <w:r w:rsidR="005471C4">
        <w:t>dispersion</w:t>
      </w:r>
      <w:r w:rsidR="00EA5777">
        <w:t xml:space="preserve"> </w:t>
      </w:r>
      <w:r w:rsidR="005471C4">
        <w:t>|</w:t>
      </w:r>
      <w:r w:rsidR="00EA5777">
        <w:t xml:space="preserve"> </w:t>
      </w:r>
      <w:r w:rsidR="005471C4">
        <w:t>chromatogram)</w:t>
      </w:r>
      <w:r w:rsidR="00EA5777">
        <w:t>.</w:t>
      </w:r>
      <w:r w:rsidR="002B4F12">
        <w:t xml:space="preserve"> For the next stage</w:t>
      </w:r>
      <w:r w:rsidR="009E68BA">
        <w:t>, where the column is connected and a non-</w:t>
      </w:r>
      <w:r w:rsidR="00811395">
        <w:t>pore-</w:t>
      </w:r>
      <w:r w:rsidR="009E68BA">
        <w:t>penetrating tracer is used,</w:t>
      </w:r>
      <w:r w:rsidR="002B4F12">
        <w:t xml:space="preserve"> the posterior </w:t>
      </w:r>
      <w:r w:rsidR="00C4641B">
        <w:t>is P</w:t>
      </w:r>
      <w:r w:rsidR="000B3D48">
        <w:t xml:space="preserve"> </w:t>
      </w:r>
      <w:r w:rsidR="00C4641B">
        <w:t>(volume, tubing dispersion, axial dispersion, column porosity</w:t>
      </w:r>
      <w:r w:rsidR="00BF1989">
        <w:t xml:space="preserve"> </w:t>
      </w:r>
      <w:r w:rsidR="00C4641B">
        <w:t>|</w:t>
      </w:r>
      <w:r w:rsidR="00BF1989">
        <w:t xml:space="preserve"> </w:t>
      </w:r>
      <w:r w:rsidR="00C4641B">
        <w:t xml:space="preserve">chromatogram) with </w:t>
      </w:r>
      <w:r w:rsidR="00BF1989">
        <w:t xml:space="preserve">the previous </w:t>
      </w:r>
      <w:r w:rsidR="00DD7837">
        <w:t xml:space="preserve">stage’s </w:t>
      </w:r>
      <w:r w:rsidR="00BF1989">
        <w:t>posterior P</w:t>
      </w:r>
      <w:r w:rsidR="000B3D48">
        <w:t xml:space="preserve"> </w:t>
      </w:r>
      <w:r w:rsidR="00BF1989">
        <w:t xml:space="preserve">(volume, tubing dispersion) </w:t>
      </w:r>
      <w:r w:rsidR="00DD7837">
        <w:t xml:space="preserve">used </w:t>
      </w:r>
      <w:r w:rsidR="008768AD">
        <w:t xml:space="preserve">as a prior. </w:t>
      </w:r>
      <w:r w:rsidR="003A6B7D">
        <w:t>At each stage</w:t>
      </w:r>
      <w:r w:rsidR="00811395">
        <w:t>,</w:t>
      </w:r>
      <w:r w:rsidR="003A6B7D">
        <w:t xml:space="preserve"> </w:t>
      </w:r>
      <w:r w:rsidR="006B656E">
        <w:t xml:space="preserve">the number of variables </w:t>
      </w:r>
      <w:r w:rsidR="00C65C60">
        <w:t>increases</w:t>
      </w:r>
      <w:r w:rsidR="006B656E">
        <w:t xml:space="preserve"> but the previous variable distributions are included. For example, uncertainty in the column porosity </w:t>
      </w:r>
      <w:r w:rsidR="004B239F">
        <w:t xml:space="preserve">will also </w:t>
      </w:r>
      <w:r w:rsidR="008A2B6C">
        <w:t xml:space="preserve">result in increased </w:t>
      </w:r>
      <w:r w:rsidR="006B656E">
        <w:t>uncertainty in the particle porosity</w:t>
      </w:r>
      <w:r w:rsidR="00811395">
        <w:t>,</w:t>
      </w:r>
      <w:r w:rsidR="008A2B6C">
        <w:t xml:space="preserve"> </w:t>
      </w:r>
      <w:r w:rsidR="00811395">
        <w:t>as it has</w:t>
      </w:r>
      <w:r w:rsidR="008A2B6C">
        <w:t xml:space="preserve"> similar impacts on the chromatogram</w:t>
      </w:r>
      <w:r w:rsidR="006B656E">
        <w:t xml:space="preserve">. This </w:t>
      </w:r>
      <w:r w:rsidR="00C65C60">
        <w:t>makes</w:t>
      </w:r>
      <w:r w:rsidR="006B656E">
        <w:t xml:space="preserve"> Bayes’ theorem extremely powerful</w:t>
      </w:r>
      <w:r w:rsidR="00811395">
        <w:t>,</w:t>
      </w:r>
      <w:r w:rsidR="006B656E">
        <w:t xml:space="preserve"> </w:t>
      </w:r>
      <w:r w:rsidR="00811395">
        <w:t>since it allows</w:t>
      </w:r>
      <w:r w:rsidR="006B656E">
        <w:t xml:space="preserve"> </w:t>
      </w:r>
      <w:r w:rsidR="000A18C2">
        <w:t xml:space="preserve">stages </w:t>
      </w:r>
      <w:r w:rsidR="006B656E">
        <w:t>to be chained together</w:t>
      </w:r>
      <w:r w:rsidR="00550E95">
        <w:t>.</w:t>
      </w:r>
      <w:r w:rsidR="00854B3A">
        <w:t xml:space="preserve"> If a parameter or set of parameters shows a uniform distribution</w:t>
      </w:r>
      <w:r w:rsidR="00B9648E">
        <w:t xml:space="preserve"> </w:t>
      </w:r>
      <w:r w:rsidR="009E030D">
        <w:t>or too wide of a distribution</w:t>
      </w:r>
      <w:r w:rsidR="004D116D">
        <w:t>,</w:t>
      </w:r>
      <w:r w:rsidR="009E030D">
        <w:t xml:space="preserve"> </w:t>
      </w:r>
      <w:r w:rsidR="00B9648E">
        <w:t xml:space="preserve">additional </w:t>
      </w:r>
      <w:r w:rsidR="00C659D2">
        <w:t xml:space="preserve">stages or experiments within a stage can be added </w:t>
      </w:r>
      <w:r w:rsidR="00811395">
        <w:t xml:space="preserve">in an </w:t>
      </w:r>
      <w:r w:rsidR="000235FE">
        <w:t xml:space="preserve">attempt to improve the </w:t>
      </w:r>
      <w:r w:rsidR="00811395">
        <w:t xml:space="preserve">distribution of the </w:t>
      </w:r>
      <w:r w:rsidR="000235FE">
        <w:t>parameter(s).</w:t>
      </w:r>
      <w:r w:rsidR="00673C0F">
        <w:t xml:space="preserve"> </w:t>
      </w:r>
      <w:r w:rsidR="006B656E">
        <w:t xml:space="preserve"> </w:t>
      </w:r>
    </w:p>
    <w:p w14:paraId="7740F434" w14:textId="77777777" w:rsidR="00150E52" w:rsidRDefault="00150E52"/>
    <w:p w14:paraId="7FD40152" w14:textId="2C59CCBB" w:rsidR="005608F8" w:rsidRPr="00DE0F54" w:rsidRDefault="0072591D" w:rsidP="005608F8">
      <m:oMathPara>
        <m:oMath>
          <m:eqArr>
            <m:eqArrPr>
              <m:maxDist m:val="1"/>
              <m:ctrlPr>
                <w:rPr>
                  <w:rFonts w:ascii="Cambria Math" w:hAnsi="Cambria Math"/>
                  <w:i/>
                </w:rPr>
              </m:ctrlPr>
            </m:eqArrPr>
            <m:e>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m:r>
                    <w:rPr>
                      <w:rFonts w:ascii="Cambria Math" w:hAnsi="Cambria Math"/>
                    </w:rPr>
                    <m:t> ∙P</m:t>
                  </m:r>
                  <m:d>
                    <m:dPr>
                      <m:ctrlPr>
                        <w:rPr>
                          <w:rFonts w:ascii="Cambria Math" w:hAnsi="Cambria Math"/>
                          <w:i/>
                        </w:rPr>
                      </m:ctrlPr>
                    </m:dPr>
                    <m:e>
                      <m:r>
                        <w:rPr>
                          <w:rFonts w:ascii="Cambria Math" w:hAnsi="Cambria Math"/>
                        </w:rPr>
                        <m:t>A</m:t>
                      </m:r>
                    </m:e>
                  </m:d>
                </m:num>
                <m:den>
                  <m:r>
                    <w:rPr>
                      <w:rFonts w:ascii="Cambria Math" w:hAnsi="Cambria Math"/>
                    </w:rPr>
                    <m:t>P</m:t>
                  </m:r>
                  <m:d>
                    <m:dPr>
                      <m:ctrlPr>
                        <w:rPr>
                          <w:rFonts w:ascii="Cambria Math" w:hAnsi="Cambria Math"/>
                          <w:i/>
                        </w:rPr>
                      </m:ctrlPr>
                    </m:dPr>
                    <m:e>
                      <m:r>
                        <w:rPr>
                          <w:rFonts w:ascii="Cambria Math" w:hAnsi="Cambria Math"/>
                        </w:rPr>
                        <m:t>B</m:t>
                      </m:r>
                    </m:e>
                  </m:d>
                </m:den>
              </m:f>
              <m:r>
                <w:rPr>
                  <w:rFonts w:ascii="Cambria Math" w:hAnsi="Cambria Math"/>
                </w:rPr>
                <m:t>#</m:t>
              </m:r>
              <m:d>
                <m:dPr>
                  <m:begChr m:val="["/>
                  <m:endChr m:val="]"/>
                  <m:ctrlPr>
                    <w:rPr>
                      <w:rFonts w:ascii="Cambria Math" w:hAnsi="Cambria Math"/>
                      <w:i/>
                    </w:rPr>
                  </m:ctrlPr>
                </m:dPr>
                <m:e>
                  <m:r>
                    <w:rPr>
                      <w:rFonts w:ascii="Cambria Math" w:hAnsi="Cambria Math"/>
                    </w:rPr>
                    <m:t>9</m:t>
                  </m:r>
                </m:e>
              </m:d>
            </m:e>
          </m:eqArr>
        </m:oMath>
      </m:oMathPara>
    </w:p>
    <w:p w14:paraId="0B0E008A" w14:textId="77777777" w:rsidR="004C2297" w:rsidRDefault="004C2297" w:rsidP="005608F8"/>
    <w:p w14:paraId="76741745" w14:textId="62495451" w:rsidR="00577352" w:rsidRDefault="00577352" w:rsidP="00150E52">
      <w:pPr>
        <w:pStyle w:val="Subsectionheading"/>
      </w:pPr>
      <w:r>
        <w:t>Markov Chain Monte Carlo</w:t>
      </w:r>
    </w:p>
    <w:p w14:paraId="49907E3E" w14:textId="23AB06DC" w:rsidR="00542887" w:rsidRDefault="008A1DDE">
      <w:r>
        <w:t>In general</w:t>
      </w:r>
      <w:r w:rsidR="00AC5B14">
        <w:t>,</w:t>
      </w:r>
      <w:r>
        <w:t xml:space="preserve"> there is no analytical solution </w:t>
      </w:r>
      <w:r w:rsidR="00A30930">
        <w:t xml:space="preserve">for eq. </w:t>
      </w:r>
      <w:r w:rsidR="009970A8">
        <w:t>9</w:t>
      </w:r>
      <w:r w:rsidR="00A30930">
        <w:t xml:space="preserve"> </w:t>
      </w:r>
      <w:r>
        <w:t xml:space="preserve">and Markov </w:t>
      </w:r>
      <w:r w:rsidR="00811395">
        <w:t xml:space="preserve">chain </w:t>
      </w:r>
      <w:r>
        <w:t>Monte Carlo (MCMC) is used</w:t>
      </w:r>
      <w:r w:rsidR="00811395">
        <w:t xml:space="preserve"> instead</w:t>
      </w:r>
      <w:r>
        <w:t xml:space="preserve">. </w:t>
      </w:r>
      <w:r w:rsidR="00AC5B14">
        <w:t xml:space="preserve">MCMC allows </w:t>
      </w:r>
      <w:r w:rsidR="00811395">
        <w:t xml:space="preserve">for </w:t>
      </w:r>
      <w:r w:rsidR="00AC5B14">
        <w:t>the creation of a chain of dependent samples whose distribution approximates the posterior</w:t>
      </w:r>
      <w:r w:rsidR="00E73AAB">
        <w:t>,</w:t>
      </w:r>
      <w:r w:rsidR="00AC5B14">
        <w:t xml:space="preserve"> P(A|B). A simple MCMC </w:t>
      </w:r>
      <w:r w:rsidR="00E73AAB">
        <w:t>algorithm</w:t>
      </w:r>
      <w:r w:rsidR="00AC5B14">
        <w:t xml:space="preserve"> takes a single starting point and proposes a step to a new point and then accepts or rejects it based on the </w:t>
      </w:r>
      <w:r w:rsidR="0017725D">
        <w:t xml:space="preserve">relative </w:t>
      </w:r>
      <w:r w:rsidR="00AC5B14">
        <w:t xml:space="preserve">probability of the </w:t>
      </w:r>
      <w:r w:rsidR="00351925">
        <w:t>two points.</w:t>
      </w:r>
      <w:r w:rsidR="00E73AAB">
        <w:t xml:space="preserve"> </w:t>
      </w:r>
      <w:r w:rsidR="00AC5B14">
        <w:t>In this way</w:t>
      </w:r>
      <w:r w:rsidR="00811395">
        <w:t>,</w:t>
      </w:r>
      <w:r w:rsidR="00AC5B14">
        <w:t xml:space="preserve"> it walk</w:t>
      </w:r>
      <w:r w:rsidR="00EE636F">
        <w:t>s</w:t>
      </w:r>
      <w:r w:rsidR="00AC5B14">
        <w:t xml:space="preserve"> around, and the </w:t>
      </w:r>
      <w:r w:rsidR="009B5FBB">
        <w:t xml:space="preserve">elements of the resulting </w:t>
      </w:r>
      <w:r w:rsidR="00AC5B14">
        <w:t>chain approximate the posterior distribution</w:t>
      </w:r>
      <w:r w:rsidR="00631C66">
        <w:t xml:space="preserve"> that is sought-after</w:t>
      </w:r>
      <w:r w:rsidR="00AC5B14">
        <w:t xml:space="preserve">. </w:t>
      </w:r>
      <w:r w:rsidR="00735984">
        <w:t xml:space="preserve">There are various </w:t>
      </w:r>
      <w:r w:rsidR="00657BFC">
        <w:t>algorithms for proposing the next point in the chain</w:t>
      </w:r>
      <w:r w:rsidR="00631C66">
        <w:t>.</w:t>
      </w:r>
      <w:r w:rsidR="00657BFC">
        <w:t xml:space="preserve"> </w:t>
      </w:r>
      <w:r w:rsidR="00631C66">
        <w:t>T</w:t>
      </w:r>
      <w:r w:rsidR="00B10868">
        <w:t>he better the algorithm is at proposing steps</w:t>
      </w:r>
      <w:r w:rsidR="00631C66">
        <w:t>,</w:t>
      </w:r>
      <w:r w:rsidR="00B10868">
        <w:t xml:space="preserve"> the fewer </w:t>
      </w:r>
      <w:r w:rsidR="00631C66">
        <w:t xml:space="preserve">the </w:t>
      </w:r>
      <w:r w:rsidR="00B10868">
        <w:t xml:space="preserve">steps </w:t>
      </w:r>
      <w:r w:rsidR="00631C66">
        <w:t xml:space="preserve">that </w:t>
      </w:r>
      <w:r w:rsidR="00B10868">
        <w:t xml:space="preserve">are needed in the chain to converge to the posterior distribution. </w:t>
      </w:r>
      <w:r w:rsidR="00AC5B14">
        <w:t>In this paper</w:t>
      </w:r>
      <w:r w:rsidR="00A30930">
        <w:t>,</w:t>
      </w:r>
      <w:r w:rsidR="00AC5B14">
        <w:t xml:space="preserve"> we use emcee</w:t>
      </w:r>
      <w:r w:rsidR="00144DA1">
        <w:t xml:space="preserve"> </w:t>
      </w:r>
      <w:r w:rsidR="005E1237">
        <w:fldChar w:fldCharType="begin"/>
      </w:r>
      <w:r w:rsidR="00185E0C">
        <w:instrText xml:space="preserve"> ADDIN ZOTERO_ITEM CSL_CITATION {"citationID":"Ko50iWjJ","properties":{"formattedCitation":"[5]","plainCitation":"[5]","noteIndex":0},"citationItems":[{"id":57,"uris":["http://zotero.org/users/local/RGipn4EP/items/9JCLC4RC"],"itemData":{"id":57,"type":"article-journal","container-title":"Publications of the Astronomical Society of the Pacific","DOI":"10.1086/670067","issue":"925","note":"publisher: IOP Publishing","page":"306–312","title":"emcee: The MCMC Hammer","volume":"125","author":[{"family":"Foreman-Mackey","given":"Daniel"},{"family":"Hogg","given":"David W."},{"family":"Lang","given":"Dustin"},{"family":"Goodman","given":"Jonathan"}],"issued":{"date-parts":[["2013",3]]}}}],"schema":"https://github.com/citation-style-language/schema/raw/master/csl-citation.json"} </w:instrText>
      </w:r>
      <w:r w:rsidR="005E1237">
        <w:fldChar w:fldCharType="separate"/>
      </w:r>
      <w:r w:rsidR="00185E0C" w:rsidRPr="00185E0C">
        <w:rPr>
          <w:rFonts w:ascii="Calibri" w:hAnsi="Calibri" w:cs="Calibri"/>
        </w:rPr>
        <w:t>[5]</w:t>
      </w:r>
      <w:r w:rsidR="005E1237">
        <w:fldChar w:fldCharType="end"/>
      </w:r>
      <w:r w:rsidR="00631C66">
        <w:t>,</w:t>
      </w:r>
      <w:r w:rsidR="00144DA1">
        <w:t xml:space="preserve"> </w:t>
      </w:r>
      <w:r w:rsidR="00AC5B14">
        <w:t xml:space="preserve">which is </w:t>
      </w:r>
      <w:r w:rsidR="00BD5F94">
        <w:t xml:space="preserve">a pure </w:t>
      </w:r>
      <w:r w:rsidR="00571831">
        <w:t>P</w:t>
      </w:r>
      <w:r w:rsidR="00BD5F94">
        <w:t xml:space="preserve">ython implementation of an </w:t>
      </w:r>
      <w:r w:rsidR="00AC5B14">
        <w:t xml:space="preserve">affine-invariant </w:t>
      </w:r>
      <w:r w:rsidR="004056D6">
        <w:t xml:space="preserve">MCMC </w:t>
      </w:r>
      <w:r w:rsidR="00AC5B14">
        <w:t>ensemble sampler</w:t>
      </w:r>
      <w:r w:rsidR="00144DA1">
        <w:t xml:space="preserve"> </w:t>
      </w:r>
      <w:r w:rsidR="00B0030A">
        <w:fldChar w:fldCharType="begin"/>
      </w:r>
      <w:r w:rsidR="00185E0C">
        <w:instrText xml:space="preserve"> ADDIN ZOTERO_ITEM CSL_CITATION {"citationID":"tDgCIsod","properties":{"formattedCitation":"[6]","plainCitation":"[6]","noteIndex":0},"citationItems":[{"id":62,"uris":["http://zotero.org/users/local/RGipn4EP/items/I9CR365V"],"itemData":{"id":62,"type":"article-journal","container-title":"Communications in Applied Mathematics and Computational Science","DOI":"10.2140/camcos.2010.5.65","issue":"1","note":"publisher: Mathematical Sciences Publishers","page":"65–80","title":"Ensemble samplers with affine invariance","volume":"5","author":[{"family":"Goodman","given":"Jonathan"},{"family":"Weare","given":"Jonathan"}],"issued":{"date-parts":[["2010",1]]}}}],"schema":"https://github.com/citation-style-language/schema/raw/master/csl-citation.json"} </w:instrText>
      </w:r>
      <w:r w:rsidR="00B0030A">
        <w:fldChar w:fldCharType="separate"/>
      </w:r>
      <w:r w:rsidR="00185E0C" w:rsidRPr="00185E0C">
        <w:rPr>
          <w:rFonts w:ascii="Calibri" w:hAnsi="Calibri" w:cs="Calibri"/>
        </w:rPr>
        <w:t>[6]</w:t>
      </w:r>
      <w:r w:rsidR="00B0030A">
        <w:fldChar w:fldCharType="end"/>
      </w:r>
      <w:r w:rsidR="00AC5B14">
        <w:t xml:space="preserve">. </w:t>
      </w:r>
      <w:r w:rsidR="009B5FBB">
        <w:t>It</w:t>
      </w:r>
      <w:r w:rsidR="00AC5B14">
        <w:t xml:space="preserve"> uses an ensemble of </w:t>
      </w:r>
      <w:r w:rsidR="00B733E8">
        <w:t xml:space="preserve">walkers </w:t>
      </w:r>
      <w:r w:rsidR="00AC5B14">
        <w:t xml:space="preserve">working together to sample </w:t>
      </w:r>
      <w:r w:rsidR="0028694A">
        <w:t>m</w:t>
      </w:r>
      <w:r w:rsidR="00AC5B14">
        <w:t xml:space="preserve">ore </w:t>
      </w:r>
      <w:r w:rsidR="00F35513">
        <w:t>efficiently</w:t>
      </w:r>
      <w:r w:rsidR="00631C66">
        <w:t>. T</w:t>
      </w:r>
      <w:r w:rsidR="00AC5B14">
        <w:t xml:space="preserve">his also allows the </w:t>
      </w:r>
      <w:r w:rsidR="00B733E8">
        <w:t>walkers</w:t>
      </w:r>
      <w:r w:rsidR="00AC5B14">
        <w:t xml:space="preserve"> to be run in parallel</w:t>
      </w:r>
      <w:r w:rsidR="00631C66">
        <w:t>,</w:t>
      </w:r>
      <w:r w:rsidR="00AC5B14">
        <w:t xml:space="preserve"> which is a </w:t>
      </w:r>
      <w:r w:rsidR="00631C66">
        <w:t>great advantage</w:t>
      </w:r>
      <w:r w:rsidR="00AC5B14">
        <w:t xml:space="preserve"> on modern computers. </w:t>
      </w:r>
      <w:r w:rsidR="00ED34ED">
        <w:t xml:space="preserve">These parallel </w:t>
      </w:r>
      <w:r w:rsidR="00B733E8">
        <w:t>walkers</w:t>
      </w:r>
      <w:r w:rsidR="0034417A">
        <w:t xml:space="preserve"> create parallel chains</w:t>
      </w:r>
      <w:r w:rsidR="00ED34ED">
        <w:t xml:space="preserve">. </w:t>
      </w:r>
      <w:r w:rsidR="00AC5B14">
        <w:t xml:space="preserve">Emcee </w:t>
      </w:r>
      <w:r w:rsidR="005E4D80">
        <w:t>uses a lo</w:t>
      </w:r>
      <w:r w:rsidR="00F83074">
        <w:t>g probability function</w:t>
      </w:r>
      <w:r w:rsidR="00631C66">
        <w:t>, as</w:t>
      </w:r>
      <w:r w:rsidR="00F83074">
        <w:t xml:space="preserve"> shown in eq. </w:t>
      </w:r>
      <w:r w:rsidR="009970A8">
        <w:t>10</w:t>
      </w:r>
      <w:r w:rsidR="0034417A">
        <w:t xml:space="preserve">. </w:t>
      </w:r>
      <w:r w:rsidR="000E3A5D">
        <w:t>Only the relative probability of two sets of parameters matter</w:t>
      </w:r>
      <w:r w:rsidR="00724F22">
        <w:t>s</w:t>
      </w:r>
      <w:r w:rsidR="000E3A5D">
        <w:t xml:space="preserve"> in MCMC</w:t>
      </w:r>
      <w:r w:rsidR="00631C66">
        <w:t>.</w:t>
      </w:r>
      <w:r w:rsidR="000E3A5D">
        <w:t xml:space="preserve"> </w:t>
      </w:r>
      <w:r w:rsidR="00631C66">
        <w:t>S</w:t>
      </w:r>
      <w:r w:rsidR="009559F9">
        <w:t>ince P(B) is a constant</w:t>
      </w:r>
      <w:r w:rsidR="00631C66">
        <w:t>,</w:t>
      </w:r>
      <w:r w:rsidR="009559F9">
        <w:t xml:space="preserve"> it can </w:t>
      </w:r>
      <w:r w:rsidR="00747F1F">
        <w:t xml:space="preserve">be </w:t>
      </w:r>
      <w:r w:rsidR="00631C66">
        <w:t>omitted,</w:t>
      </w:r>
      <w:r w:rsidR="003C1E58">
        <w:t xml:space="preserve"> which results in eq. </w:t>
      </w:r>
      <w:r w:rsidR="009970A8">
        <w:t>11</w:t>
      </w:r>
      <w:r w:rsidR="009559F9">
        <w:t>.</w:t>
      </w:r>
      <w:r w:rsidR="000C49C9">
        <w:t xml:space="preserve"> This leave</w:t>
      </w:r>
      <w:r w:rsidR="006D00FC">
        <w:t xml:space="preserve">s the error model and the prior as the only </w:t>
      </w:r>
      <w:r w:rsidR="00F64D6F">
        <w:t>required terms</w:t>
      </w:r>
      <w:r w:rsidR="00693124">
        <w:t>.</w:t>
      </w:r>
    </w:p>
    <w:p w14:paraId="2677B954" w14:textId="77777777" w:rsidR="004D116D" w:rsidRDefault="004D116D"/>
    <w:p w14:paraId="3BC32A75" w14:textId="24E3ACBF" w:rsidR="004C2297" w:rsidRPr="00571831" w:rsidRDefault="0072591D">
      <m:oMathPara>
        <m:oMath>
          <m:eqArr>
            <m:eqArrPr>
              <m:maxDist m:val="1"/>
              <m:ctrlPr>
                <w:rPr>
                  <w:rFonts w:ascii="Cambria Math" w:hAnsi="Cambria Math"/>
                  <w:i/>
                </w:rPr>
              </m:ctrlPr>
            </m:eqArrPr>
            <m:e>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A</m:t>
                          </m:r>
                        </m:e>
                      </m:d>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B</m:t>
                          </m:r>
                        </m:e>
                      </m:d>
                    </m:e>
                  </m:d>
                </m:e>
              </m:func>
              <m:r>
                <w:rPr>
                  <w:rFonts w:ascii="Cambria Math" w:hAnsi="Cambria Math"/>
                </w:rPr>
                <m:t>#</m:t>
              </m:r>
            </m:e>
          </m:eqArr>
          <m:d>
            <m:dPr>
              <m:begChr m:val="["/>
              <m:endChr m:val="]"/>
              <m:ctrlPr>
                <w:rPr>
                  <w:rFonts w:ascii="Cambria Math" w:hAnsi="Cambria Math"/>
                  <w:i/>
                </w:rPr>
              </m:ctrlPr>
            </m:dPr>
            <m:e>
              <m:r>
                <w:rPr>
                  <w:rFonts w:ascii="Cambria Math" w:hAnsi="Cambria Math"/>
                </w:rPr>
                <m:t>10</m:t>
              </m:r>
            </m:e>
          </m:d>
        </m:oMath>
      </m:oMathPara>
    </w:p>
    <w:p w14:paraId="0E8089FF" w14:textId="77777777" w:rsidR="00571831" w:rsidRDefault="00571831"/>
    <w:p w14:paraId="5B766E9D" w14:textId="4D66DCE0" w:rsidR="004C2297" w:rsidRPr="00161205" w:rsidRDefault="0072591D" w:rsidP="004C2297">
      <m:oMathPara>
        <m:oMath>
          <m:eqArr>
            <m:eqArrPr>
              <m:maxDist m:val="1"/>
              <m:ctrlPr>
                <w:rPr>
                  <w:rFonts w:ascii="Cambria Math" w:hAnsi="Cambria Math"/>
                  <w:i/>
                </w:rPr>
              </m:ctrlPr>
            </m:eqArrPr>
            <m:e>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A</m:t>
                          </m:r>
                        </m:e>
                      </m:d>
                    </m:e>
                  </m:d>
                </m:e>
              </m:func>
              <m:r>
                <w:rPr>
                  <w:rFonts w:ascii="Cambria Math" w:hAnsi="Cambria Math"/>
                </w:rPr>
                <m:t>#</m:t>
              </m:r>
            </m:e>
          </m:eqArr>
          <m:d>
            <m:dPr>
              <m:begChr m:val="["/>
              <m:endChr m:val="]"/>
              <m:ctrlPr>
                <w:rPr>
                  <w:rFonts w:ascii="Cambria Math" w:hAnsi="Cambria Math"/>
                  <w:i/>
                </w:rPr>
              </m:ctrlPr>
            </m:dPr>
            <m:e>
              <m:r>
                <w:rPr>
                  <w:rFonts w:ascii="Cambria Math" w:hAnsi="Cambria Math"/>
                </w:rPr>
                <m:t>11</m:t>
              </m:r>
            </m:e>
          </m:d>
        </m:oMath>
      </m:oMathPara>
    </w:p>
    <w:p w14:paraId="239CB88D" w14:textId="666339BF" w:rsidR="004C2297" w:rsidRDefault="004C2297"/>
    <w:p w14:paraId="367400CD" w14:textId="2DB73BEE" w:rsidR="001B6DDD" w:rsidRDefault="00631C66">
      <w:r>
        <w:t>With</w:t>
      </w:r>
      <w:r w:rsidRPr="00721C96">
        <w:t xml:space="preserve"> </w:t>
      </w:r>
      <w:r w:rsidR="00686409" w:rsidRPr="00721C96">
        <w:t>MCMC</w:t>
      </w:r>
      <w:r>
        <w:t>,</w:t>
      </w:r>
      <w:r w:rsidR="00686409" w:rsidRPr="00721C96">
        <w:t xml:space="preserve"> there are many ways </w:t>
      </w:r>
      <w:r>
        <w:t xml:space="preserve">that </w:t>
      </w:r>
      <w:r w:rsidR="00686409">
        <w:t>the algorithm can propose new points for the walkers to evaluate</w:t>
      </w:r>
      <w:r>
        <w:t>.</w:t>
      </w:r>
      <w:r w:rsidR="00686409">
        <w:t xml:space="preserve"> </w:t>
      </w:r>
      <w:r>
        <w:t>T</w:t>
      </w:r>
      <w:r w:rsidR="00686409">
        <w:t xml:space="preserve">his is </w:t>
      </w:r>
      <w:r>
        <w:t xml:space="preserve">referred to as </w:t>
      </w:r>
      <w:r w:rsidR="00686409">
        <w:t xml:space="preserve">a move. </w:t>
      </w:r>
      <w:r w:rsidR="00686409" w:rsidRPr="00721C96">
        <w:t>There are many types of moves available</w:t>
      </w:r>
      <w:r w:rsidR="00686409">
        <w:t xml:space="preserve"> </w:t>
      </w:r>
      <w:r w:rsidR="00686409">
        <w:fldChar w:fldCharType="begin"/>
      </w:r>
      <w:r w:rsidR="00185E0C">
        <w:instrText xml:space="preserve"> ADDIN ZOTERO_ITEM CSL_CITATION {"citationID":"y6aZ6xBt","properties":{"formattedCitation":"[5\\uc0\\u8211{}8]","plainCitation":"[5–8]","noteIndex":0},"citationItems":[{"id":57,"uris":["http://zotero.org/users/local/RGipn4EP/items/9JCLC4RC"],"itemData":{"id":57,"type":"article-journal","container-title":"Publications of the Astronomical Society of the Pacific","DOI":"10.1086/670067","issue":"925","note":"publisher: IOP Publishing","page":"306–312","title":"emcee: The MCMC Hammer","volume":"125","author":[{"family":"Foreman-Mackey","given":"Daniel"},{"family":"Hogg","given":"David W."},{"family":"Lang","given":"Dustin"},{"family":"Goodman","given":"Jonathan"}],"issued":{"date-parts":[["2013",3]]}}},{"id":62,"uris":["http://zotero.org/users/local/RGipn4EP/items/I9CR365V"],"itemData":{"id":62,"type":"article-journal","container-title":"Communications in Applied Mathematics and Computational Science","DOI":"10.2140/camcos.2010.5.65","issue":"1","note":"publisher: Mathematical Sciences Publishers","page":"65–80","title":"Ensemble samplers with affine invariance","volume":"5","author":[{"family":"Goodman","given":"Jonathan"},{"family":"Weare","given":"Jonathan"}],"issued":{"date-parts":[["2010",1]]}}},{"id":69,"uris":["http://zotero.org/users/local/RGipn4EP/items/8KL92GEF"],"itemData":{"id":69,"type":"article-journal","container-title":"The Astrophysical Journal Supplement Series","DOI":"10.1088/0067-0049/210/1/11","issue":"1","note":"publisher: American Astronomical Society","page":"11","title":"RUN DMC: AN EFFICIENT, PARALLEL CODE FOR ANALYZING RADIAL VELOCITY OBSERVATIONS USING N -BODY INTEGRATIONS AND DIFFERENTIAL EVOLUTION MARKOV CHAIN MONTE CARLO","volume":"210","author":[{"family":"Nelson","given":"Benjamin"},{"family":"Ford","given":"Eric B."},{"family":"Payne","given":"Matthew J."}],"issued":{"date-parts":[["2013",12]]}}},{"id":47,"uris":["http://zotero.org/users/local/RGipn4EP/items/PNKXY5T3"],"itemData":{"id":47,"type":"article-journal","container-title":"Statistics and Computing","DOI":"10.1007/s11222-008-9104-9","issue":"4","note":"publisher: Springer Science and Business Media LLC","page":"435–446","title":"Differential Evolution Markov Chain with snooker updater and fewer chains","volume":"18","author":[{"family":"Braak","given":"Cajo J. F.","dropping-particle":"ter"},{"family":"Vrugt","given":"Jasper A."}],"issued":{"date-parts":[["2008",10]]}}}],"schema":"https://github.com/citation-style-language/schema/raw/master/csl-citation.json"} </w:instrText>
      </w:r>
      <w:r w:rsidR="00686409">
        <w:fldChar w:fldCharType="separate"/>
      </w:r>
      <w:r w:rsidR="00185E0C" w:rsidRPr="00185E0C">
        <w:rPr>
          <w:rFonts w:ascii="Calibri" w:hAnsi="Calibri" w:cs="Calibri"/>
          <w:szCs w:val="24"/>
        </w:rPr>
        <w:t>[5–8]</w:t>
      </w:r>
      <w:r w:rsidR="00686409">
        <w:fldChar w:fldCharType="end"/>
      </w:r>
      <w:r>
        <w:t>,</w:t>
      </w:r>
      <w:r w:rsidR="00686409" w:rsidRPr="00721C96">
        <w:t xml:space="preserve"> with newer ones designed to take advantage of ensembles of walkers. </w:t>
      </w:r>
      <w:r w:rsidR="00686409">
        <w:t>It is important to remember that these are proposals for new points</w:t>
      </w:r>
      <w:r>
        <w:t>.</w:t>
      </w:r>
      <w:r w:rsidR="00686409">
        <w:t xml:space="preserve"> </w:t>
      </w:r>
      <w:r>
        <w:t>A</w:t>
      </w:r>
      <w:r w:rsidR="00686409">
        <w:t xml:space="preserve">cceptance or rejection is controlled by eq. </w:t>
      </w:r>
      <w:r w:rsidR="009970A8">
        <w:t>11</w:t>
      </w:r>
      <w:r w:rsidR="00686409">
        <w:t xml:space="preserve">. The purpose of more advanced moves is to choose points that </w:t>
      </w:r>
      <w:r>
        <w:t xml:space="preserve">are </w:t>
      </w:r>
      <w:r w:rsidR="00686409">
        <w:t xml:space="preserve">accepted more </w:t>
      </w:r>
      <w:r>
        <w:t xml:space="preserve">frequently </w:t>
      </w:r>
      <w:r w:rsidR="00686409">
        <w:t xml:space="preserve">and </w:t>
      </w:r>
      <w:r>
        <w:t xml:space="preserve">that </w:t>
      </w:r>
      <w:r w:rsidR="00686409">
        <w:t xml:space="preserve">result in less correlation in the chain. </w:t>
      </w:r>
      <w:r w:rsidR="00686409" w:rsidRPr="00721C96">
        <w:t>The simplest moves are the walk and stretch moves</w:t>
      </w:r>
      <w:r w:rsidR="00686409">
        <w:t xml:space="preserve"> </w:t>
      </w:r>
      <w:r w:rsidR="00686409">
        <w:fldChar w:fldCharType="begin"/>
      </w:r>
      <w:r w:rsidR="00185E0C">
        <w:instrText xml:space="preserve"> ADDIN ZOTERO_ITEM CSL_CITATION {"citationID":"8sb4FcKJ","properties":{"formattedCitation":"[5,6]","plainCitation":"[5,6]","noteIndex":0},"citationItems":[{"id":57,"uris":["http://zotero.org/users/local/RGipn4EP/items/9JCLC4RC"],"itemData":{"id":57,"type":"article-journal","container-title":"Publications of the Astronomical Society of the Pacific","DOI":"10.1086/670067","issue":"925","note":"publisher: IOP Publishing","page":"306–312","title":"emcee: The MCMC Hammer","volume":"125","author":[{"family":"Foreman-Mackey","given":"Daniel"},{"family":"Hogg","given":"David W."},{"family":"Lang","given":"Dustin"},{"family":"Goodman","given":"Jonathan"}],"issued":{"date-parts":[["2013",3]]}}},{"id":62,"uris":["http://zotero.org/users/local/RGipn4EP/items/I9CR365V"],"itemData":{"id":62,"type":"article-journal","container-title":"Communications in Applied Mathematics and Computational Science","DOI":"10.2140/camcos.2010.5.65","issue":"1","note":"publisher: Mathematical Sciences Publishers","page":"65–80","title":"Ensemble samplers with affine invariance","volume":"5","author":[{"family":"Goodman","given":"Jonathan"},{"family":"Weare","given":"Jonathan"}],"issued":{"date-parts":[["2010",1]]}}}],"schema":"https://github.com/citation-style-language/schema/raw/master/csl-citation.json"} </w:instrText>
      </w:r>
      <w:r w:rsidR="00686409">
        <w:fldChar w:fldCharType="separate"/>
      </w:r>
      <w:r w:rsidR="00185E0C" w:rsidRPr="00185E0C">
        <w:rPr>
          <w:rFonts w:ascii="Calibri" w:hAnsi="Calibri" w:cs="Calibri"/>
        </w:rPr>
        <w:t>[5,6]</w:t>
      </w:r>
      <w:r w:rsidR="00686409">
        <w:fldChar w:fldCharType="end"/>
      </w:r>
      <w:r w:rsidR="00686409" w:rsidRPr="00721C96">
        <w:t xml:space="preserve">. </w:t>
      </w:r>
      <w:r w:rsidR="00686409">
        <w:t>The walk move allows each walker to move randomly in the area around their current point. The walk move is the simplest move but also the least efficient. The stretch move is slightly more complicated and involves walking in the direction of the current position of the other walkers in the ensemble</w:t>
      </w:r>
      <w:r>
        <w:t>,</w:t>
      </w:r>
      <w:r w:rsidR="00686409">
        <w:t xml:space="preserve"> thus allowing the entire ensemble to walk more efficiently</w:t>
      </w:r>
      <w:r w:rsidR="00686409" w:rsidRPr="00721C96">
        <w:t xml:space="preserve">. </w:t>
      </w:r>
      <w:r w:rsidR="00686409">
        <w:t xml:space="preserve">The differential evolution move </w:t>
      </w:r>
      <w:r w:rsidR="00686409">
        <w:fldChar w:fldCharType="begin"/>
      </w:r>
      <w:r w:rsidR="00185E0C">
        <w:instrText xml:space="preserve"> ADDIN ZOTERO_ITEM CSL_CITATION {"citationID":"ACGYnUTf","properties":{"formattedCitation":"[7]","plainCitation":"[7]","noteIndex":0},"citationItems":[{"id":69,"uris":["http://zotero.org/users/local/RGipn4EP/items/8KL92GEF"],"itemData":{"id":69,"type":"article-journal","container-title":"The Astrophysical Journal Supplement Series","DOI":"10.1088/0067-0049/210/1/11","issue":"1","note":"publisher: American Astronomical Society","page":"11","title":"RUN DMC: AN EFFICIENT, PARALLEL CODE FOR ANALYZING RADIAL VELOCITY OBSERVATIONS USING N -BODY INTEGRATIONS AND DIFFERENTIAL EVOLUTION MARKOV CHAIN MONTE CARLO","volume":"210","author":[{"family":"Nelson","given":"Benjamin"},{"family":"Ford","given":"Eric B."},{"family":"Payne","given":"Matthew J."}],"issued":{"date-parts":[["2013",12]]}}}],"schema":"https://github.com/citation-style-language/schema/raw/master/csl-citation.json"} </w:instrText>
      </w:r>
      <w:r w:rsidR="00686409">
        <w:fldChar w:fldCharType="separate"/>
      </w:r>
      <w:r w:rsidR="00185E0C" w:rsidRPr="00185E0C">
        <w:rPr>
          <w:rFonts w:ascii="Calibri" w:hAnsi="Calibri" w:cs="Calibri"/>
        </w:rPr>
        <w:t>[7]</w:t>
      </w:r>
      <w:r w:rsidR="00686409">
        <w:fldChar w:fldCharType="end"/>
      </w:r>
      <w:r w:rsidR="00686409">
        <w:t xml:space="preserve"> proposes a new location by selecting two walkers at random and making a step in the same direction as the vector connecting the current location</w:t>
      </w:r>
      <w:r>
        <w:t xml:space="preserve"> of the two walkers</w:t>
      </w:r>
      <w:r w:rsidR="00686409">
        <w:t xml:space="preserve">. The differential evolution move </w:t>
      </w:r>
      <w:r>
        <w:t>has</w:t>
      </w:r>
      <w:r w:rsidR="00686409">
        <w:t xml:space="preserve"> a parameter </w:t>
      </w:r>
      <w:r>
        <w:t>(</w:t>
      </w:r>
      <w:r w:rsidR="00686409">
        <w:t>gamma</w:t>
      </w:r>
      <w:r>
        <w:t>)</w:t>
      </w:r>
      <w:r w:rsidR="00686409">
        <w:t xml:space="preserve">, which controls the size of the step taken of </w:t>
      </w:r>
      <m:oMath>
        <m:f>
          <m:fPr>
            <m:type m:val="lin"/>
            <m:ctrlPr>
              <w:rPr>
                <w:rFonts w:ascii="Cambria Math" w:hAnsi="Cambria Math"/>
                <w:i/>
              </w:rPr>
            </m:ctrlPr>
          </m:fPr>
          <m:num>
            <m:r>
              <w:rPr>
                <w:rFonts w:ascii="Cambria Math" w:hAnsi="Cambria Math"/>
              </w:rPr>
              <m:t>2.38</m:t>
            </m:r>
          </m:num>
          <m:den>
            <m:rad>
              <m:radPr>
                <m:degHide m:val="1"/>
                <m:ctrlPr>
                  <w:rPr>
                    <w:rFonts w:ascii="Cambria Math" w:hAnsi="Cambria Math"/>
                    <w:i/>
                  </w:rPr>
                </m:ctrlPr>
              </m:radPr>
              <m:deg/>
              <m:e>
                <m:r>
                  <w:rPr>
                    <w:rFonts w:ascii="Cambria Math" w:hAnsi="Cambria Math"/>
                  </w:rPr>
                  <m:t>2∙#parameters</m:t>
                </m:r>
              </m:e>
            </m:rad>
          </m:den>
        </m:f>
        <m:r>
          <w:rPr>
            <w:rFonts w:ascii="Cambria Math" w:hAnsi="Cambria Math"/>
          </w:rPr>
          <m:t>.</m:t>
        </m:r>
      </m:oMath>
      <w:r w:rsidR="00686409">
        <w:t xml:space="preserve"> </w:t>
      </w:r>
      <w:r>
        <w:t xml:space="preserve">This </w:t>
      </w:r>
      <w:r w:rsidR="00686409">
        <w:t xml:space="preserve">was left at the default value. </w:t>
      </w:r>
      <w:r w:rsidR="00686409" w:rsidRPr="00721C96">
        <w:t xml:space="preserve">A </w:t>
      </w:r>
      <w:r w:rsidR="00686409">
        <w:t>further</w:t>
      </w:r>
      <w:r w:rsidR="00686409" w:rsidRPr="00721C96">
        <w:t xml:space="preserve"> adaptation of the differential algorithm added a snooker update</w:t>
      </w:r>
      <w:r w:rsidR="00686409">
        <w:t xml:space="preserve"> </w:t>
      </w:r>
      <w:r w:rsidR="00686409">
        <w:fldChar w:fldCharType="begin"/>
      </w:r>
      <w:r w:rsidR="00185E0C">
        <w:instrText xml:space="preserve"> ADDIN ZOTERO_ITEM CSL_CITATION {"citationID":"u7yBuccX","properties":{"formattedCitation":"[8]","plainCitation":"[8]","noteIndex":0},"citationItems":[{"id":47,"uris":["http://zotero.org/users/local/RGipn4EP/items/PNKXY5T3"],"itemData":{"id":47,"type":"article-journal","container-title":"Statistics and Computing","DOI":"10.1007/s11222-008-9104-9","issue":"4","note":"publisher: Springer Science and Business Media LLC","page":"435–446","title":"Differential Evolution Markov Chain with snooker updater and fewer chains","volume":"18","author":[{"family":"Braak","given":"Cajo J. F.","dropping-particle":"ter"},{"family":"Vrugt","given":"Jasper A."}],"issued":{"date-parts":[["2008",10]]}}}],"schema":"https://github.com/citation-style-language/schema/raw/master/csl-citation.json"} </w:instrText>
      </w:r>
      <w:r w:rsidR="00686409">
        <w:fldChar w:fldCharType="separate"/>
      </w:r>
      <w:r w:rsidR="00185E0C" w:rsidRPr="00185E0C">
        <w:rPr>
          <w:rFonts w:ascii="Calibri" w:hAnsi="Calibri" w:cs="Calibri"/>
        </w:rPr>
        <w:t>[8]</w:t>
      </w:r>
      <w:r w:rsidR="00686409">
        <w:fldChar w:fldCharType="end"/>
      </w:r>
      <w:r>
        <w:t>,</w:t>
      </w:r>
      <w:r w:rsidR="00686409" w:rsidRPr="00721C96">
        <w:t xml:space="preserve"> which </w:t>
      </w:r>
      <w:r w:rsidR="00686409">
        <w:t>increases walker diversity and is designed to be used with the differential evolution move</w:t>
      </w:r>
      <w:r w:rsidR="00686409" w:rsidRPr="00721C96">
        <w:t>.</w:t>
      </w:r>
      <w:r w:rsidR="00686409">
        <w:t xml:space="preserve"> The same paper proposes a mixture of moves that is also used here</w:t>
      </w:r>
      <w:r>
        <w:t>,</w:t>
      </w:r>
      <w:r w:rsidR="00686409">
        <w:t xml:space="preserve"> with </w:t>
      </w:r>
      <w:r w:rsidR="00686409" w:rsidRPr="00721C96">
        <w:t xml:space="preserve">81% differential evolution, 9% differential evolution </w:t>
      </w:r>
      <w:r w:rsidR="00686409">
        <w:t>with gamma set to 1.0</w:t>
      </w:r>
      <w:r>
        <w:t>,</w:t>
      </w:r>
      <w:r w:rsidR="00686409" w:rsidRPr="00721C96">
        <w:t xml:space="preserve"> and 10% differential evolution snooker moves</w:t>
      </w:r>
      <w:r w:rsidR="00686409">
        <w:t>.</w:t>
      </w:r>
      <w:r w:rsidR="00686409" w:rsidRPr="00721C96">
        <w:t xml:space="preserve"> </w:t>
      </w:r>
      <w:r w:rsidR="00686409">
        <w:t>This mixture was found to improve sampling efficiency compared to using stretch or walk moves in testing</w:t>
      </w:r>
      <w:r w:rsidR="005467DF">
        <w:t>,</w:t>
      </w:r>
      <w:r w:rsidR="00686409">
        <w:t xml:space="preserve"> which reduces the number of steps that must be taken before the chain converges.</w:t>
      </w:r>
      <w:r w:rsidR="001B6DDD">
        <w:t xml:space="preserve"> Other </w:t>
      </w:r>
      <w:r w:rsidR="005467DF">
        <w:t xml:space="preserve">MCMC </w:t>
      </w:r>
      <w:r w:rsidR="001B6DDD">
        <w:t xml:space="preserve">methods were investigated early on but most of the advanced methods required analytical derivatives of the error model or </w:t>
      </w:r>
      <w:r w:rsidR="005467DF">
        <w:t>implicit</w:t>
      </w:r>
      <w:r w:rsidR="001B6DDD">
        <w:t xml:space="preserve"> assumptions </w:t>
      </w:r>
      <w:r w:rsidR="005467DF">
        <w:t xml:space="preserve">to be made </w:t>
      </w:r>
      <w:r w:rsidR="001B6DDD">
        <w:t xml:space="preserve">about the impact of errors on the output data. The method chosen here was based on parallelization and </w:t>
      </w:r>
      <w:r w:rsidR="005467DF">
        <w:t xml:space="preserve">the </w:t>
      </w:r>
      <w:r w:rsidR="001B6DDD">
        <w:t>ability to integrate custom error models.</w:t>
      </w:r>
    </w:p>
    <w:p w14:paraId="4FE1777A" w14:textId="3F19E817" w:rsidR="001E5FA5" w:rsidRDefault="00ED4D93" w:rsidP="001E5FA5">
      <w:r>
        <w:t>A major goal of this project is for the entire error modeling process to be robust</w:t>
      </w:r>
      <w:r w:rsidR="005467DF">
        <w:t xml:space="preserve"> and </w:t>
      </w:r>
      <w:r>
        <w:t xml:space="preserve">automatic, and </w:t>
      </w:r>
      <w:r w:rsidR="005467DF">
        <w:t xml:space="preserve">to have </w:t>
      </w:r>
      <w:r>
        <w:t>consistent</w:t>
      </w:r>
      <w:r w:rsidR="00E963E3">
        <w:t xml:space="preserve"> posterior distributions</w:t>
      </w:r>
      <w:r w:rsidR="00E071DE">
        <w:t xml:space="preserve"> </w:t>
      </w:r>
      <w:r w:rsidR="00D63ADE">
        <w:t>from run to run</w:t>
      </w:r>
      <w:r>
        <w:t xml:space="preserve"> </w:t>
      </w:r>
      <w:r w:rsidR="005467DF">
        <w:t xml:space="preserve">as well as to </w:t>
      </w:r>
      <w:r>
        <w:t>mitigate problems associated with MCMC in high dimensions.</w:t>
      </w:r>
      <w:r w:rsidR="005C28E1">
        <w:t xml:space="preserve"> </w:t>
      </w:r>
      <w:r w:rsidR="001E5FA5">
        <w:t xml:space="preserve">To understand </w:t>
      </w:r>
      <w:r w:rsidR="00E56B72">
        <w:t>the latter</w:t>
      </w:r>
      <w:r w:rsidR="005467DF">
        <w:t>,</w:t>
      </w:r>
      <w:r w:rsidR="001E5FA5">
        <w:t xml:space="preserve"> </w:t>
      </w:r>
      <w:r w:rsidR="005467DF">
        <w:t>it</w:t>
      </w:r>
      <w:r w:rsidR="001E5FA5">
        <w:t xml:space="preserve"> is </w:t>
      </w:r>
      <w:r w:rsidR="005467DF">
        <w:t xml:space="preserve">important </w:t>
      </w:r>
      <w:r w:rsidR="001E5FA5">
        <w:t xml:space="preserve">to look at the curse of dimensionality. </w:t>
      </w:r>
      <w:r w:rsidR="005467DF">
        <w:t xml:space="preserve">Let us consider </w:t>
      </w:r>
      <w:r w:rsidR="001E5FA5">
        <w:t xml:space="preserve">a </w:t>
      </w:r>
      <w:r w:rsidR="004973B8">
        <w:t>u</w:t>
      </w:r>
      <w:r w:rsidR="001E5FA5">
        <w:t>nit N-sphere and the containing N</w:t>
      </w:r>
      <w:r w:rsidR="00120125">
        <w:t>-</w:t>
      </w:r>
      <w:r w:rsidR="001E5FA5">
        <w:t>cube and look at the ratio of the volume of the sphere to the volume of the cube</w:t>
      </w:r>
      <w:r w:rsidR="00236A77">
        <w:t xml:space="preserve"> </w:t>
      </w:r>
      <w:r w:rsidR="005467DF">
        <w:t>(</w:t>
      </w:r>
      <w:r w:rsidR="00236A77">
        <w:t>eq. 12</w:t>
      </w:r>
      <w:r w:rsidR="005467DF">
        <w:t>)</w:t>
      </w:r>
      <w:r w:rsidR="001E5FA5">
        <w:t>.</w:t>
      </w:r>
      <w:r w:rsidR="004973B8">
        <w:t xml:space="preserve"> </w:t>
      </w:r>
      <w:r w:rsidR="001E5FA5">
        <w:t xml:space="preserve">As can be seen in </w:t>
      </w:r>
      <w:r w:rsidR="00887753">
        <w:fldChar w:fldCharType="begin"/>
      </w:r>
      <w:r w:rsidR="00887753">
        <w:instrText xml:space="preserve"> REF _Ref87000783 \h </w:instrText>
      </w:r>
      <w:r w:rsidR="00887753">
        <w:fldChar w:fldCharType="separate"/>
      </w:r>
      <w:r w:rsidR="00EA5578" w:rsidRPr="00962E7D">
        <w:t xml:space="preserve">Figure </w:t>
      </w:r>
      <w:r w:rsidR="00EA5578">
        <w:rPr>
          <w:noProof/>
        </w:rPr>
        <w:t>1</w:t>
      </w:r>
      <w:r w:rsidR="00887753">
        <w:fldChar w:fldCharType="end"/>
      </w:r>
      <w:r w:rsidR="0075784D">
        <w:t>,</w:t>
      </w:r>
      <w:r w:rsidR="001E5FA5">
        <w:t xml:space="preserve"> in 3</w:t>
      </w:r>
      <w:r w:rsidR="00436CFD">
        <w:t xml:space="preserve"> </w:t>
      </w:r>
      <w:r w:rsidR="001E5FA5">
        <w:t>dimensions the ratio is about 0.5</w:t>
      </w:r>
      <w:r w:rsidR="0075784D">
        <w:t>. H</w:t>
      </w:r>
      <w:r w:rsidR="001E5FA5">
        <w:t>owever</w:t>
      </w:r>
      <w:r w:rsidR="0075784D">
        <w:t>,</w:t>
      </w:r>
      <w:r w:rsidR="001E5FA5">
        <w:t xml:space="preserve"> </w:t>
      </w:r>
      <w:r w:rsidR="00520773">
        <w:t>a</w:t>
      </w:r>
      <w:r w:rsidR="001E5FA5">
        <w:t>s dimensionality increases</w:t>
      </w:r>
      <w:r w:rsidR="005467DF">
        <w:t>,</w:t>
      </w:r>
      <w:r w:rsidR="001E5FA5">
        <w:t xml:space="preserve"> the sphere makes up an </w:t>
      </w:r>
      <w:r w:rsidR="00120125">
        <w:t>ever-decreasing</w:t>
      </w:r>
      <w:r w:rsidR="001E5FA5">
        <w:t xml:space="preserve"> percentage of the volume</w:t>
      </w:r>
      <w:r w:rsidR="0075784D">
        <w:t>, and by 20</w:t>
      </w:r>
      <w:r w:rsidR="00DA37C9">
        <w:t xml:space="preserve"> </w:t>
      </w:r>
      <w:r w:rsidR="0075784D">
        <w:t>dimensions the ratio is down to 2.5e-8</w:t>
      </w:r>
      <w:r w:rsidR="001E5FA5">
        <w:t xml:space="preserve">. </w:t>
      </w:r>
      <w:r w:rsidR="0075784D">
        <w:t>In this example, t</w:t>
      </w:r>
      <w:r w:rsidR="00120125">
        <w:t xml:space="preserve">he N-cube </w:t>
      </w:r>
      <w:r w:rsidR="0075784D">
        <w:t>represents</w:t>
      </w:r>
      <w:r w:rsidR="00120125">
        <w:t xml:space="preserve"> the boundaries of the MCMC search</w:t>
      </w:r>
      <w:r w:rsidR="0075784D">
        <w:t xml:space="preserve"> </w:t>
      </w:r>
      <w:r w:rsidR="003420E4">
        <w:t>space,</w:t>
      </w:r>
      <w:r w:rsidR="0075784D">
        <w:t xml:space="preserve"> </w:t>
      </w:r>
      <w:r w:rsidR="00120125">
        <w:t xml:space="preserve">and the N-sphere </w:t>
      </w:r>
      <w:r w:rsidR="0075784D">
        <w:t>represents</w:t>
      </w:r>
      <w:r w:rsidR="00120125">
        <w:t xml:space="preserve"> the </w:t>
      </w:r>
      <w:r w:rsidR="00436CFD">
        <w:t>high-</w:t>
      </w:r>
      <w:r w:rsidR="00120125">
        <w:t>probability region. In practice</w:t>
      </w:r>
      <w:r w:rsidR="00DA37C9">
        <w:t>,</w:t>
      </w:r>
      <w:r w:rsidR="00120125">
        <w:t xml:space="preserve"> the constraints</w:t>
      </w:r>
      <w:r w:rsidR="0075784D">
        <w:t xml:space="preserve"> in each dimension </w:t>
      </w:r>
      <w:r w:rsidR="00120125">
        <w:t xml:space="preserve">are </w:t>
      </w:r>
      <w:r w:rsidR="0075784D">
        <w:t xml:space="preserve">often </w:t>
      </w:r>
      <w:r w:rsidR="00120125">
        <w:t xml:space="preserve">far larger than the </w:t>
      </w:r>
      <w:r w:rsidR="00DA37C9">
        <w:t>high-</w:t>
      </w:r>
      <w:r w:rsidR="00120125">
        <w:t xml:space="preserve">probability region and the problem is correspondingly worse. </w:t>
      </w:r>
      <w:r w:rsidR="0075784D">
        <w:t xml:space="preserve">Consequently, </w:t>
      </w:r>
      <w:r w:rsidR="00120125">
        <w:t xml:space="preserve">any walkers </w:t>
      </w:r>
      <w:r w:rsidR="00DA37C9">
        <w:t xml:space="preserve">starting </w:t>
      </w:r>
      <w:r w:rsidR="00120125">
        <w:lastRenderedPageBreak/>
        <w:t xml:space="preserve">in </w:t>
      </w:r>
      <w:r w:rsidR="00DA37C9">
        <w:t>the low-</w:t>
      </w:r>
      <w:r w:rsidR="00120125">
        <w:t xml:space="preserve">probability space tend to </w:t>
      </w:r>
      <w:r w:rsidR="0075784D">
        <w:t xml:space="preserve">stay </w:t>
      </w:r>
      <w:r w:rsidR="00120125">
        <w:t xml:space="preserve">trapped in </w:t>
      </w:r>
      <w:r w:rsidR="00DA37C9">
        <w:t>that</w:t>
      </w:r>
      <w:r w:rsidR="00120125">
        <w:t xml:space="preserve"> space</w:t>
      </w:r>
      <w:r w:rsidR="0075784D">
        <w:t xml:space="preserve"> and </w:t>
      </w:r>
      <w:r w:rsidR="00DA37C9">
        <w:t xml:space="preserve">reduce </w:t>
      </w:r>
      <w:r w:rsidR="00120125">
        <w:t xml:space="preserve">the performance of the MCMC process. </w:t>
      </w:r>
      <w:r w:rsidR="00070DC7">
        <w:t>These issues can be mitigated by narrowing the boundaries automatically and by adjusting the starting point of walkers</w:t>
      </w:r>
      <w:r w:rsidR="00DA37C9">
        <w:t>,</w:t>
      </w:r>
      <w:r w:rsidR="00070DC7">
        <w:t xml:space="preserve"> </w:t>
      </w:r>
      <w:r w:rsidR="00DA37C9">
        <w:t>as is</w:t>
      </w:r>
      <w:r w:rsidR="00070DC7">
        <w:t xml:space="preserve"> explained later. </w:t>
      </w:r>
      <w:r w:rsidR="0075784D">
        <w:t xml:space="preserve">Another </w:t>
      </w:r>
      <w:r w:rsidR="00070DC7">
        <w:t xml:space="preserve">major problem of MCMC is gathering </w:t>
      </w:r>
      <w:r w:rsidR="00DA37C9">
        <w:t xml:space="preserve">a </w:t>
      </w:r>
      <w:r w:rsidR="0075784D">
        <w:t xml:space="preserve">sufficient </w:t>
      </w:r>
      <w:r w:rsidR="00DA37C9">
        <w:t xml:space="preserve">number of </w:t>
      </w:r>
      <w:r w:rsidR="00070DC7">
        <w:t>samples.</w:t>
      </w:r>
      <w:r w:rsidR="00B463D4">
        <w:t xml:space="preserve"> To make the system robust and automatic</w:t>
      </w:r>
      <w:r w:rsidR="00DA37C9">
        <w:t>,</w:t>
      </w:r>
      <w:r w:rsidR="00B463D4">
        <w:t xml:space="preserve"> the chains are monitored for convergence and sampling stops when enough samples are taken </w:t>
      </w:r>
      <w:r w:rsidR="00DA37C9">
        <w:t>(as explained</w:t>
      </w:r>
      <w:r w:rsidR="00B463D4">
        <w:t xml:space="preserve"> in section</w:t>
      </w:r>
      <w:r w:rsidR="00AF572D">
        <w:t> </w:t>
      </w:r>
      <w:r w:rsidR="0098071F">
        <w:t>1.2</w:t>
      </w:r>
      <w:r w:rsidR="00DA37C9">
        <w:t>)</w:t>
      </w:r>
      <w:r w:rsidR="00B463D4">
        <w:t>.</w:t>
      </w:r>
    </w:p>
    <w:p w14:paraId="6DEA0B24" w14:textId="77777777" w:rsidR="00E61E8F" w:rsidRDefault="00E61E8F" w:rsidP="001E5FA5"/>
    <w:p w14:paraId="40276B39" w14:textId="37987AF3" w:rsidR="001E5FA5" w:rsidRPr="00E61E8F" w:rsidRDefault="0072591D" w:rsidP="001E5FA5">
      <m:oMathPara>
        <m:oMath>
          <m:eqArr>
            <m:eqArrPr>
              <m:maxDist m:val="1"/>
              <m:ctrlPr>
                <w:rPr>
                  <w:rFonts w:ascii="Cambria Math" w:hAnsi="Cambria Math"/>
                  <w:i/>
                </w:rPr>
              </m:ctrlPr>
            </m:eqArr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sphere</m:t>
                      </m:r>
                    </m:sub>
                  </m:sSub>
                </m:num>
                <m:den>
                  <m:sSub>
                    <m:sSubPr>
                      <m:ctrlPr>
                        <w:rPr>
                          <w:rFonts w:ascii="Cambria Math" w:hAnsi="Cambria Math"/>
                          <w:i/>
                        </w:rPr>
                      </m:ctrlPr>
                    </m:sSubPr>
                    <m:e>
                      <m:r>
                        <w:rPr>
                          <w:rFonts w:ascii="Cambria Math" w:hAnsi="Cambria Math"/>
                        </w:rPr>
                        <m:t>V</m:t>
                      </m:r>
                    </m:e>
                    <m:sub>
                      <m:r>
                        <w:rPr>
                          <w:rFonts w:ascii="Cambria Math" w:hAnsi="Cambria Math"/>
                        </w:rPr>
                        <m:t>cube</m:t>
                      </m:r>
                    </m:sub>
                  </m:sSub>
                </m:den>
              </m:f>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π</m:t>
                      </m:r>
                    </m:e>
                    <m:sup>
                      <m:f>
                        <m:fPr>
                          <m:ctrlPr>
                            <w:rPr>
                              <w:rFonts w:ascii="Cambria Math" w:hAnsi="Cambria Math"/>
                              <w:i/>
                            </w:rPr>
                          </m:ctrlPr>
                        </m:fPr>
                        <m:num>
                          <m:r>
                            <w:rPr>
                              <w:rFonts w:ascii="Cambria Math" w:hAnsi="Cambria Math"/>
                            </w:rPr>
                            <m:t>n</m:t>
                          </m:r>
                        </m:num>
                        <m:den>
                          <m:r>
                            <w:rPr>
                              <w:rFonts w:ascii="Cambria Math" w:hAnsi="Cambria Math"/>
                            </w:rPr>
                            <m:t>2</m:t>
                          </m:r>
                        </m:den>
                      </m:f>
                    </m:sup>
                  </m:sSup>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den>
              </m:f>
              <m:r>
                <w:rPr>
                  <w:rFonts w:ascii="Cambria Math" w:hAnsi="Cambria Math"/>
                </w:rPr>
                <m:t>#</m:t>
              </m:r>
              <m:d>
                <m:dPr>
                  <m:begChr m:val="["/>
                  <m:endChr m:val="]"/>
                  <m:ctrlPr>
                    <w:rPr>
                      <w:rFonts w:ascii="Cambria Math" w:hAnsi="Cambria Math"/>
                      <w:i/>
                    </w:rPr>
                  </m:ctrlPr>
                </m:dPr>
                <m:e>
                  <m:r>
                    <w:rPr>
                      <w:rFonts w:ascii="Cambria Math" w:hAnsi="Cambria Math"/>
                    </w:rPr>
                    <m:t>12</m:t>
                  </m:r>
                </m:e>
              </m:d>
            </m:e>
          </m:eqArr>
        </m:oMath>
      </m:oMathPara>
    </w:p>
    <w:p w14:paraId="4445B348" w14:textId="01376216" w:rsidR="00070DC7" w:rsidRDefault="00070DC7" w:rsidP="001E5FA5"/>
    <w:p w14:paraId="11C1B691" w14:textId="5FE99F6F" w:rsidR="002C10E8" w:rsidRDefault="00BA1AB0" w:rsidP="00243C05">
      <w:pPr>
        <w:pStyle w:val="Subsectionheading"/>
      </w:pPr>
      <w:bookmarkStart w:id="10" w:name="_Ref135407554"/>
      <w:r>
        <w:t xml:space="preserve">Sources of </w:t>
      </w:r>
      <w:bookmarkEnd w:id="10"/>
      <w:r w:rsidR="00436CFD">
        <w:t>Error</w:t>
      </w:r>
    </w:p>
    <w:p w14:paraId="7B3F77E5" w14:textId="462DB84C" w:rsidR="00344E2D" w:rsidRDefault="00A954C8" w:rsidP="003E30DD">
      <w:r>
        <w:t xml:space="preserve">There are many </w:t>
      </w:r>
      <w:r w:rsidR="00E570BC">
        <w:t xml:space="preserve">sources of error in an experiment. Some sources of error </w:t>
      </w:r>
      <w:r w:rsidR="00F76A4E">
        <w:t xml:space="preserve">have a larger impact than others. </w:t>
      </w:r>
      <w:r w:rsidR="00F83B9A">
        <w:t>This pape</w:t>
      </w:r>
      <w:r w:rsidR="00101DB3">
        <w:t xml:space="preserve">r considers pump delays, pump flow rate variations, loading concentration, and UV signal noise as sources of error. </w:t>
      </w:r>
      <w:r w:rsidR="00130896">
        <w:t>They were chosen by working with experimentalists</w:t>
      </w:r>
      <w:r w:rsidR="009459BF">
        <w:t xml:space="preserve">. </w:t>
      </w:r>
      <w:r w:rsidR="00992B94">
        <w:t xml:space="preserve">The method </w:t>
      </w:r>
      <w:r w:rsidR="006759E5">
        <w:t xml:space="preserve">demonstrated in this paper </w:t>
      </w:r>
      <w:r w:rsidR="00FE19C7">
        <w:t>can be extended to other sources of error.</w:t>
      </w:r>
      <w:r w:rsidR="00C846E3">
        <w:t xml:space="preserve"> All sources of error are applied directly to </w:t>
      </w:r>
      <w:r w:rsidR="00E53439">
        <w:t xml:space="preserve">the simulation either </w:t>
      </w:r>
      <w:r w:rsidR="00DA37C9">
        <w:t xml:space="preserve">as </w:t>
      </w:r>
      <w:r w:rsidR="00E53439">
        <w:t>a pre</w:t>
      </w:r>
      <w:r w:rsidR="00DA37C9">
        <w:t>-</w:t>
      </w:r>
      <w:r w:rsidR="00E53439">
        <w:t xml:space="preserve"> or </w:t>
      </w:r>
      <w:r w:rsidR="00DA37C9">
        <w:t>post-</w:t>
      </w:r>
      <w:r w:rsidR="00E53439">
        <w:t>processing step and without normalization.</w:t>
      </w:r>
    </w:p>
    <w:p w14:paraId="1806A9CA" w14:textId="5803EBFD" w:rsidR="000427E6" w:rsidRDefault="000427E6" w:rsidP="00837EA0">
      <w:r w:rsidRPr="004955B3">
        <w:t xml:space="preserve">Pump delays </w:t>
      </w:r>
      <w:r>
        <w:t xml:space="preserve">are caused by the delay between when the pump is instructed to start and when it </w:t>
      </w:r>
      <w:r w:rsidR="00DA37C9">
        <w:t xml:space="preserve">actually </w:t>
      </w:r>
      <w:r w:rsidR="00830EB9">
        <w:t>starts</w:t>
      </w:r>
      <w:r>
        <w:t xml:space="preserve">. </w:t>
      </w:r>
      <w:r w:rsidR="00547042">
        <w:t xml:space="preserve">Pump </w:t>
      </w:r>
      <w:r w:rsidR="009341CA">
        <w:t xml:space="preserve">delays represent </w:t>
      </w:r>
      <w:r w:rsidR="00CF3F8B">
        <w:t>a period</w:t>
      </w:r>
      <w:r w:rsidR="009341CA">
        <w:t xml:space="preserve"> </w:t>
      </w:r>
      <w:r w:rsidR="00DA37C9">
        <w:t xml:space="preserve">of time </w:t>
      </w:r>
      <w:r w:rsidR="009341CA">
        <w:t>where diffusion and binding still occur</w:t>
      </w:r>
      <w:r w:rsidR="00DA37C9">
        <w:t>,</w:t>
      </w:r>
      <w:r w:rsidR="009341CA">
        <w:t xml:space="preserve"> but there is no convective flow. </w:t>
      </w:r>
      <w:r w:rsidR="00DA37C9">
        <w:t>If this is not taken into account, it</w:t>
      </w:r>
      <w:r w:rsidR="00A800F2">
        <w:t xml:space="preserve"> </w:t>
      </w:r>
      <w:r w:rsidR="00853222">
        <w:t xml:space="preserve">can cause significant problems during </w:t>
      </w:r>
      <w:r w:rsidR="00DA37C9">
        <w:t>scale-</w:t>
      </w:r>
      <w:r w:rsidR="00853222">
        <w:t>up</w:t>
      </w:r>
      <w:r w:rsidR="00EC7412">
        <w:t xml:space="preserve">. </w:t>
      </w:r>
      <w:r w:rsidR="00CC24EF">
        <w:t xml:space="preserve">These delays </w:t>
      </w:r>
      <w:r w:rsidR="00DA37C9">
        <w:t xml:space="preserve">take place </w:t>
      </w:r>
      <w:r w:rsidR="00CC24EF">
        <w:t>every time the pump is started</w:t>
      </w:r>
      <w:r w:rsidR="00DA37C9">
        <w:t>.</w:t>
      </w:r>
      <w:r w:rsidR="00CC24EF">
        <w:t xml:space="preserve"> </w:t>
      </w:r>
      <w:r w:rsidR="00DA37C9">
        <w:t>I</w:t>
      </w:r>
      <w:r w:rsidR="00243738">
        <w:t xml:space="preserve">n a typical experiment </w:t>
      </w:r>
      <w:r w:rsidR="000C3D85">
        <w:t xml:space="preserve">with a load, wash, </w:t>
      </w:r>
      <w:r w:rsidR="00DA37C9">
        <w:t xml:space="preserve">and </w:t>
      </w:r>
      <w:r w:rsidR="000C3D85">
        <w:t>an elution cycle</w:t>
      </w:r>
      <w:r w:rsidR="00DA37C9">
        <w:t>,</w:t>
      </w:r>
      <w:r w:rsidR="000C3D85">
        <w:t xml:space="preserve"> </w:t>
      </w:r>
      <w:r w:rsidR="00DA37C9">
        <w:t xml:space="preserve">this </w:t>
      </w:r>
      <w:r w:rsidR="000C3D85">
        <w:t xml:space="preserve">is three or more times. </w:t>
      </w:r>
      <w:r w:rsidR="001A7581">
        <w:t xml:space="preserve">The </w:t>
      </w:r>
      <w:r w:rsidR="003D5F0F">
        <w:t xml:space="preserve">main </w:t>
      </w:r>
      <w:r w:rsidR="001A7581">
        <w:t xml:space="preserve">impact of a pump delay on a chromatogram </w:t>
      </w:r>
      <w:r w:rsidR="00F30883">
        <w:t>is to shift the chromatogram</w:t>
      </w:r>
      <w:r w:rsidR="003D5F0F">
        <w:t>,</w:t>
      </w:r>
      <w:r w:rsidR="00F30883">
        <w:t xml:space="preserve"> and it is not random, independent, and normally distributed</w:t>
      </w:r>
      <w:r w:rsidR="00492597">
        <w:t>.</w:t>
      </w:r>
      <w:r w:rsidR="001A7581">
        <w:t xml:space="preserve"> </w:t>
      </w:r>
      <w:r>
        <w:t xml:space="preserve">Based on </w:t>
      </w:r>
      <w:r w:rsidR="003D5F0F">
        <w:t xml:space="preserve">the experience of </w:t>
      </w:r>
      <w:r>
        <w:t xml:space="preserve">experimentalists hearing the pump turn on and </w:t>
      </w:r>
      <w:r w:rsidR="003D5F0F">
        <w:t xml:space="preserve">having seen </w:t>
      </w:r>
      <w:r>
        <w:t>the impact in the data</w:t>
      </w:r>
      <w:r w:rsidR="003D5F0F">
        <w:t>,</w:t>
      </w:r>
      <w:r>
        <w:t xml:space="preserve"> we know </w:t>
      </w:r>
      <w:r w:rsidR="003D5F0F">
        <w:t xml:space="preserve">that </w:t>
      </w:r>
      <w:r>
        <w:t xml:space="preserve">there is a delay and that it is significant. A pump delay is </w:t>
      </w:r>
      <w:r w:rsidR="003D5F0F">
        <w:t xml:space="preserve">accounted for </w:t>
      </w:r>
      <w:r>
        <w:t>by adding an additional period to the base model before a pump starts where no flow occurs. The length of the period for a pump delay is modeled</w:t>
      </w:r>
      <w:r w:rsidR="00364A4D">
        <w:t xml:space="preserve"> </w:t>
      </w:r>
      <w:r w:rsidR="003D5F0F">
        <w:t>(</w:t>
      </w:r>
      <w:r w:rsidR="00364A4D">
        <w:t>eq. 13</w:t>
      </w:r>
      <w:r w:rsidR="003D5F0F">
        <w:t>)</w:t>
      </w:r>
      <w:r>
        <w:t xml:space="preserve"> with a random uniform distribution. More elaborate distributions can be applied as more knowledge becomes available.</w:t>
      </w:r>
    </w:p>
    <w:p w14:paraId="59CDF520" w14:textId="29813136" w:rsidR="00DC5D21" w:rsidRPr="0033613E" w:rsidRDefault="0072591D" w:rsidP="00837EA0">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time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ϵ</m:t>
                  </m:r>
                </m:e>
                <m:sub>
                  <m:r>
                    <w:rPr>
                      <w:rFonts w:ascii="Cambria Math" w:hAnsi="Cambria Math"/>
                    </w:rPr>
                    <m:t>time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ESX</m:t>
                  </m:r>
                </m:sub>
              </m:sSub>
              <m:r>
                <m:rPr>
                  <m:sty m:val="p"/>
                </m:rPr>
                <w:rPr>
                  <w:rFonts w:ascii="Cambria Math" w:hAnsi="Cambria Math"/>
                </w:rPr>
                <m:t>(a,b)#</m:t>
              </m:r>
              <m:d>
                <m:dPr>
                  <m:begChr m:val="["/>
                  <m:endChr m:val="]"/>
                  <m:ctrlPr>
                    <w:rPr>
                      <w:rFonts w:ascii="Cambria Math" w:hAnsi="Cambria Math"/>
                    </w:rPr>
                  </m:ctrlPr>
                </m:dPr>
                <m:e>
                  <m:r>
                    <m:rPr>
                      <m:sty m:val="p"/>
                    </m:rPr>
                    <w:rPr>
                      <w:rFonts w:ascii="Cambria Math" w:hAnsi="Cambria Math"/>
                    </w:rPr>
                    <m:t>13</m:t>
                  </m:r>
                </m:e>
              </m:d>
            </m:e>
          </m:eqArr>
        </m:oMath>
      </m:oMathPara>
    </w:p>
    <w:p w14:paraId="0671319F" w14:textId="77777777" w:rsidR="0033613E" w:rsidRDefault="0033613E" w:rsidP="003E30DD"/>
    <w:p w14:paraId="52AC6E0B" w14:textId="75C6540C" w:rsidR="000427E6" w:rsidRDefault="000427E6" w:rsidP="00837EA0">
      <w:r>
        <w:t xml:space="preserve">Pump flow rates are extremely stable but tend to differ </w:t>
      </w:r>
      <w:r w:rsidR="003D5F0F">
        <w:t>slightly</w:t>
      </w:r>
      <w:r>
        <w:t xml:space="preserve"> from the target flow rates based on experimental data. </w:t>
      </w:r>
      <w:r w:rsidR="00CD3FAC">
        <w:t xml:space="preserve">Pump flow rate errors have an asymmetric impact on the chromatogram </w:t>
      </w:r>
      <w:r w:rsidR="00AE7D95">
        <w:t xml:space="preserve">with higher flow rates leading to peaks that </w:t>
      </w:r>
      <w:r w:rsidR="003D5F0F">
        <w:t xml:space="preserve">appear </w:t>
      </w:r>
      <w:r w:rsidR="00AE7D95">
        <w:t xml:space="preserve">sooner and sharper while lower flow rates cause peaks to </w:t>
      </w:r>
      <w:r w:rsidR="003D5F0F">
        <w:t xml:space="preserve">appear </w:t>
      </w:r>
      <w:r w:rsidR="00AE7D95">
        <w:t xml:space="preserve">later and more diffuse. </w:t>
      </w:r>
      <w:r w:rsidR="009B4364">
        <w:t xml:space="preserve">While the pump flow rate </w:t>
      </w:r>
      <w:r w:rsidR="006D5C02">
        <w:t>is</w:t>
      </w:r>
      <w:r w:rsidR="009B4364">
        <w:t xml:space="preserve"> random, independent</w:t>
      </w:r>
      <w:r w:rsidR="004A5914">
        <w:t>, and normally distributed</w:t>
      </w:r>
      <w:r w:rsidR="003D5F0F">
        <w:t>,</w:t>
      </w:r>
      <w:r w:rsidR="004A5914">
        <w:t xml:space="preserve"> the impact on the chromatogram </w:t>
      </w:r>
      <w:r w:rsidR="006D5C02">
        <w:t>is not</w:t>
      </w:r>
      <w:r w:rsidR="004A5914">
        <w:t xml:space="preserve">. </w:t>
      </w:r>
      <w:r>
        <w:t>Pump flow rate variations</w:t>
      </w:r>
      <w:r w:rsidR="00364A4D">
        <w:t xml:space="preserve"> </w:t>
      </w:r>
      <w:r w:rsidR="003D5F0F">
        <w:t>(</w:t>
      </w:r>
      <w:r w:rsidR="00364A4D">
        <w:t>eq. 14</w:t>
      </w:r>
      <w:r w:rsidR="003D5F0F">
        <w:t xml:space="preserve">) </w:t>
      </w:r>
      <w:r>
        <w:t xml:space="preserve">are implemented by multiplying the volumetric flow rate of the base model by a </w:t>
      </w:r>
      <w:r>
        <w:lastRenderedPageBreak/>
        <w:t>factor. The factor is drawn from a normal distribution. Most pump manufacturers list their pump accuracy, and this can be directly used in the model.</w:t>
      </w:r>
    </w:p>
    <w:p w14:paraId="5642E781" w14:textId="77777777" w:rsidR="007532E5" w:rsidRDefault="007532E5" w:rsidP="00837EA0"/>
    <w:p w14:paraId="3363F170" w14:textId="3263F79D" w:rsidR="00DC5D21" w:rsidRPr="0033613E" w:rsidRDefault="0072591D" w:rsidP="00DC5D21">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u</m:t>
                  </m:r>
                </m:e>
                <m:sub>
                  <m:r>
                    <m:rPr>
                      <m:sty m:val="p"/>
                    </m:rPr>
                    <w:rPr>
                      <w:rFonts w:ascii="Cambria Math" w:hAnsi="Cambria Math"/>
                    </w:rPr>
                    <m:t>Ω</m:t>
                  </m:r>
                </m:sub>
              </m:sSub>
              <m: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Ω,calibrated</m:t>
                  </m:r>
                </m:sub>
              </m:sSub>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flow</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ϵ</m:t>
                  </m:r>
                </m:e>
                <m:sub>
                  <m:r>
                    <w:rPr>
                      <w:rFonts w:ascii="Cambria Math" w:hAnsi="Cambria Math"/>
                    </w:rPr>
                    <m:t>flow</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ESX</m:t>
                  </m:r>
                </m:sub>
              </m:sSub>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σ</m:t>
                      </m:r>
                    </m:e>
                    <m:sup>
                      <m:r>
                        <w:rPr>
                          <w:rFonts w:ascii="Cambria Math" w:hAnsi="Cambria Math"/>
                        </w:rPr>
                        <m:t>2</m:t>
                      </m:r>
                    </m:sup>
                  </m:sSup>
                </m:e>
              </m:d>
              <m:r>
                <w:rPr>
                  <w:rFonts w:ascii="Cambria Math" w:hAnsi="Cambria Math"/>
                </w:rPr>
                <m:t>#</m:t>
              </m:r>
              <m:d>
                <m:dPr>
                  <m:begChr m:val="["/>
                  <m:endChr m:val="]"/>
                  <m:ctrlPr>
                    <w:rPr>
                      <w:rFonts w:ascii="Cambria Math" w:hAnsi="Cambria Math"/>
                    </w:rPr>
                  </m:ctrlPr>
                </m:dPr>
                <m:e>
                  <m:r>
                    <m:rPr>
                      <m:sty m:val="p"/>
                    </m:rPr>
                    <w:rPr>
                      <w:rFonts w:ascii="Cambria Math" w:hAnsi="Cambria Math"/>
                    </w:rPr>
                    <m:t>14</m:t>
                  </m:r>
                </m:e>
              </m:d>
              <m:ctrlPr>
                <w:rPr>
                  <w:rFonts w:ascii="Cambria Math" w:hAnsi="Cambria Math"/>
                  <w:i/>
                </w:rPr>
              </m:ctrlPr>
            </m:e>
          </m:eqArr>
        </m:oMath>
      </m:oMathPara>
    </w:p>
    <w:p w14:paraId="08877002" w14:textId="77777777" w:rsidR="0033613E" w:rsidRPr="00DC5D21" w:rsidRDefault="0033613E" w:rsidP="003E30DD"/>
    <w:p w14:paraId="3C0676A9" w14:textId="3DE832FA" w:rsidR="000427E6" w:rsidRDefault="000427E6" w:rsidP="00837EA0">
      <w:r>
        <w:t>Loading concentration variability</w:t>
      </w:r>
      <w:r w:rsidR="00364A4D">
        <w:t xml:space="preserve"> </w:t>
      </w:r>
      <w:r w:rsidR="003D5F0F">
        <w:t>(</w:t>
      </w:r>
      <w:r w:rsidR="00364A4D">
        <w:t>eq. 15</w:t>
      </w:r>
      <w:r w:rsidR="003D5F0F">
        <w:t xml:space="preserve">) </w:t>
      </w:r>
      <w:r>
        <w:t>is implemented by multiplying the concentration of all inlet units by a factor</w:t>
      </w:r>
      <w:r w:rsidR="000A3941">
        <w:t xml:space="preserve"> drawn</w:t>
      </w:r>
      <w:r>
        <w:t xml:space="preserve"> from a normal distribution.</w:t>
      </w:r>
      <w:r w:rsidR="007532E5">
        <w:t xml:space="preserve"> </w:t>
      </w:r>
      <w:r w:rsidR="00973A23">
        <w:t xml:space="preserve">A loading concentration error </w:t>
      </w:r>
      <w:r w:rsidR="003D5F0F">
        <w:t xml:space="preserve">influences </w:t>
      </w:r>
      <w:r w:rsidR="00973A23">
        <w:t>the entire chromatogram</w:t>
      </w:r>
      <w:r w:rsidR="00414B17">
        <w:t xml:space="preserve"> and </w:t>
      </w:r>
      <w:r w:rsidR="003D5F0F">
        <w:t xml:space="preserve">– </w:t>
      </w:r>
      <w:r w:rsidR="00414B17">
        <w:t xml:space="preserve">depending on the type of binding </w:t>
      </w:r>
      <w:r w:rsidR="003D5F0F">
        <w:t xml:space="preserve">– </w:t>
      </w:r>
      <w:r w:rsidR="00414B17">
        <w:t xml:space="preserve">can result </w:t>
      </w:r>
      <w:r w:rsidR="003D5F0F">
        <w:t xml:space="preserve">in </w:t>
      </w:r>
      <w:r w:rsidR="00414B17">
        <w:t>changes in peak height, peak wid</w:t>
      </w:r>
      <w:r w:rsidR="005C2480">
        <w:t>th, and peak shape. As with the pump flow rate</w:t>
      </w:r>
      <w:r w:rsidR="003D5F0F">
        <w:t>,</w:t>
      </w:r>
      <w:r w:rsidR="005C2480">
        <w:t xml:space="preserve"> the impact</w:t>
      </w:r>
      <w:r w:rsidR="001A7A29">
        <w:t xml:space="preserve"> on the chromatogram is not random,</w:t>
      </w:r>
      <w:r w:rsidR="007532E5">
        <w:t xml:space="preserve"> </w:t>
      </w:r>
      <w:r w:rsidR="001A7A29">
        <w:t>independent, and normally distributed.</w:t>
      </w:r>
    </w:p>
    <w:p w14:paraId="26200686" w14:textId="77777777" w:rsidR="007532E5" w:rsidRDefault="007532E5" w:rsidP="00837EA0"/>
    <w:p w14:paraId="33BEB739" w14:textId="4810F363" w:rsidR="00DC5D21" w:rsidRPr="0033613E" w:rsidRDefault="0072591D" w:rsidP="00DC5D21">
      <m:oMathPara>
        <m:oMath>
          <m:eqArr>
            <m:eqArrPr>
              <m:maxDist m:val="1"/>
              <m:ctrlPr>
                <w:rPr>
                  <w:rFonts w:ascii="Cambria Math" w:hAnsi="Cambria Math"/>
                </w:rPr>
              </m:ctrlPr>
            </m:eqArrPr>
            <m:e>
              <m:sSup>
                <m:sSupPr>
                  <m:ctrlPr>
                    <w:rPr>
                      <w:rFonts w:ascii="Cambria Math" w:hAnsi="Cambria Math"/>
                    </w:rPr>
                  </m:ctrlPr>
                </m:sSupPr>
                <m:e>
                  <m:r>
                    <w:rPr>
                      <w:rFonts w:ascii="Cambria Math" w:hAnsi="Cambria Math"/>
                    </w:rPr>
                    <m:t>c</m:t>
                  </m:r>
                </m:e>
                <m:sup>
                  <m:r>
                    <w:rPr>
                      <w:rFonts w:ascii="Cambria Math" w:hAnsi="Cambria Math"/>
                    </w:rPr>
                    <m:t>in</m:t>
                  </m:r>
                </m:sup>
              </m:sSup>
              <m:r>
                <w:rPr>
                  <w:rFonts w:ascii="Cambria Math" w:hAnsi="Cambria Math"/>
                </w:rPr>
                <m:t>=</m:t>
              </m:r>
              <m:sSubSup>
                <m:sSubSupPr>
                  <m:ctrlPr>
                    <w:rPr>
                      <w:rFonts w:ascii="Cambria Math" w:hAnsi="Cambria Math"/>
                      <w:i/>
                    </w:rPr>
                  </m:ctrlPr>
                </m:sSubSupPr>
                <m:e>
                  <m:r>
                    <w:rPr>
                      <w:rFonts w:ascii="Cambria Math" w:hAnsi="Cambria Math"/>
                    </w:rPr>
                    <m:t>c</m:t>
                  </m:r>
                </m:e>
                <m:sub>
                  <m:r>
                    <m:rPr>
                      <m:sty m:val="p"/>
                    </m:rPr>
                    <w:rPr>
                      <w:rFonts w:ascii="Cambria Math" w:hAnsi="Cambria Math"/>
                    </w:rPr>
                    <m:t>calibrated</m:t>
                  </m:r>
                </m:sub>
                <m:sup>
                  <m:r>
                    <w:rPr>
                      <w:rFonts w:ascii="Cambria Math" w:hAnsi="Cambria Math"/>
                    </w:rPr>
                    <m:t>in</m:t>
                  </m:r>
                </m:sup>
              </m:sSubSup>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concentration</m:t>
                  </m:r>
                </m:sub>
              </m:sSub>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concentration</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ESX</m:t>
                  </m:r>
                </m:sub>
              </m:sSub>
              <m:r>
                <w:rPr>
                  <w:rFonts w:ascii="Cambria Math" w:hAnsi="Cambria Math"/>
                </w:rPr>
                <m:t xml:space="preserve">(1,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d>
                <m:dPr>
                  <m:begChr m:val="["/>
                  <m:endChr m:val="]"/>
                  <m:ctrlPr>
                    <w:rPr>
                      <w:rFonts w:ascii="Cambria Math" w:hAnsi="Cambria Math"/>
                    </w:rPr>
                  </m:ctrlPr>
                </m:dPr>
                <m:e>
                  <m:r>
                    <m:rPr>
                      <m:sty m:val="p"/>
                    </m:rPr>
                    <w:rPr>
                      <w:rFonts w:ascii="Cambria Math" w:hAnsi="Cambria Math"/>
                    </w:rPr>
                    <m:t>15</m:t>
                  </m:r>
                </m:e>
              </m:d>
              <m:ctrlPr>
                <w:rPr>
                  <w:rFonts w:ascii="Cambria Math" w:hAnsi="Cambria Math"/>
                  <w:i/>
                </w:rPr>
              </m:ctrlPr>
            </m:e>
          </m:eqArr>
        </m:oMath>
      </m:oMathPara>
    </w:p>
    <w:p w14:paraId="6470A487" w14:textId="77777777" w:rsidR="0033613E" w:rsidRPr="00DC5D21" w:rsidRDefault="0033613E" w:rsidP="003E30DD"/>
    <w:p w14:paraId="5A7945F6" w14:textId="2CD45F2D" w:rsidR="007532E5" w:rsidRPr="00B429A5" w:rsidRDefault="000427E6" w:rsidP="003E30DD">
      <w:r>
        <w:t>UV signal noise is the easiest error to deal with</w:t>
      </w:r>
      <w:r w:rsidR="003D5F0F">
        <w:t>,</w:t>
      </w:r>
      <w:r>
        <w:t xml:space="preserve"> since it is random, independent, and normally distributed. It can be broken down into a detection limit noise and a proportional factor noise. This noise typically </w:t>
      </w:r>
      <w:r w:rsidR="003D5F0F">
        <w:t xml:space="preserve">has a </w:t>
      </w:r>
      <w:r>
        <w:t xml:space="preserve">much higher frequency than the chromatogram and can be almost </w:t>
      </w:r>
      <w:r w:rsidR="003D5F0F">
        <w:t xml:space="preserve">– </w:t>
      </w:r>
      <w:r>
        <w:t xml:space="preserve">but not entirely </w:t>
      </w:r>
      <w:r w:rsidR="003D5F0F">
        <w:t xml:space="preserve">– </w:t>
      </w:r>
      <w:r>
        <w:t>automatically filtered out by CADET-Match. In most experiments</w:t>
      </w:r>
      <w:r w:rsidR="003D5F0F">
        <w:t>,</w:t>
      </w:r>
      <w:r>
        <w:t xml:space="preserve"> this source of error can be </w:t>
      </w:r>
      <w:r w:rsidR="003D5F0F">
        <w:t>completely disregarded</w:t>
      </w:r>
      <w:r>
        <w:t xml:space="preserve">. For experiments that have very low concentrations or very short </w:t>
      </w:r>
      <w:r w:rsidR="00153E9A">
        <w:t>pulses,</w:t>
      </w:r>
      <w:r>
        <w:t xml:space="preserve"> this source of error can be important. UV signal noise error is applied directly to the resulting chromatogram(s) by multiplying the concentration at each time point in the base chromatogram by a normally distributed factor and adding a normally distributed noise. </w:t>
      </w:r>
      <w:r w:rsidR="00E415F7">
        <w:t xml:space="preserve">In this </w:t>
      </w:r>
      <w:r w:rsidR="00C8564B">
        <w:t>paper</w:t>
      </w:r>
      <w:r w:rsidR="003D5F0F">
        <w:t>,</w:t>
      </w:r>
      <w:r w:rsidR="00C8564B">
        <w:t xml:space="preserve"> only the proportional factor is used </w:t>
      </w:r>
      <w:r w:rsidR="003D5F0F">
        <w:t>(</w:t>
      </w:r>
      <w:r w:rsidR="00C8564B">
        <w:t>eq. 1</w:t>
      </w:r>
      <w:r w:rsidR="00364A4D">
        <w:t>6</w:t>
      </w:r>
      <w:r w:rsidR="003D5F0F">
        <w:t xml:space="preserve">) </w:t>
      </w:r>
      <w:r w:rsidR="00BB3FAA">
        <w:t xml:space="preserve">and was included </w:t>
      </w:r>
      <w:r w:rsidR="00E76AA6">
        <w:t>as an example. Removing it has almost no impact on the results</w:t>
      </w:r>
      <w:r w:rsidR="003D5F0F">
        <w:t>,</w:t>
      </w:r>
      <w:r w:rsidR="00E76AA6">
        <w:t xml:space="preserve"> since UV signal noise is </w:t>
      </w:r>
      <w:r w:rsidR="003D5F0F">
        <w:t xml:space="preserve">easily </w:t>
      </w:r>
      <w:r w:rsidR="00E76AA6">
        <w:t>removed.</w:t>
      </w:r>
    </w:p>
    <w:p w14:paraId="3F783195" w14:textId="34D25292" w:rsidR="00F42E61" w:rsidRPr="00494FF4" w:rsidRDefault="0072591D" w:rsidP="003E30DD">
      <m:oMathPara>
        <m:oMath>
          <m:eqArr>
            <m:eqArrPr>
              <m:maxDist m:val="1"/>
              <m:ctrlPr>
                <w:rPr>
                  <w:rFonts w:ascii="Cambria Math" w:hAnsi="Cambria Math"/>
                </w:rPr>
              </m:ctrlPr>
            </m:eqArrPr>
            <m:e>
              <m:sSup>
                <m:sSupPr>
                  <m:ctrlPr>
                    <w:rPr>
                      <w:rFonts w:ascii="Cambria Math" w:hAnsi="Cambria Math"/>
                    </w:rPr>
                  </m:ctrlPr>
                </m:sSupPr>
                <m:e>
                  <m:r>
                    <w:rPr>
                      <w:rFonts w:ascii="Cambria Math" w:hAnsi="Cambria Math"/>
                    </w:rPr>
                    <m:t>c</m:t>
                  </m:r>
                </m:e>
                <m:sup>
                  <m:r>
                    <w:rPr>
                      <w:rFonts w:ascii="Cambria Math" w:hAnsi="Cambria Math"/>
                    </w:rPr>
                    <m:t>l</m:t>
                  </m:r>
                </m:sup>
              </m:sSup>
              <m:d>
                <m:dPr>
                  <m:ctrlPr>
                    <w:rPr>
                      <w:rFonts w:ascii="Cambria Math" w:hAnsi="Cambria Math"/>
                    </w:rPr>
                  </m:ctrlPr>
                </m:dPr>
                <m:e>
                  <m:r>
                    <w:rPr>
                      <w:rFonts w:ascii="Cambria Math" w:hAnsi="Cambria Math"/>
                    </w:rPr>
                    <m:t>z</m:t>
                  </m:r>
                  <m:r>
                    <m:rPr>
                      <m:sty m:val="p"/>
                    </m:rPr>
                    <w:rPr>
                      <w:rFonts w:ascii="Cambria Math" w:hAnsi="Cambria Math"/>
                    </w:rPr>
                    <m:t>=</m:t>
                  </m:r>
                  <m:r>
                    <w:rPr>
                      <w:rFonts w:ascii="Cambria Math" w:hAnsi="Cambria Math"/>
                    </w:rPr>
                    <m:t>L</m:t>
                  </m:r>
                </m:e>
              </m:d>
              <m:sSup>
                <m:sSupPr>
                  <m:ctrlPr>
                    <w:rPr>
                      <w:rFonts w:ascii="Cambria Math" w:hAnsi="Cambria Math"/>
                    </w:rPr>
                  </m:ctrlPr>
                </m:sSupPr>
                <m:e>
                  <m:r>
                    <w:rPr>
                      <w:rFonts w:ascii="Cambria Math" w:hAnsi="Cambria Math"/>
                    </w:rPr>
                    <m:t>=c</m:t>
                  </m:r>
                </m:e>
                <m:sup>
                  <m:r>
                    <w:rPr>
                      <w:rFonts w:ascii="Cambria Math" w:hAnsi="Cambria Math"/>
                    </w:rPr>
                    <m:t>l</m:t>
                  </m:r>
                </m:sup>
              </m:sSup>
              <m:sSub>
                <m:sSubPr>
                  <m:ctrlPr>
                    <w:rPr>
                      <w:rFonts w:ascii="Cambria Math" w:hAnsi="Cambria Math"/>
                    </w:rPr>
                  </m:ctrlPr>
                </m:sSubPr>
                <m:e>
                  <m:d>
                    <m:dPr>
                      <m:ctrlPr>
                        <w:rPr>
                          <w:rFonts w:ascii="Cambria Math" w:hAnsi="Cambria Math"/>
                        </w:rPr>
                      </m:ctrlPr>
                    </m:dPr>
                    <m:e>
                      <m:r>
                        <w:rPr>
                          <w:rFonts w:ascii="Cambria Math" w:hAnsi="Cambria Math"/>
                        </w:rPr>
                        <m:t>z</m:t>
                      </m:r>
                      <m:r>
                        <m:rPr>
                          <m:sty m:val="p"/>
                        </m:rPr>
                        <w:rPr>
                          <w:rFonts w:ascii="Cambria Math" w:hAnsi="Cambria Math"/>
                        </w:rPr>
                        <m:t>=</m:t>
                      </m:r>
                      <m:r>
                        <w:rPr>
                          <w:rFonts w:ascii="Cambria Math" w:hAnsi="Cambria Math"/>
                        </w:rPr>
                        <m:t>L</m:t>
                      </m:r>
                    </m:e>
                  </m:d>
                </m:e>
                <m:sub>
                  <m:r>
                    <m:rPr>
                      <m:sty m:val="p"/>
                    </m:rPr>
                    <w:rPr>
                      <w:rFonts w:ascii="Cambria Math" w:hAnsi="Cambria Math"/>
                    </w:rPr>
                    <m:t>calibrated</m:t>
                  </m:r>
                </m:sub>
              </m:sSub>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noise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ϵ</m:t>
                  </m:r>
                </m:e>
                <m:sub>
                  <m:r>
                    <w:rPr>
                      <w:rFonts w:ascii="Cambria Math" w:hAnsi="Cambria Math"/>
                    </w:rPr>
                    <m:t>noise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ESX</m:t>
                  </m:r>
                </m:sub>
              </m:sSub>
              <m:d>
                <m:dPr>
                  <m:ctrlPr>
                    <w:rPr>
                      <w:rFonts w:ascii="Cambria Math" w:hAnsi="Cambria Math"/>
                    </w:rPr>
                  </m:ctrlPr>
                </m:dPr>
                <m:e>
                  <m:r>
                    <m:rPr>
                      <m:sty m:val="p"/>
                    </m:rPr>
                    <w:rPr>
                      <w:rFonts w:ascii="Cambria Math" w:hAnsi="Cambria Math"/>
                    </w:rPr>
                    <m:t xml:space="preserve">1, </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16</m:t>
                  </m:r>
                </m:e>
              </m:d>
            </m:e>
          </m:eqArr>
        </m:oMath>
      </m:oMathPara>
    </w:p>
    <w:p w14:paraId="69347671" w14:textId="49E0F86A" w:rsidR="00243C05" w:rsidRDefault="00243C05" w:rsidP="00243C05">
      <w:pPr>
        <w:pStyle w:val="Subsectionheading"/>
      </w:pPr>
      <w:r>
        <w:t>Error Model</w:t>
      </w:r>
    </w:p>
    <w:p w14:paraId="78CFE46F" w14:textId="6DACCD68" w:rsidR="00956707" w:rsidRPr="00070DC7" w:rsidRDefault="00956707" w:rsidP="001E5FA5">
      <w:r w:rsidRPr="00956707">
        <w:t xml:space="preserve">The default error model used in MCMC assumes </w:t>
      </w:r>
      <w:r w:rsidR="003D5F0F">
        <w:t xml:space="preserve">that </w:t>
      </w:r>
      <w:r w:rsidRPr="00956707">
        <w:t>th</w:t>
      </w:r>
      <w:r>
        <w:t>e impact of</w:t>
      </w:r>
      <w:r w:rsidRPr="00956707">
        <w:t xml:space="preserve"> </w:t>
      </w:r>
      <w:r>
        <w:t xml:space="preserve">all </w:t>
      </w:r>
      <w:r w:rsidRPr="00956707">
        <w:t xml:space="preserve">errors </w:t>
      </w:r>
      <w:r>
        <w:t>is</w:t>
      </w:r>
      <w:r w:rsidRPr="00956707">
        <w:t xml:space="preserve"> random, independent, and normally distributed. However, this model may not be appropriate for chromatography model parameters</w:t>
      </w:r>
      <w:r w:rsidR="00677F92">
        <w:t xml:space="preserve">. </w:t>
      </w:r>
      <w:r w:rsidR="00A4037F">
        <w:t>For the sources of error considered in this paper</w:t>
      </w:r>
      <w:r w:rsidR="00324AA1">
        <w:t>,</w:t>
      </w:r>
      <w:r w:rsidR="00A4037F">
        <w:t xml:space="preserve"> only one </w:t>
      </w:r>
      <w:r w:rsidR="00B07A8B">
        <w:t xml:space="preserve">fulfills the assumption of the default error model. </w:t>
      </w:r>
      <w:r w:rsidRPr="00956707">
        <w:t xml:space="preserve">While it is possible to model these </w:t>
      </w:r>
      <w:r w:rsidR="00FC1737">
        <w:t>sources of error</w:t>
      </w:r>
      <w:r w:rsidRPr="00956707">
        <w:t xml:space="preserve"> as additional parameters, this increases the computational burden. To reduce computational requirements, this study incorporates experimental </w:t>
      </w:r>
      <w:r w:rsidR="00337356">
        <w:t>sources of error</w:t>
      </w:r>
      <w:r w:rsidRPr="00956707">
        <w:t xml:space="preserve"> directly into the error model to capture their impact on the chromatogram.</w:t>
      </w:r>
    </w:p>
    <w:p w14:paraId="615E78B0" w14:textId="03B68302" w:rsidR="00956707" w:rsidRDefault="00B524C9" w:rsidP="00B524C9">
      <w:r>
        <w:t>A calibrated model is a prerequisite for the error model. Calibrating a model typically requires parameter estimation. Parameter estimation in CADET</w:t>
      </w:r>
      <w:r w:rsidR="00D62BDA">
        <w:t>-</w:t>
      </w:r>
      <w:r>
        <w:t xml:space="preserve">Match has been covered in a previous paper </w:t>
      </w:r>
      <w:r w:rsidR="00BD616A">
        <w:fldChar w:fldCharType="begin"/>
      </w:r>
      <w:r w:rsidR="00185E0C">
        <w:instrText xml:space="preserve"> ADDIN ZOTERO_ITEM CSL_CITATION {"citationID":"RZQEhyKU","properties":{"formattedCitation":"[3]","plainCitation":"[3]","noteIndex":0},"citationItems":[{"id":"eFUJ2wXv/3rVQDoA6","uris":["http://zotero.org/users/local/RGipn4EP/items/BI9RSYYT"],"itemData":{"id":"AtkfL2wb/9poHXMaz","type":"article-journal","abstract":"Least squares estimation of unknown parameters from measurement data is a well-established standard method in chromatography modeling but can suffer from critical disadvantages. The description of real-world systems is generally prone to unaccounted mechanisms, such as dispersion in external holdup volumes, and systematic measurement errors, such as caused by pump delays. In this scenario, matching the shape between simulated and measured chromatograms has been found to be more important than the exact peak positions. We have therefore developed a new score system that separately accounts for the shape, position and height of individual peaks. A genetic algorithm is used for optimizing these multiple objectives. Even for non-conflicting objectives, this approach shows superior convergence in comparison to single-objective gradient search, while conflicting objectives indicate incomplete models or inconsistent data. In the latter case, Pareto optima provide important information for understanding the system and improving experiments. The proposed method is demonstrated with synthetic and experimental case studies of increasing complexity. All software is freely available as open source code (https://github.com/modsim/CADET-Match).","container-title":"Journal of Chromatography A","DOI":"10.1016/j.chroma.2021.462693","ISSN":"0021-9673","journalAbbreviation":"Journal of Chromatography A","language":"en","page":"462693","source":"ScienceDirect","title":"Advanced score system and automated search strategies for parameter estimation in mechanistic chromatography modeling","volume":"1661","author":[{"family":"Heymann","given":"William"},{"family":"Glaser","given":"Juliane"},{"family":"Schlegel","given":"Fabrice"},{"family":"Johnson","given":"Will"},{"family":"Rolandi","given":"Pablo"},{"family":"Lieres","given":"Eric","non-dropping-particle":"von"}],"issued":{"date-parts":[["2022",1,4]]}}}],"schema":"https://github.com/citation-style-language/schema/raw/master/csl-citation.json"} </w:instrText>
      </w:r>
      <w:r w:rsidR="00BD616A">
        <w:fldChar w:fldCharType="separate"/>
      </w:r>
      <w:r w:rsidR="00BD616A" w:rsidRPr="00BD616A">
        <w:rPr>
          <w:rFonts w:ascii="Calibri" w:hAnsi="Calibri" w:cs="Calibri"/>
        </w:rPr>
        <w:t>[3]</w:t>
      </w:r>
      <w:r w:rsidR="00BD616A">
        <w:fldChar w:fldCharType="end"/>
      </w:r>
      <w:r w:rsidR="00324AA1">
        <w:t>,</w:t>
      </w:r>
      <w:r w:rsidR="006B6550">
        <w:t xml:space="preserve"> </w:t>
      </w:r>
      <w:r>
        <w:t xml:space="preserve">but a few important details </w:t>
      </w:r>
      <w:r w:rsidR="00A70C89">
        <w:t xml:space="preserve">and equations </w:t>
      </w:r>
      <w:r>
        <w:t xml:space="preserve">will be mentioned here that are relevant to error modeling. </w:t>
      </w:r>
    </w:p>
    <w:p w14:paraId="524521F0" w14:textId="247B0E5C" w:rsidR="00423881" w:rsidRDefault="00B524C9" w:rsidP="00B524C9">
      <w:r>
        <w:lastRenderedPageBreak/>
        <w:t>CADET</w:t>
      </w:r>
      <w:r w:rsidR="00D62BDA">
        <w:t>-</w:t>
      </w:r>
      <w:r>
        <w:t xml:space="preserve">Match </w:t>
      </w:r>
      <w:r w:rsidR="00AD0A59">
        <w:t xml:space="preserve">uses a variety of </w:t>
      </w:r>
      <w:r w:rsidR="00F321B1">
        <w:t>method</w:t>
      </w:r>
      <w:r w:rsidR="00950978">
        <w:t>s</w:t>
      </w:r>
      <w:r w:rsidR="00F321B1">
        <w:t xml:space="preserve"> for parameter estimation with </w:t>
      </w:r>
      <w:r w:rsidR="00324AA1">
        <w:t>gradient-</w:t>
      </w:r>
      <w:r w:rsidR="00F321B1">
        <w:t xml:space="preserve">based and </w:t>
      </w:r>
      <w:r w:rsidR="00324AA1">
        <w:t>gradient-</w:t>
      </w:r>
      <w:r w:rsidR="00F321B1">
        <w:t xml:space="preserve">free </w:t>
      </w:r>
      <w:r w:rsidR="00A0094B">
        <w:t xml:space="preserve">search </w:t>
      </w:r>
      <w:r w:rsidR="00F321B1">
        <w:t xml:space="preserve">methods. </w:t>
      </w:r>
      <w:r w:rsidR="003B453D">
        <w:t xml:space="preserve">The goal for CADET-Match can </w:t>
      </w:r>
      <w:r w:rsidR="00324AA1">
        <w:t>have single or multiple objectives</w:t>
      </w:r>
      <w:r w:rsidR="009B3036">
        <w:t xml:space="preserve">. </w:t>
      </w:r>
      <w:r w:rsidR="003F32E4">
        <w:t>In this paper</w:t>
      </w:r>
      <w:r w:rsidR="00324AA1">
        <w:t>,</w:t>
      </w:r>
      <w:r w:rsidR="003F32E4">
        <w:t xml:space="preserve"> only the multi-objective formulation is used. </w:t>
      </w:r>
      <w:r w:rsidR="004A4524">
        <w:t xml:space="preserve">A multi-objective goal extracts more information </w:t>
      </w:r>
      <w:r w:rsidR="00324AA1">
        <w:t>from</w:t>
      </w:r>
      <w:r w:rsidR="004A4524">
        <w:t xml:space="preserve"> the difference between a simulated </w:t>
      </w:r>
      <w:r w:rsidR="00EA79C9">
        <w:t xml:space="preserve">and </w:t>
      </w:r>
      <w:r w:rsidR="00324AA1">
        <w:t xml:space="preserve">a </w:t>
      </w:r>
      <w:r w:rsidR="00EA79C9">
        <w:t>measured chromatogram</w:t>
      </w:r>
      <w:r w:rsidR="006F2E8F">
        <w:t>.</w:t>
      </w:r>
      <w:r w:rsidR="00F34793">
        <w:t xml:space="preserve"> In this paper</w:t>
      </w:r>
      <w:r w:rsidR="00324AA1">
        <w:t>,</w:t>
      </w:r>
      <w:r w:rsidR="00F34793">
        <w:t xml:space="preserve"> the UNSGA3 </w:t>
      </w:r>
      <w:r w:rsidR="00F34793">
        <w:fldChar w:fldCharType="begin"/>
      </w:r>
      <w:r w:rsidR="00185E0C">
        <w:instrText xml:space="preserve"> ADDIN ZOTERO_ITEM CSL_CITATION {"citationID":"uHjIFw6l","properties":{"formattedCitation":"[9,10]","plainCitation":"[9,10]","noteIndex":0},"citationItems":[{"id":242,"uris":["http://zotero.org/users/local/RGipn4EP/items/RFBF3NED"],"itemData":{"id":242,"type":"article-journal","abstract":"Traditionally, evolutionary algorithms (EAs) have been systematically developed to solve mono-, multi-, and many-objective optimization problems, in this order. Despite some efforts in unifying different types of mono-objective evolutionary and non-EAs, researchers are not interested enough in unifying all three types of optimization problems together. Such a unified algorithm will allow users to work with a single software enabling one-time implementation of solution representation, operators, objectives, and constraints formulations across several objective dimensions. For the first time, we propose a unified evolutionary optimization algorithm for solving all three classes of problems specified above, based on the recently proposed elitist, guided nondominated sorting procedure, developed for solving many-objectives problems. Using a new niching-based selection procedure, our proposed unified algorithm automatically degenerates to an efficient equivalent population-based algorithm for each class. No extra parameters are needed. Extensive simulations are performed on unconstrained and constrained test problems having single-, two-, multi-, and many-objectives and on two engineering optimization design problems. Performance of the unified approach is compared to suitable population-based counterparts at each dimensional level. Results amply demonstrate the merit of our proposed unified approach and motivate similar studies for a richer understanding of the development of optimization algorithms.","container-title":"IEEE Transactions on Evolutionary Computation","DOI":"10.1109/TEVC.2015.2459718","ISSN":"1941-0026","issue":"3","note":"event-title: IEEE Transactions on Evolutionary Computation","page":"358-369","source":"IEEE Xplore","title":"A Unified Evolutionary Optimization Procedure for Single, Multiple, and Many Objectives","volume":"20","author":[{"family":"Seada","given":"Haitham"},{"family":"Deb","given":"Kalyanmoy"}],"issued":{"date-parts":[["2016",6]]}}},{"id":244,"uris":["http://zotero.org/users/local/RGipn4EP/items/WDKIGQGJ"],"itemData":{"id":244,"type":"article-journal","abstract":"Python has become the programming language of choice for research and industry projects related to data science, machine learning, and deep learning. Since optimization is an inherent part of these research fields, more optimization related frameworks have arisen in the past few years. Only a few of them support optimization of multiple conflicting objectives at a time, but do not provide comprehensive tools for a complete multi-objective optimization task. To address this issue, we have developed pymoo, a multi-objective optimization framework in Python. We provide a guide to getting started with our framework by demonstrating the implementation of an exemplary constrained multi-objective optimization scenario. Moreover, we give a high-level overview of the architecture of pymoo to show its capabilities followed by an explanation of each module and its corresponding sub-modules. The implementations in our framework are customizable and algorithms can be modified/extended by supplying custom operators. Moreover, a variety of single, multi- and many-objective test problems are provided and gradients can be retrieved by automatic differentiation out of the box. Also, pymoo addresses practical needs, such as the parallelization of function evaluations, methods to visualize low and high-dimensional spaces, and tools for multi-criteria decision making. For more information about pymoo, readers are encouraged to visit: https://pymoo.org.","container-title":"IEEE Access","DOI":"10.1109/ACCESS.2020.2990567","ISSN":"2169-3536","note":"event-title: IEEE Access","page":"89497-89509","source":"IEEE Xplore","title":"Pymoo: Multi-Objective Optimization in Python","title-short":"Pymoo","volume":"8","author":[{"family":"Blank","given":"Julian"},{"family":"Deb","given":"Kalyanmoy"}],"issued":{"date-parts":[["2020"]]}}}],"schema":"https://github.com/citation-style-language/schema/raw/master/csl-citation.json"} </w:instrText>
      </w:r>
      <w:r w:rsidR="00F34793">
        <w:fldChar w:fldCharType="separate"/>
      </w:r>
      <w:r w:rsidR="00185E0C" w:rsidRPr="00185E0C">
        <w:rPr>
          <w:rFonts w:ascii="Calibri" w:hAnsi="Calibri" w:cs="Calibri"/>
        </w:rPr>
        <w:t>[9,10]</w:t>
      </w:r>
      <w:r w:rsidR="00F34793">
        <w:fldChar w:fldCharType="end"/>
      </w:r>
      <w:r w:rsidR="00F34793">
        <w:t xml:space="preserve"> genetic algorithm is used to propose parameters and </w:t>
      </w:r>
      <w:r w:rsidR="00324AA1">
        <w:t xml:space="preserve">to </w:t>
      </w:r>
      <w:r w:rsidR="00F34793">
        <w:t xml:space="preserve">find </w:t>
      </w:r>
      <w:r w:rsidR="004C2F00">
        <w:t>a global minimum of the objectives</w:t>
      </w:r>
      <w:r w:rsidR="00F34793">
        <w:t>.</w:t>
      </w:r>
    </w:p>
    <w:p w14:paraId="64E31352" w14:textId="110800C1" w:rsidR="0023620F" w:rsidRDefault="00876E21" w:rsidP="00115DE3">
      <w:r>
        <w:t xml:space="preserve">A </w:t>
      </w:r>
      <w:r w:rsidR="002738FD">
        <w:t>variety of metrics</w:t>
      </w:r>
      <w:r w:rsidR="00324AA1" w:rsidRPr="00324AA1">
        <w:t xml:space="preserve"> </w:t>
      </w:r>
      <w:r w:rsidR="00324AA1">
        <w:t xml:space="preserve">are briefly covered here. These are </w:t>
      </w:r>
      <w:r w:rsidR="002738FD">
        <w:t>scalar values that compare simulated vs measured chromatograms</w:t>
      </w:r>
      <w:r w:rsidR="000F6AEC">
        <w:t xml:space="preserve">. </w:t>
      </w:r>
      <w:r w:rsidR="00F44D8B">
        <w:t>Shape similarity is determined by adju</w:t>
      </w:r>
      <w:r w:rsidR="0024225B">
        <w:t xml:space="preserve">sting the time-offset, </w:t>
      </w:r>
      <m:oMath>
        <m:r>
          <w:rPr>
            <w:rFonts w:ascii="Cambria Math" w:hAnsi="Cambria Math"/>
          </w:rPr>
          <m:t>τ</m:t>
        </m:r>
      </m:oMath>
      <w:r w:rsidR="0024225B">
        <w:t>, to maximize eq.</w:t>
      </w:r>
      <w:r w:rsidR="007532E5">
        <w:t xml:space="preserve"> </w:t>
      </w:r>
      <w:r w:rsidR="0024225B">
        <w:t xml:space="preserve">17. </w:t>
      </w:r>
      <w:r w:rsidR="00132305">
        <w:t xml:space="preserve">Once </w:t>
      </w:r>
      <m:oMath>
        <m:r>
          <w:rPr>
            <w:rFonts w:ascii="Cambria Math" w:hAnsi="Cambria Math"/>
          </w:rPr>
          <m:t xml:space="preserve"> τ</m:t>
        </m:r>
      </m:oMath>
      <w:r w:rsidR="00132305">
        <w:t xml:space="preserve"> is determined, eq. 18</w:t>
      </w:r>
      <w:r w:rsidR="005B22D4">
        <w:t xml:space="preserve"> and 19</w:t>
      </w:r>
      <w:r w:rsidR="00EF64D9">
        <w:t xml:space="preserve"> are used to determine the offset </w:t>
      </w:r>
      <w:r w:rsidR="00324AA1">
        <w:t>(</w:t>
      </w:r>
      <w:r w:rsidR="00EF64D9">
        <w:t>in seconds</w:t>
      </w:r>
      <w:r w:rsidR="00324AA1">
        <w:t xml:space="preserve">) </w:t>
      </w:r>
      <w:r w:rsidR="00EF64D9">
        <w:t xml:space="preserve">between the simulated </w:t>
      </w:r>
      <w:r w:rsidR="007532E5">
        <w:t xml:space="preserve">and </w:t>
      </w:r>
      <w:r w:rsidR="00324AA1">
        <w:t xml:space="preserve">the </w:t>
      </w:r>
      <w:r w:rsidR="003372F8">
        <w:t>measured chromatogram</w:t>
      </w:r>
      <w:r w:rsidR="007532E5">
        <w:t>s</w:t>
      </w:r>
      <w:r w:rsidR="003372F8">
        <w:t xml:space="preserve">. The peak height difference is compared using eq. </w:t>
      </w:r>
      <w:r w:rsidR="00DF6C1A">
        <w:t>20</w:t>
      </w:r>
      <w:r w:rsidR="003372F8">
        <w:t xml:space="preserve">. </w:t>
      </w:r>
      <w:r w:rsidR="00E947C0">
        <w:t xml:space="preserve">These equations are then combined into a set of metrics on the chromatogram </w:t>
      </w:r>
      <w:r w:rsidR="00324AA1">
        <w:t>(</w:t>
      </w:r>
      <w:r w:rsidR="00E947C0">
        <w:t>eq. 2</w:t>
      </w:r>
      <w:r w:rsidR="00DF6C1A">
        <w:t>1</w:t>
      </w:r>
      <w:r w:rsidR="00324AA1">
        <w:t xml:space="preserve">) </w:t>
      </w:r>
      <w:r w:rsidR="00E947C0">
        <w:t xml:space="preserve">and the derivative of the chromatogram </w:t>
      </w:r>
      <w:r w:rsidR="00324AA1">
        <w:t>(</w:t>
      </w:r>
      <w:r w:rsidR="00E947C0">
        <w:t>eq. 2</w:t>
      </w:r>
      <w:r w:rsidR="00DF6C1A">
        <w:t>2</w:t>
      </w:r>
      <w:r w:rsidR="00324AA1">
        <w:t>)</w:t>
      </w:r>
      <w:r w:rsidR="00E947C0">
        <w:t xml:space="preserve">. </w:t>
      </w:r>
      <w:r w:rsidR="00C869F9">
        <w:t xml:space="preserve">Equation 23 is used for </w:t>
      </w:r>
      <w:r w:rsidR="008E5BD1">
        <w:t xml:space="preserve">all protein </w:t>
      </w:r>
      <w:r w:rsidR="00E913EB">
        <w:t xml:space="preserve">case studies and </w:t>
      </w:r>
      <w:r w:rsidR="00A506EF">
        <w:t xml:space="preserve">eq. 24 is used for all dextran case studies. Dextran has non-ideal </w:t>
      </w:r>
      <w:r w:rsidR="007532E5">
        <w:t>interactions</w:t>
      </w:r>
      <w:r w:rsidR="00A506EF">
        <w:t xml:space="preserve"> with the column and tubing </w:t>
      </w:r>
      <w:r w:rsidR="000807A5">
        <w:t xml:space="preserve">and eq. 24 is used to </w:t>
      </w:r>
      <w:r w:rsidR="00324AA1">
        <w:t xml:space="preserve">exclusively </w:t>
      </w:r>
      <w:r w:rsidR="000807A5">
        <w:t>capture the front of the peak.</w:t>
      </w:r>
      <w:r w:rsidR="00B0413D">
        <w:t xml:space="preserve"> </w:t>
      </w:r>
    </w:p>
    <w:p w14:paraId="35F314A1" w14:textId="3BE644C6" w:rsidR="00140D7C" w:rsidRDefault="00324AA1" w:rsidP="00115DE3">
      <w:r>
        <w:t xml:space="preserve">By using </w:t>
      </w:r>
      <w:r w:rsidR="00625E33">
        <w:t>this multi-objective approach</w:t>
      </w:r>
      <w:r>
        <w:t>,</w:t>
      </w:r>
      <w:r w:rsidR="00625E33">
        <w:t xml:space="preserve"> more information is retained </w:t>
      </w:r>
      <w:r w:rsidR="00115DE3">
        <w:t xml:space="preserve">that would </w:t>
      </w:r>
      <w:r w:rsidR="00396517">
        <w:t xml:space="preserve">otherwise </w:t>
      </w:r>
      <w:r w:rsidR="00115DE3">
        <w:t xml:space="preserve">be lost in a </w:t>
      </w:r>
      <w:r w:rsidR="00396517">
        <w:t>single-</w:t>
      </w:r>
      <w:r w:rsidR="00115DE3">
        <w:t xml:space="preserve">objective formulation. </w:t>
      </w:r>
      <w:r w:rsidR="00460DB8">
        <w:t xml:space="preserve">As discussed in section </w:t>
      </w:r>
      <w:r w:rsidR="00CE54CF">
        <w:fldChar w:fldCharType="begin"/>
      </w:r>
      <w:r w:rsidR="00CE54CF">
        <w:instrText xml:space="preserve"> REF _Ref135407554 \h </w:instrText>
      </w:r>
      <w:r w:rsidR="00CE54CF">
        <w:fldChar w:fldCharType="end"/>
      </w:r>
      <w:r w:rsidR="00CE54CF">
        <w:fldChar w:fldCharType="begin"/>
      </w:r>
      <w:r w:rsidR="00CE54CF">
        <w:instrText xml:space="preserve"> REF _Ref135407554 \n \h </w:instrText>
      </w:r>
      <w:r w:rsidR="00CE54CF">
        <w:fldChar w:fldCharType="separate"/>
      </w:r>
      <w:r w:rsidR="00CE54CF">
        <w:t>2.3</w:t>
      </w:r>
      <w:r w:rsidR="00CE54CF">
        <w:fldChar w:fldCharType="end"/>
      </w:r>
      <w:r w:rsidR="00396517">
        <w:t>,</w:t>
      </w:r>
      <w:r w:rsidR="008F43B1">
        <w:t xml:space="preserve"> the impact of the error sources on the chromatogram </w:t>
      </w:r>
      <w:r w:rsidR="00FE5465">
        <w:t xml:space="preserve">are not random-independent and normally distributed. </w:t>
      </w:r>
      <w:r w:rsidR="00C966A4">
        <w:t xml:space="preserve">While a peak that </w:t>
      </w:r>
      <w:r w:rsidR="00396517">
        <w:t xml:space="preserve">occurs </w:t>
      </w:r>
      <w:r w:rsidR="00C966A4">
        <w:t xml:space="preserve">early and a peak that </w:t>
      </w:r>
      <w:r w:rsidR="00396517">
        <w:t xml:space="preserve">occurs </w:t>
      </w:r>
      <w:r w:rsidR="00C966A4">
        <w:t>late</w:t>
      </w:r>
      <w:r w:rsidR="00396517">
        <w:t xml:space="preserve"> –</w:t>
      </w:r>
      <w:r w:rsidR="00C966A4">
        <w:t xml:space="preserve"> but with the same height and shape</w:t>
      </w:r>
      <w:r w:rsidR="00396517">
        <w:t xml:space="preserve"> –</w:t>
      </w:r>
      <w:r w:rsidR="00C966A4">
        <w:t xml:space="preserve"> </w:t>
      </w:r>
      <w:r w:rsidR="00A75C00">
        <w:t xml:space="preserve">may result in the same sum of squared </w:t>
      </w:r>
      <w:r w:rsidR="00583A0D">
        <w:t>errors,</w:t>
      </w:r>
      <w:r w:rsidR="00A75C00">
        <w:t xml:space="preserve"> they </w:t>
      </w:r>
      <w:r w:rsidR="00396517">
        <w:t xml:space="preserve">do not </w:t>
      </w:r>
      <w:r w:rsidR="00A75C00">
        <w:t xml:space="preserve">have the same probability of occurring. </w:t>
      </w:r>
    </w:p>
    <w:p w14:paraId="1890379A" w14:textId="252F3D46" w:rsidR="00DC72FB" w:rsidRPr="003E30DD" w:rsidRDefault="0072591D" w:rsidP="00B524C9">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Shape</m:t>
                  </m:r>
                  <m:d>
                    <m:dPr>
                      <m:ctrlPr>
                        <w:rPr>
                          <w:rFonts w:ascii="Cambria Math" w:hAnsi="Cambria Math"/>
                          <w:i/>
                        </w:rPr>
                      </m:ctrlPr>
                    </m:dPr>
                    <m:e>
                      <m:r>
                        <w:rPr>
                          <w:rFonts w:ascii="Cambria Math" w:hAnsi="Cambria Math"/>
                        </w:rPr>
                        <m:t>X,Y</m:t>
                      </m:r>
                    </m:e>
                  </m:d>
                </m:e>
                <m:sub>
                  <m:r>
                    <w:rPr>
                      <w:rFonts w:ascii="Cambria Math" w:hAnsi="Cambria Math"/>
                    </w:rPr>
                    <m:t>J</m:t>
                  </m:r>
                </m:sub>
              </m:sSub>
              <m:r>
                <m:rPr>
                  <m:sty m:val="p"/>
                </m:rPr>
                <w:rPr>
                  <w:rFonts w:ascii="Cambria Math" w:hAnsi="Cambria Math"/>
                </w:rPr>
                <m:t>=1-</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τ</m:t>
                      </m:r>
                    </m:lim>
                  </m:limLow>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cov</m:t>
                              </m:r>
                              <m:d>
                                <m:dPr>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τ</m:t>
                                      </m:r>
                                    </m:sup>
                                  </m:sSup>
                                </m:e>
                              </m:d>
                            </m:e>
                            <m:sub>
                              <m:r>
                                <w:rPr>
                                  <w:rFonts w:ascii="Cambria Math" w:hAnsi="Cambria Math"/>
                                </w:rPr>
                                <m:t>J</m:t>
                              </m:r>
                            </m:sub>
                          </m:sSub>
                        </m:num>
                        <m:den>
                          <m:sSub>
                            <m:sSubPr>
                              <m:ctrlPr>
                                <w:rPr>
                                  <w:rFonts w:ascii="Cambria Math" w:hAnsi="Cambria Math"/>
                                  <w:i/>
                                </w:rPr>
                              </m:ctrlPr>
                            </m:sSubPr>
                            <m:e>
                              <m:r>
                                <w:rPr>
                                  <w:rFonts w:ascii="Cambria Math" w:hAnsi="Cambria Math"/>
                                </w:rPr>
                                <m:t>σ</m:t>
                              </m:r>
                            </m:e>
                            <m:sub>
                              <m:r>
                                <w:rPr>
                                  <w:rFonts w:ascii="Cambria Math" w:hAnsi="Cambria Math"/>
                                </w:rPr>
                                <m:t>X,J</m:t>
                              </m:r>
                            </m:sub>
                          </m:sSub>
                          <m:sSub>
                            <m:sSubPr>
                              <m:ctrlPr>
                                <w:rPr>
                                  <w:rFonts w:ascii="Cambria Math" w:hAnsi="Cambria Math"/>
                                  <w:i/>
                                </w:rPr>
                              </m:ctrlPr>
                            </m:sSubPr>
                            <m:e>
                              <m:r>
                                <w:rPr>
                                  <w:rFonts w:ascii="Cambria Math" w:hAnsi="Cambria Math"/>
                                </w:rPr>
                                <m:t>σ</m:t>
                              </m:r>
                            </m:e>
                            <m:sub>
                              <m:sSup>
                                <m:sSupPr>
                                  <m:ctrlPr>
                                    <w:rPr>
                                      <w:rFonts w:ascii="Cambria Math" w:hAnsi="Cambria Math"/>
                                      <w:i/>
                                    </w:rPr>
                                  </m:ctrlPr>
                                </m:sSupPr>
                                <m:e>
                                  <m:r>
                                    <w:rPr>
                                      <w:rFonts w:ascii="Cambria Math" w:hAnsi="Cambria Math"/>
                                    </w:rPr>
                                    <m:t>Y</m:t>
                                  </m:r>
                                </m:e>
                                <m:sup>
                                  <m:r>
                                    <w:rPr>
                                      <w:rFonts w:ascii="Cambria Math" w:hAnsi="Cambria Math"/>
                                    </w:rPr>
                                    <m:t>τ</m:t>
                                  </m:r>
                                </m:sup>
                              </m:sSup>
                              <m:r>
                                <w:rPr>
                                  <w:rFonts w:ascii="Cambria Math" w:hAnsi="Cambria Math"/>
                                </w:rPr>
                                <m:t>,J</m:t>
                              </m:r>
                            </m:sub>
                          </m:sSub>
                        </m:den>
                      </m:f>
                    </m:e>
                  </m:d>
                </m:e>
              </m:func>
              <m:r>
                <w:rPr>
                  <w:rFonts w:ascii="Cambria Math" w:hAnsi="Cambria Math"/>
                </w:rPr>
                <m:t>#[</m:t>
              </m:r>
              <w:bookmarkStart w:id="11" w:name="eq_shape"/>
              <w:bookmarkStart w:id="12" w:name="eq_shape_test"/>
              <w:bookmarkStart w:id="13" w:name="eq_shape_fixed_mark"/>
              <m:r>
                <m:rPr>
                  <m:sty m:val="p"/>
                </m:rPr>
                <w:rPr>
                  <w:rFonts w:ascii="Cambria Math" w:hAnsi="Cambria Math"/>
                  <w:noProof/>
                </w:rPr>
                <m:t>1</m:t>
              </m:r>
              <w:bookmarkEnd w:id="11"/>
              <w:bookmarkEnd w:id="12"/>
              <w:bookmarkEnd w:id="13"/>
              <m:r>
                <m:rPr>
                  <m:sty m:val="p"/>
                </m:rPr>
                <w:rPr>
                  <w:rFonts w:ascii="Cambria Math" w:hAnsi="Cambria Math"/>
                  <w:noProof/>
                </w:rPr>
                <m:t>7</m:t>
              </m:r>
              <m:r>
                <m:rPr>
                  <m:sty m:val="p"/>
                </m:rPr>
                <w:rPr>
                  <w:rFonts w:ascii="Cambria Math"/>
                </w:rPr>
                <m:t>]</m:t>
              </m:r>
            </m:e>
          </m:eqArr>
        </m:oMath>
      </m:oMathPara>
    </w:p>
    <w:p w14:paraId="7C57ED2C" w14:textId="4D5D037F" w:rsidR="00775ADB" w:rsidRPr="003E30DD" w:rsidRDefault="0072591D" w:rsidP="00B524C9">
      <m:oMathPara>
        <m:oMath>
          <m:eqArr>
            <m:eqArrPr>
              <m:maxDist m:val="1"/>
              <m:ctrlPr>
                <w:rPr>
                  <w:rFonts w:ascii="Cambria Math" w:hAnsi="Cambria Math"/>
                  <w:i/>
                </w:rPr>
              </m:ctrlPr>
            </m:eqArrPr>
            <m:e>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b>
                  <m:r>
                    <w:rPr>
                      <w:rFonts w:ascii="Cambria Math" w:hAnsi="Cambria Math"/>
                    </w:rPr>
                    <m:t>J</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arg max</m:t>
                      </m:r>
                    </m:e>
                    <m:lim>
                      <m:r>
                        <w:rPr>
                          <w:rFonts w:ascii="Cambria Math" w:hAnsi="Cambria Math"/>
                        </w:rPr>
                        <m:t>τ</m:t>
                      </m:r>
                    </m:lim>
                  </m:limLow>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cov</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τ</m:t>
                                      </m:r>
                                    </m:sup>
                                  </m:sSubSup>
                                </m:e>
                              </m:d>
                            </m:e>
                            <m:sub>
                              <m:r>
                                <w:rPr>
                                  <w:rFonts w:ascii="Cambria Math" w:hAnsi="Cambria Math"/>
                                </w:rPr>
                                <m:t>J</m:t>
                              </m:r>
                            </m:sub>
                          </m:sSub>
                        </m:num>
                        <m:den>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,J</m:t>
                              </m:r>
                            </m:sub>
                          </m:sSub>
                          <m:sSub>
                            <m:sSubPr>
                              <m:ctrlPr>
                                <w:rPr>
                                  <w:rFonts w:ascii="Cambria Math" w:hAnsi="Cambria Math"/>
                                  <w:i/>
                                </w:rPr>
                              </m:ctrlPr>
                            </m:sSubPr>
                            <m:e>
                              <m:r>
                                <w:rPr>
                                  <w:rFonts w:ascii="Cambria Math" w:hAnsi="Cambria Math"/>
                                </w:rPr>
                                <m:t>σ</m:t>
                              </m:r>
                            </m:e>
                            <m:sub>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τ</m:t>
                                  </m:r>
                                </m:sup>
                              </m:sSubSup>
                              <m:r>
                                <w:rPr>
                                  <w:rFonts w:ascii="Cambria Math" w:hAnsi="Cambria Math"/>
                                </w:rPr>
                                <m:t>,J</m:t>
                              </m:r>
                            </m:sub>
                          </m:sSub>
                        </m:den>
                      </m:f>
                    </m:e>
                  </m:d>
                </m:e>
              </m:func>
              <m:r>
                <w:rPr>
                  <w:rFonts w:ascii="Cambria Math" w:hAnsi="Cambria Math"/>
                </w:rPr>
                <m:t>#</m:t>
              </m:r>
              <m:d>
                <m:dPr>
                  <m:begChr m:val="["/>
                  <m:endChr m:val="]"/>
                  <m:ctrlPr>
                    <w:rPr>
                      <w:rFonts w:ascii="Cambria Math" w:hAnsi="Cambria Math"/>
                      <w:i/>
                    </w:rPr>
                  </m:ctrlPr>
                </m:dPr>
                <m:e>
                  <w:bookmarkStart w:id="14" w:name="eq_peak"/>
                  <m:r>
                    <m:rPr>
                      <m:sty m:val="p"/>
                    </m:rPr>
                    <w:rPr>
                      <w:rFonts w:ascii="Cambria Math" w:hAnsi="Cambria Math"/>
                      <w:noProof/>
                    </w:rPr>
                    <m:t>1</m:t>
                  </m:r>
                  <w:bookmarkEnd w:id="14"/>
                  <m:r>
                    <m:rPr>
                      <m:sty m:val="p"/>
                    </m:rPr>
                    <w:rPr>
                      <w:rFonts w:ascii="Cambria Math" w:hAnsi="Cambria Math"/>
                      <w:noProof/>
                    </w:rPr>
                    <m:t>8</m:t>
                  </m:r>
                  <m:ctrlPr>
                    <w:rPr>
                      <w:rFonts w:ascii="Cambria Math" w:hAnsi="Cambria Math"/>
                    </w:rPr>
                  </m:ctrlPr>
                </m:e>
              </m:d>
            </m:e>
          </m:eqArr>
        </m:oMath>
      </m:oMathPara>
    </w:p>
    <w:p w14:paraId="6ABA32D5" w14:textId="1AB94739" w:rsidR="00890481" w:rsidRPr="00D93058" w:rsidRDefault="0072591D" w:rsidP="00890481">
      <w:pPr>
        <w:rPr>
          <w:iCs/>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Position</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b>
                  <m:r>
                    <w:rPr>
                      <w:rFonts w:ascii="Cambria Math" w:hAnsi="Cambria Math"/>
                    </w:rPr>
                    <m:t>J</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b>
                      <m:r>
                        <w:rPr>
                          <w:rFonts w:ascii="Cambria Math" w:hAnsi="Cambria Math"/>
                        </w:rPr>
                        <m:t>J</m:t>
                      </m:r>
                    </m:sub>
                  </m:sSub>
                </m:num>
                <m:den>
                  <m:sSub>
                    <m:sSubPr>
                      <m:ctrlPr>
                        <w:rPr>
                          <w:rFonts w:ascii="Cambria Math" w:hAnsi="Cambria Math"/>
                        </w:rPr>
                      </m:ctrlPr>
                    </m:sSubPr>
                    <m:e>
                      <m:r>
                        <w:rPr>
                          <w:rFonts w:ascii="Cambria Math" w:hAnsi="Cambria Math"/>
                        </w:rPr>
                        <m:t>t</m:t>
                      </m:r>
                    </m:e>
                    <m:sub>
                      <m:r>
                        <w:rPr>
                          <w:rFonts w:ascii="Cambria Math" w:hAnsi="Cambria Math"/>
                        </w:rPr>
                        <m:t>r</m:t>
                      </m:r>
                    </m:sub>
                  </m:sSub>
                </m:den>
              </m:f>
              <m:r>
                <w:rPr>
                  <w:rFonts w:ascii="Cambria Math" w:hAnsi="Cambria Math"/>
                </w:rPr>
                <m:t>#[</m:t>
              </m:r>
              <w:bookmarkStart w:id="15" w:name="eq_position_decay"/>
              <m:r>
                <m:rPr>
                  <m:sty m:val="p"/>
                </m:rPr>
                <w:rPr>
                  <w:rFonts w:ascii="Cambria Math" w:hAnsi="Cambria Math"/>
                  <w:noProof/>
                </w:rPr>
                <m:t>1</m:t>
              </m:r>
              <w:bookmarkEnd w:id="15"/>
              <m:r>
                <m:rPr>
                  <m:sty m:val="p"/>
                </m:rPr>
                <w:rPr>
                  <w:rFonts w:ascii="Cambria Math" w:hAnsi="Cambria Math"/>
                  <w:noProof/>
                </w:rPr>
                <m:t>9</m:t>
              </m:r>
              <m:r>
                <m:rPr>
                  <m:sty m:val="p"/>
                </m:rPr>
                <w:rPr>
                  <w:rFonts w:ascii="Cambria Math"/>
                </w:rPr>
                <m:t>]</m:t>
              </m:r>
              <m:ctrlPr>
                <w:rPr>
                  <w:rFonts w:ascii="Cambria Math" w:hAnsi="Cambria Math"/>
                  <w:i/>
                  <w:iCs/>
                </w:rPr>
              </m:ctrlPr>
            </m:e>
          </m:eqArr>
        </m:oMath>
      </m:oMathPara>
    </w:p>
    <w:p w14:paraId="1AFA5101" w14:textId="69EEDA46" w:rsidR="00D93058" w:rsidRPr="00EE749F" w:rsidRDefault="0072591D" w:rsidP="00D93058">
      <w:pPr>
        <w:rPr>
          <w:i/>
          <w:iCs/>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Height(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e>
                <m:sub>
                  <m: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1-</m:t>
                  </m:r>
                  <m:f>
                    <m:fPr>
                      <m:ctrlPr>
                        <w:rPr>
                          <w:rFonts w:ascii="Cambria Math" w:hAnsi="Cambria Math"/>
                        </w:rPr>
                      </m:ctrlPr>
                    </m:fPr>
                    <m:num>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j∈J</m:t>
                              </m:r>
                            </m:lim>
                          </m:limLow>
                        </m:fName>
                        <m:e>
                          <m:sSub>
                            <m:sSubPr>
                              <m:ctrlPr>
                                <w:rPr>
                                  <w:rFonts w:ascii="Cambria Math" w:hAnsi="Cambria Math"/>
                                </w:rPr>
                              </m:ctrlPr>
                            </m:sSubPr>
                            <m:e>
                              <m:r>
                                <m:rPr>
                                  <m:sty m:val="p"/>
                                </m:rPr>
                                <w:rPr>
                                  <w:rFonts w:ascii="Cambria Math" w:hAnsi="Cambria Math"/>
                                </w:rPr>
                                <m:t>Y</m:t>
                              </m:r>
                            </m:e>
                            <m:sub>
                              <m:r>
                                <w:rPr>
                                  <w:rFonts w:ascii="Cambria Math" w:hAnsi="Cambria Math"/>
                                </w:rPr>
                                <m:t>i,j</m:t>
                              </m:r>
                            </m:sub>
                          </m:sSub>
                        </m:e>
                      </m:func>
                    </m:num>
                    <m:den>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j∈J</m:t>
                              </m:r>
                            </m:lim>
                          </m:limLow>
                        </m:fName>
                        <m:e>
                          <m:sSub>
                            <m:sSubPr>
                              <m:ctrlPr>
                                <w:rPr>
                                  <w:rFonts w:ascii="Cambria Math" w:hAnsi="Cambria Math"/>
                                </w:rPr>
                              </m:ctrlPr>
                            </m:sSubPr>
                            <m:e>
                              <m:r>
                                <m:rPr>
                                  <m:sty m:val="p"/>
                                </m:rPr>
                                <w:rPr>
                                  <w:rFonts w:ascii="Cambria Math" w:hAnsi="Cambria Math"/>
                                </w:rPr>
                                <m:t>X</m:t>
                              </m:r>
                            </m:e>
                            <m:sub>
                              <m:r>
                                <w:rPr>
                                  <w:rFonts w:ascii="Cambria Math" w:hAnsi="Cambria Math"/>
                                </w:rPr>
                                <m:t>i,j</m:t>
                              </m:r>
                            </m:sub>
                          </m:sSub>
                        </m:e>
                      </m:func>
                    </m:den>
                  </m:f>
                </m:e>
              </m:d>
              <m:r>
                <w:rPr>
                  <w:rFonts w:ascii="Cambria Math" w:hAnsi="Cambria Math"/>
                </w:rPr>
                <m:t>#[20</m:t>
              </m:r>
              <m:r>
                <m:rPr>
                  <m:sty m:val="p"/>
                </m:rPr>
                <w:rPr>
                  <w:rFonts w:ascii="Cambria Math"/>
                </w:rPr>
                <m:t>]</m:t>
              </m:r>
              <m:ctrlPr>
                <w:rPr>
                  <w:rFonts w:ascii="Cambria Math" w:hAnsi="Cambria Math"/>
                  <w:i/>
                  <w:iCs/>
                </w:rPr>
              </m:ctrlPr>
            </m:e>
          </m:eqArr>
        </m:oMath>
      </m:oMathPara>
    </w:p>
    <w:p w14:paraId="173675A9" w14:textId="70D3B799" w:rsidR="00EE749F" w:rsidRPr="00CF63AB" w:rsidRDefault="0072591D" w:rsidP="00EE749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Gauss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Shape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Position</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Height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b>
                      <m:r>
                        <w:rPr>
                          <w:rFonts w:ascii="Cambria Math" w:hAnsi="Cambria Math"/>
                        </w:rPr>
                        <m:t>J</m:t>
                      </m:r>
                    </m:sub>
                  </m:sSub>
                </m:e>
              </m:d>
              <m:r>
                <w:rPr>
                  <w:rFonts w:ascii="Cambria Math" w:hAnsi="Cambria Math"/>
                </w:rPr>
                <m:t>#</m:t>
              </m:r>
              <m:d>
                <m:dPr>
                  <m:begChr m:val="["/>
                  <m:endChr m:val="]"/>
                  <m:ctrlPr>
                    <w:rPr>
                      <w:rFonts w:ascii="Cambria Math" w:hAnsi="Cambria Math"/>
                      <w:i/>
                    </w:rPr>
                  </m:ctrlPr>
                </m:dPr>
                <m:e>
                  <w:bookmarkStart w:id="16" w:name="eq_score_gauss"/>
                  <m:r>
                    <m:rPr>
                      <m:sty m:val="p"/>
                    </m:rPr>
                    <w:rPr>
                      <w:rFonts w:ascii="Cambria Math" w:hAnsi="Cambria Math"/>
                      <w:noProof/>
                    </w:rPr>
                    <m:t>2</m:t>
                  </m:r>
                  <w:bookmarkEnd w:id="16"/>
                  <m:r>
                    <m:rPr>
                      <m:sty m:val="p"/>
                    </m:rPr>
                    <w:rPr>
                      <w:rFonts w:ascii="Cambria Math" w:hAnsi="Cambria Math"/>
                      <w:noProof/>
                    </w:rPr>
                    <m:t>1</m:t>
                  </m:r>
                  <m:ctrlPr>
                    <w:rPr>
                      <w:rFonts w:ascii="Cambria Math" w:hAnsi="Cambria Math"/>
                    </w:rPr>
                  </m:ctrlPr>
                </m:e>
              </m:d>
            </m:e>
          </m:eqArr>
        </m:oMath>
      </m:oMathPara>
    </w:p>
    <w:p w14:paraId="1F4C8660" w14:textId="77777777" w:rsidR="00EE749F" w:rsidRPr="00CF63AB" w:rsidRDefault="00EE749F" w:rsidP="00EE749F">
      <w:pPr>
        <w:ind w:firstLine="0"/>
      </w:pPr>
    </w:p>
    <w:p w14:paraId="55CBCA45" w14:textId="326B30D4" w:rsidR="00EE749F" w:rsidRPr="00CF63AB" w:rsidRDefault="0072591D" w:rsidP="00EE749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Slope</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Shape</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i</m:t>
                              </m:r>
                            </m:sub>
                          </m:sSub>
                        </m:e>
                      </m:d>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Height</m:t>
                      </m:r>
                      <m:d>
                        <m:dPr>
                          <m:ctrlPr>
                            <w:rPr>
                              <w:rFonts w:ascii="Cambria Math" w:hAnsi="Cambria Math"/>
                              <w:i/>
                            </w:rPr>
                          </m:ctrlPr>
                        </m:dPr>
                        <m:e>
                          <m:sSub>
                            <m:sSubPr>
                              <m:ctrlPr>
                                <w:rPr>
                                  <w:rFonts w:ascii="Cambria Math" w:hAnsi="Cambria Math"/>
                                  <w:i/>
                                </w:rPr>
                              </m:ctrlPr>
                            </m:sSubPr>
                            <m:e>
                              <m:r>
                                <w:rPr>
                                  <w:rFonts w:ascii="Cambria Math" w:hAnsi="Cambria Math"/>
                                </w:rPr>
                                <m:t>-</m:t>
                              </m:r>
                              <m:acc>
                                <m:accPr>
                                  <m:chr m:val="̇"/>
                                  <m:ctrlPr>
                                    <w:rPr>
                                      <w:rFonts w:ascii="Cambria Math" w:hAnsi="Cambria Math"/>
                                      <w:i/>
                                    </w:rPr>
                                  </m:ctrlPr>
                                </m:accPr>
                                <m:e>
                                  <m:r>
                                    <w:rPr>
                                      <w:rFonts w:ascii="Cambria Math" w:hAnsi="Cambria Math"/>
                                    </w:rPr>
                                    <m:t>X</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i</m:t>
                              </m:r>
                            </m:sub>
                          </m:sSub>
                        </m:e>
                      </m:d>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Height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i</m:t>
                              </m:r>
                            </m:sub>
                          </m:sSub>
                        </m:e>
                      </m:d>
                    </m:e>
                    <m:sub>
                      <m:r>
                        <w:rPr>
                          <w:rFonts w:ascii="Cambria Math" w:hAnsi="Cambria Math"/>
                        </w:rPr>
                        <m:t>J</m:t>
                      </m:r>
                    </m:sub>
                  </m:sSub>
                </m:e>
              </m:d>
              <m:r>
                <w:rPr>
                  <w:rFonts w:ascii="Cambria Math" w:hAnsi="Cambria Math"/>
                </w:rPr>
                <m:t>#</m:t>
              </m:r>
              <m:d>
                <m:dPr>
                  <m:begChr m:val="["/>
                  <m:endChr m:val="]"/>
                  <m:ctrlPr>
                    <w:rPr>
                      <w:rFonts w:ascii="Cambria Math" w:hAnsi="Cambria Math"/>
                      <w:i/>
                    </w:rPr>
                  </m:ctrlPr>
                </m:dPr>
                <m:e>
                  <w:bookmarkStart w:id="17" w:name="eq_score_slope"/>
                  <m:r>
                    <m:rPr>
                      <m:sty m:val="p"/>
                    </m:rPr>
                    <w:rPr>
                      <w:rFonts w:ascii="Cambria Math" w:hAnsi="Cambria Math"/>
                      <w:noProof/>
                    </w:rPr>
                    <m:t>2</m:t>
                  </m:r>
                  <w:bookmarkEnd w:id="17"/>
                  <m:r>
                    <m:rPr>
                      <m:sty m:val="p"/>
                    </m:rPr>
                    <w:rPr>
                      <w:rFonts w:ascii="Cambria Math" w:hAnsi="Cambria Math"/>
                      <w:noProof/>
                    </w:rPr>
                    <m:t>2</m:t>
                  </m:r>
                  <m:ctrlPr>
                    <w:rPr>
                      <w:rFonts w:ascii="Cambria Math" w:hAnsi="Cambria Math"/>
                    </w:rPr>
                  </m:ctrlPr>
                </m:e>
              </m:d>
            </m:e>
          </m:eqArr>
        </m:oMath>
      </m:oMathPara>
    </w:p>
    <w:p w14:paraId="061B9827" w14:textId="77777777" w:rsidR="00EE749F" w:rsidRPr="00CF63AB" w:rsidRDefault="00EE749F" w:rsidP="00EE749F"/>
    <w:p w14:paraId="6BA8D6E6" w14:textId="06D65C47" w:rsidR="00EE749F" w:rsidRPr="00B435C4" w:rsidRDefault="0072591D" w:rsidP="00EE749F">
      <w:pPr>
        <w:ind w:firstLine="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Peak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Gauss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Slope</m:t>
                  </m:r>
                </m:sub>
              </m:sSub>
              <m:r>
                <w:rPr>
                  <w:rFonts w:ascii="Cambria Math" w:hAnsi="Cambria Math"/>
                </w:rPr>
                <m:t>#[</m:t>
              </m:r>
              <w:bookmarkStart w:id="18" w:name="eq_score_peak"/>
              <m:r>
                <m:rPr>
                  <m:sty m:val="p"/>
                </m:rPr>
                <w:rPr>
                  <w:rFonts w:ascii="Cambria Math" w:hAnsi="Cambria Math"/>
                  <w:noProof/>
                </w:rPr>
                <m:t>2</m:t>
              </m:r>
              <w:bookmarkEnd w:id="18"/>
              <m:r>
                <m:rPr>
                  <m:sty m:val="p"/>
                </m:rPr>
                <w:rPr>
                  <w:rFonts w:ascii="Cambria Math" w:hAnsi="Cambria Math"/>
                  <w:noProof/>
                </w:rPr>
                <m:t>3</m:t>
              </m:r>
              <m:r>
                <m:rPr>
                  <m:sty m:val="p"/>
                </m:rPr>
                <w:rPr>
                  <w:rFonts w:ascii="Cambria Math"/>
                </w:rPr>
                <m:t>]</m:t>
              </m:r>
            </m:e>
          </m:eqArr>
        </m:oMath>
      </m:oMathPara>
    </w:p>
    <w:p w14:paraId="30B7C78B" w14:textId="1CA17E22" w:rsidR="00B435C4" w:rsidRPr="00CF63AB" w:rsidRDefault="0072591D" w:rsidP="00B435C4">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Front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Shape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Position</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b>
                      <m:r>
                        <w:rPr>
                          <w:rFonts w:ascii="Cambria Math" w:hAnsi="Cambria Math"/>
                        </w:rPr>
                        <m:t>J</m:t>
                      </m:r>
                    </m:sub>
                  </m:sSub>
                </m:e>
              </m:d>
              <m:r>
                <w:rPr>
                  <w:rFonts w:ascii="Cambria Math" w:hAnsi="Cambria Math"/>
                </w:rPr>
                <m:t>#[</m:t>
              </m:r>
              <w:bookmarkStart w:id="19" w:name="eq_score_front"/>
              <m:r>
                <m:rPr>
                  <m:sty m:val="p"/>
                </m:rPr>
                <w:rPr>
                  <w:rFonts w:ascii="Cambria Math" w:hAnsi="Cambria Math"/>
                  <w:noProof/>
                </w:rPr>
                <m:t>2</m:t>
              </m:r>
              <w:bookmarkEnd w:id="19"/>
              <m:r>
                <m:rPr>
                  <m:sty m:val="p"/>
                </m:rPr>
                <w:rPr>
                  <w:rFonts w:ascii="Cambria Math" w:hAnsi="Cambria Math"/>
                  <w:noProof/>
                </w:rPr>
                <m:t>4</m:t>
              </m:r>
              <m:r>
                <m:rPr>
                  <m:sty m:val="p"/>
                </m:rPr>
                <w:rPr>
                  <w:rFonts w:ascii="Cambria Math"/>
                </w:rPr>
                <m:t>]</m:t>
              </m:r>
            </m:e>
          </m:eqArr>
        </m:oMath>
      </m:oMathPara>
    </w:p>
    <w:p w14:paraId="5D2D532E" w14:textId="77777777" w:rsidR="00B435C4" w:rsidRPr="00CF63AB" w:rsidRDefault="00B435C4" w:rsidP="00EE749F">
      <w:pPr>
        <w:ind w:firstLine="0"/>
      </w:pPr>
    </w:p>
    <w:p w14:paraId="2FDA2EA6" w14:textId="6D997050" w:rsidR="00140D7C" w:rsidRDefault="00140D7C" w:rsidP="007532E5"/>
    <w:p w14:paraId="3221E1D7" w14:textId="24E6605A" w:rsidR="0053569E" w:rsidRDefault="0053569E" w:rsidP="00B524C9">
      <w:r>
        <w:t xml:space="preserve"> </w:t>
      </w:r>
      <w:r w:rsidR="00B524C9">
        <w:t xml:space="preserve">There are two important features of this parameter estimation process for error modeling. The first is that one or more experiments can be reduced to a vector </w:t>
      </w:r>
      <w:r w:rsidR="00957C92">
        <w:t xml:space="preserve">comparing </w:t>
      </w:r>
      <w:r w:rsidR="00B524C9">
        <w:t xml:space="preserve">aspects of the chromatogram(s) </w:t>
      </w:r>
      <w:r w:rsidR="00B330B3">
        <w:t>to the data</w:t>
      </w:r>
      <w:r w:rsidR="00396517">
        <w:t>.</w:t>
      </w:r>
      <w:r w:rsidR="00B330B3">
        <w:t xml:space="preserve"> </w:t>
      </w:r>
      <w:r w:rsidR="00396517">
        <w:t xml:space="preserve">This </w:t>
      </w:r>
      <w:r w:rsidR="00B524C9">
        <w:t xml:space="preserve">reduces the dimensionality of the </w:t>
      </w:r>
      <w:r w:rsidR="00A82C2B">
        <w:t>goal</w:t>
      </w:r>
      <w:r w:rsidR="00FC03D8">
        <w:t xml:space="preserve"> compared to the full chromatogram(s) while keeping more information</w:t>
      </w:r>
      <w:r w:rsidR="009951CF">
        <w:t xml:space="preserve"> than a single-objective</w:t>
      </w:r>
      <w:r w:rsidR="00396517">
        <w:t xml:space="preserve"> goal</w:t>
      </w:r>
      <w:r w:rsidR="00432AFB">
        <w:t>.</w:t>
      </w:r>
      <w:r w:rsidR="00B524C9">
        <w:t xml:space="preserve"> The second major feature is that a multi-objective goal results in a Pareto front instead of a single value where there are conflicts between metrics. </w:t>
      </w:r>
      <w:r w:rsidR="002053C0">
        <w:t xml:space="preserve">The metrics </w:t>
      </w:r>
      <w:r w:rsidR="00EC1BDE">
        <w:t xml:space="preserve">used are not inherently in conflict and </w:t>
      </w:r>
      <w:r w:rsidR="00EC1BDE">
        <w:lastRenderedPageBreak/>
        <w:t xml:space="preserve">only come into conflict </w:t>
      </w:r>
      <w:r w:rsidR="003F4AA2">
        <w:t xml:space="preserve">when the data is </w:t>
      </w:r>
      <w:r w:rsidR="00076B9A">
        <w:t>inconsistent</w:t>
      </w:r>
      <w:r w:rsidR="003F4AA2">
        <w:t xml:space="preserve"> or the model is incapable of explaining the data. </w:t>
      </w:r>
      <w:r w:rsidR="00B524C9">
        <w:t xml:space="preserve">This Pareto front not only helps </w:t>
      </w:r>
      <w:r w:rsidR="00E2732C">
        <w:t xml:space="preserve">in identifying </w:t>
      </w:r>
      <w:r w:rsidR="00B524C9">
        <w:t>potential issues in experimental data, but can also be used to create an initial set of starting points for MCMC.</w:t>
      </w:r>
      <w:r w:rsidR="00754B66">
        <w:t xml:space="preserve"> The calibrated model for MCMC is chosen from the Pareto front. If the</w:t>
      </w:r>
      <w:r w:rsidR="00200773">
        <w:t>re are no conflicts between the metrics</w:t>
      </w:r>
      <w:r w:rsidR="00E2732C">
        <w:t>,</w:t>
      </w:r>
      <w:r w:rsidR="00200773">
        <w:t xml:space="preserve"> the Pareto </w:t>
      </w:r>
      <w:r w:rsidR="00954F4A">
        <w:t>front will have one parameter set and that parameter set is used</w:t>
      </w:r>
      <w:r w:rsidR="00967FB9">
        <w:t>. If there is more than one entry on the Pareto front</w:t>
      </w:r>
      <w:r w:rsidR="00E2732C">
        <w:t>,</w:t>
      </w:r>
      <w:r w:rsidR="00967FB9">
        <w:t xml:space="preserve"> the parameter set with the lowest geometric mean </w:t>
      </w:r>
      <w:r w:rsidR="009A6BC8">
        <w:t>is used.</w:t>
      </w:r>
      <w:r w:rsidR="00754B66">
        <w:t xml:space="preserve"> </w:t>
      </w:r>
      <w:r w:rsidR="00764236">
        <w:t xml:space="preserve">The selected parameter set is also used to create the </w:t>
      </w:r>
      <w:r w:rsidR="009E0A6C">
        <w:t>error model</w:t>
      </w:r>
      <w:r w:rsidR="00E2732C">
        <w:t>,</w:t>
      </w:r>
      <w:r w:rsidR="009E0A6C">
        <w:t xml:space="preserve"> with the details explained in section 2.1. </w:t>
      </w:r>
      <w:r w:rsidR="00565583">
        <w:t xml:space="preserve">The important part </w:t>
      </w:r>
      <w:r w:rsidR="00E2732C">
        <w:t>here</w:t>
      </w:r>
      <w:r w:rsidR="00565583">
        <w:t xml:space="preserve"> is </w:t>
      </w:r>
      <w:r w:rsidR="00E2732C">
        <w:t xml:space="preserve">that </w:t>
      </w:r>
      <w:r w:rsidR="00565583">
        <w:t xml:space="preserve">the error model is created using many </w:t>
      </w:r>
      <w:r w:rsidR="002B7764">
        <w:t>simulations</w:t>
      </w:r>
      <w:r w:rsidR="00E2732C">
        <w:t>.</w:t>
      </w:r>
      <w:r w:rsidR="002B7764">
        <w:t xml:space="preserve"> </w:t>
      </w:r>
      <w:r w:rsidR="00E2732C">
        <w:t>As explained above,</w:t>
      </w:r>
      <w:r w:rsidR="002B7764">
        <w:t xml:space="preserve"> </w:t>
      </w:r>
      <w:r w:rsidR="00804D6B">
        <w:t xml:space="preserve">the multi-objective goal allows us to create a vector </w:t>
      </w:r>
      <w:r w:rsidR="000F307B">
        <w:t xml:space="preserve">comparing the simulation to the data. The result is </w:t>
      </w:r>
      <w:r w:rsidR="00FE2231">
        <w:t xml:space="preserve">a </w:t>
      </w:r>
      <w:r w:rsidR="008A5734">
        <w:t>matrix</w:t>
      </w:r>
      <w:r w:rsidR="00683DCA">
        <w:t xml:space="preserve"> </w:t>
      </w:r>
      <w:r w:rsidR="00576486">
        <w:t xml:space="preserve">of </w:t>
      </w:r>
      <w:r w:rsidR="00825F0D">
        <w:t>metrics</w:t>
      </w:r>
      <w:r w:rsidR="00E2732C">
        <w:t>,</w:t>
      </w:r>
      <w:r w:rsidR="00576486">
        <w:t xml:space="preserve"> </w:t>
      </w:r>
      <w:r w:rsidR="002E53C2">
        <w:t>which then needs to be converted to a probability density functio</w:t>
      </w:r>
      <w:r w:rsidR="00BD534A">
        <w:t xml:space="preserve">n to be used as an error model. Kernel </w:t>
      </w:r>
      <w:r w:rsidR="00E2732C">
        <w:t xml:space="preserve">density estimation </w:t>
      </w:r>
      <w:r w:rsidR="008A5734">
        <w:t>(</w:t>
      </w:r>
      <w:r w:rsidR="00BD534A">
        <w:t xml:space="preserve">KDE) is used </w:t>
      </w:r>
      <w:r w:rsidR="008A5734">
        <w:t xml:space="preserve">to convert </w:t>
      </w:r>
      <w:r w:rsidR="00E2732C">
        <w:t xml:space="preserve">the metrics </w:t>
      </w:r>
      <w:r w:rsidR="008A5734">
        <w:t>from a matrix to a probability density function.</w:t>
      </w:r>
    </w:p>
    <w:p w14:paraId="1333A65C" w14:textId="5948AFF8" w:rsidR="00ED4D93" w:rsidRDefault="00AC6F2A" w:rsidP="00AC6F2A">
      <w:pPr>
        <w:pStyle w:val="Subsectionheading"/>
      </w:pPr>
      <w:bookmarkStart w:id="20" w:name="_Ref63853185"/>
      <w:r>
        <w:t>Kernel Density Estimation</w:t>
      </w:r>
      <w:bookmarkEnd w:id="20"/>
    </w:p>
    <w:p w14:paraId="68245CD8" w14:textId="3F595E50" w:rsidR="00AC6F2A" w:rsidRDefault="004D7EDA" w:rsidP="007979CA">
      <w:r>
        <w:t xml:space="preserve">KDE </w:t>
      </w:r>
      <w:r w:rsidR="007A4552">
        <w:t xml:space="preserve">can be thought of as a </w:t>
      </w:r>
      <w:r w:rsidR="000D3E56">
        <w:t>continuous</w:t>
      </w:r>
      <w:r w:rsidR="007A4552">
        <w:t xml:space="preserve"> </w:t>
      </w:r>
      <w:r w:rsidR="002B2D05">
        <w:t>version</w:t>
      </w:r>
      <w:r w:rsidR="007A4552">
        <w:t xml:space="preserve"> of a histogram </w:t>
      </w:r>
      <w:r w:rsidR="00E81A7C">
        <w:t xml:space="preserve">and </w:t>
      </w:r>
      <w:r w:rsidR="00AA2A23">
        <w:t xml:space="preserve">– </w:t>
      </w:r>
      <w:r w:rsidR="00E81A7C">
        <w:t xml:space="preserve">unlike a </w:t>
      </w:r>
      <w:r w:rsidR="008A03E4">
        <w:t xml:space="preserve">histogram </w:t>
      </w:r>
      <w:r w:rsidR="00AA2A23">
        <w:t xml:space="preserve">– </w:t>
      </w:r>
      <w:r w:rsidR="000D3E56">
        <w:t xml:space="preserve">the probability of any parameter set can also be evaluated. </w:t>
      </w:r>
      <w:r w:rsidR="00033830">
        <w:t xml:space="preserve">KDE is used to create a probability density function of one or more continuous random variables. </w:t>
      </w:r>
      <w:r w:rsidR="00D341AC">
        <w:t>Once the probability density function is created</w:t>
      </w:r>
      <w:r w:rsidR="00AA2A23">
        <w:t>,</w:t>
      </w:r>
      <w:r w:rsidR="00D341AC">
        <w:t xml:space="preserve"> </w:t>
      </w:r>
      <w:r w:rsidR="00927B32">
        <w:t xml:space="preserve">the probability of </w:t>
      </w:r>
      <w:r w:rsidR="006C1127">
        <w:t xml:space="preserve">a vector of metrics can be calculated </w:t>
      </w:r>
      <w:r w:rsidR="00BA05FC">
        <w:t>and this function</w:t>
      </w:r>
      <w:r w:rsidR="00C763F5">
        <w:t xml:space="preserve"> is the error model P(B|A).</w:t>
      </w:r>
      <w:r w:rsidR="00EF32CE">
        <w:t xml:space="preserve"> KernelDensity is used from the </w:t>
      </w:r>
      <w:r w:rsidR="00AB7282">
        <w:t>P</w:t>
      </w:r>
      <w:r w:rsidR="00EF32CE">
        <w:t>ython sklearn</w:t>
      </w:r>
      <w:r w:rsidR="00342338">
        <w:t xml:space="preserve"> </w:t>
      </w:r>
      <w:r w:rsidR="006C1127">
        <w:fldChar w:fldCharType="begin"/>
      </w:r>
      <w:r w:rsidR="00185E0C">
        <w:instrText xml:space="preserve"> ADDIN ZOTERO_ITEM CSL_CITATION {"citationID":"WX7612aw","properties":{"formattedCitation":"[11]","plainCitation":"[11]","noteIndex":0},"citationItems":[{"id":9,"uris":["http://zotero.org/users/local/RGipn4EP/items/THC8VFCC"],"itemData":{"id":9,"type":"article-journal","abstract":"An amendment to this paper has been published and can be accessed via a link at the top of the paper.","container-title":"Nature methods","DOI":"10.1038/s41592-020-0772-5","ISSN":"1548-7105","issue":"3","language":"eng","note":"publisher: Nature Publishing Group US","page":"352","title":"Author Correction: SciPy 1.0: fundamental algorithms for scientific computing in Python","volume":"17","author":[{"family":"Virtanen","given":"Pauli"},{"family":"Gommers","given":"Ralf"},{"family":"Oliphant","given":"Travis E"},{"family":"Haberland","given":"Matt"},{"family":"Reddy","given":"Tyler"},{"family":"Cournapeau","given":"David"},{"family":"Burovski","given":"Evgeni"},{"family":"Peterson","given":"Pearu"},{"family":"Weckesser","given":"Warren"},{"family":"Bright","given":"Jonathan"},{"family":"Walt","given":"Stéfan J","non-dropping-particle":"van der"},{"family":"Brett","given":"Matthew"},{"family":"Wilson","given":"Joshua"},{"family":"Millman","given":"K Jarrod"},{"family":"Mayorov","given":"Nikolay"},{"family":"Nelson","given":"Andrew R J"},{"family":"Jones","given":"Eric"},{"family":"Kern","given":"Robert"},{"family":"Larson","given":"Eric"},{"family":"Carey","given":"C J"},{"family":"Polat","given":"İlhan"},{"family":"Feng","given":"Yu"},{"family":"Moore","given":"Eric W"},{"family":"VanderPlas","given":"Jake"},{"family":"Laxalde","given":"Denis"},{"family":"Perktold","given":"Josef"},{"family":"Cimrman","given":"Robert"},{"family":"Henriksen","given":"Ian"},{"family":"Quintero","given":"E A"},{"family":"Harris","given":"Charles R"},{"family":"Archibald","given":"Anne M"},{"family":"Ribeiro","given":"Antônio H"},{"family":"Pedregosa","given":"Fabian"},{"family":"Mulbregt","given":"Paul","non-dropping-particle":"van"},{"family":"Contributors","given":"SciPy 1.0"}],"issued":{"date-parts":[["2020",3]]}}}],"schema":"https://github.com/citation-style-language/schema/raw/master/csl-citation.json"} </w:instrText>
      </w:r>
      <w:r w:rsidR="006C1127">
        <w:fldChar w:fldCharType="separate"/>
      </w:r>
      <w:r w:rsidR="00185E0C" w:rsidRPr="00185E0C">
        <w:rPr>
          <w:rFonts w:ascii="Calibri" w:hAnsi="Calibri" w:cs="Calibri"/>
        </w:rPr>
        <w:t>[11]</w:t>
      </w:r>
      <w:r w:rsidR="006C1127">
        <w:fldChar w:fldCharType="end"/>
      </w:r>
      <w:r w:rsidR="00EF32CE">
        <w:t xml:space="preserve"> library.</w:t>
      </w:r>
      <w:r w:rsidR="00AB7282">
        <w:t xml:space="preserve"> </w:t>
      </w:r>
      <w:r w:rsidR="00AC6F2A">
        <w:t xml:space="preserve">KDE is a machine learning technique and </w:t>
      </w:r>
      <w:r w:rsidR="00B42A92">
        <w:t xml:space="preserve">works best when all dimensions have approximately the same feature scale. RobustScaler is used from the sklearn library for rescaling. It scales each dimension by subtracting the median value for each feature and dividing by the interquartile range </w:t>
      </w:r>
      <w:r w:rsidR="00AA2A23">
        <w:t>(</w:t>
      </w:r>
      <w:r w:rsidR="00B42A92">
        <w:t>25</w:t>
      </w:r>
      <w:r w:rsidR="00B42A92" w:rsidRPr="00BE6C04">
        <w:rPr>
          <w:vertAlign w:val="superscript"/>
        </w:rPr>
        <w:t>th</w:t>
      </w:r>
      <w:r w:rsidR="00B42A92">
        <w:t xml:space="preserve"> quantile to 75</w:t>
      </w:r>
      <w:r w:rsidR="00B42A92" w:rsidRPr="00BE6C04">
        <w:rPr>
          <w:vertAlign w:val="superscript"/>
        </w:rPr>
        <w:t>th</w:t>
      </w:r>
      <w:r w:rsidR="00B42A92">
        <w:t xml:space="preserve"> quantile</w:t>
      </w:r>
      <w:r w:rsidR="00AA2A23">
        <w:t>).</w:t>
      </w:r>
      <w:r w:rsidR="00B42A92">
        <w:t xml:space="preserve"> </w:t>
      </w:r>
      <w:r w:rsidR="00AA2A23">
        <w:t xml:space="preserve">It also </w:t>
      </w:r>
      <w:r w:rsidR="00B42A92">
        <w:t>involves no hyper parameters.</w:t>
      </w:r>
      <w:r w:rsidR="00B42A92" w:rsidRPr="00B42A92">
        <w:t xml:space="preserve"> </w:t>
      </w:r>
      <w:r w:rsidR="00A17CBD">
        <w:t xml:space="preserve">KDE is based on the </w:t>
      </w:r>
      <w:r w:rsidR="00AA2A23">
        <w:t>summation</w:t>
      </w:r>
      <w:r w:rsidR="00A17CBD">
        <w:t xml:space="preserve"> of kernel functions, such as </w:t>
      </w:r>
      <w:r w:rsidR="00D44B19">
        <w:t xml:space="preserve">a </w:t>
      </w:r>
      <w:r w:rsidR="00663FF1">
        <w:t>G</w:t>
      </w:r>
      <w:r w:rsidR="00D44B19">
        <w:t xml:space="preserve">aussian kernel. </w:t>
      </w:r>
      <w:r w:rsidR="00B42A92">
        <w:t xml:space="preserve">KDE </w:t>
      </w:r>
      <w:r w:rsidR="00AC6F2A">
        <w:t>only</w:t>
      </w:r>
      <w:r w:rsidR="00AA2A23" w:rsidRPr="00AA2A23">
        <w:t xml:space="preserve"> </w:t>
      </w:r>
      <w:r w:rsidR="00AA2A23">
        <w:t>has</w:t>
      </w:r>
      <w:r w:rsidR="00AC6F2A">
        <w:t xml:space="preserve"> a single </w:t>
      </w:r>
      <w:r w:rsidR="00F34123">
        <w:t xml:space="preserve">scalar </w:t>
      </w:r>
      <w:r w:rsidR="00B42A92">
        <w:t xml:space="preserve">hyper </w:t>
      </w:r>
      <w:r w:rsidR="00AC6F2A">
        <w:t xml:space="preserve">parameter </w:t>
      </w:r>
      <w:r w:rsidR="00AA2A23">
        <w:t>(</w:t>
      </w:r>
      <w:r w:rsidR="00AC6F2A">
        <w:t>bandwidth</w:t>
      </w:r>
      <w:r w:rsidR="00AA2A23">
        <w:t>)</w:t>
      </w:r>
      <w:r w:rsidR="00AC6F2A">
        <w:t xml:space="preserve">, </w:t>
      </w:r>
      <w:r w:rsidR="001E5DB2">
        <w:t xml:space="preserve">which adjusts the width of these kernels. </w:t>
      </w:r>
      <w:r w:rsidR="005D45C9">
        <w:t>If the bandwidth is too large</w:t>
      </w:r>
      <w:r w:rsidR="00AA2A23">
        <w:t>,</w:t>
      </w:r>
      <w:r w:rsidR="005D45C9">
        <w:t xml:space="preserve"> it causes over-smoothing</w:t>
      </w:r>
      <w:r w:rsidR="00AA2A23">
        <w:t>.</w:t>
      </w:r>
      <w:r w:rsidR="005D45C9">
        <w:t xml:space="preserve"> </w:t>
      </w:r>
      <w:r w:rsidR="00AA2A23">
        <w:t xml:space="preserve">Conversely, </w:t>
      </w:r>
      <w:r w:rsidR="005D45C9">
        <w:t xml:space="preserve">if the bandwidth is too </w:t>
      </w:r>
      <w:r w:rsidR="00E253D9">
        <w:t>small,</w:t>
      </w:r>
      <w:r w:rsidR="005D45C9">
        <w:t xml:space="preserve"> it cause</w:t>
      </w:r>
      <w:r w:rsidR="00AB7282">
        <w:t>s</w:t>
      </w:r>
      <w:r w:rsidR="005D45C9">
        <w:t xml:space="preserve"> under-smoothing.</w:t>
      </w:r>
      <w:r w:rsidR="00AB7282">
        <w:t xml:space="preserve"> </w:t>
      </w:r>
      <w:r w:rsidR="005C6A6F">
        <w:t xml:space="preserve">As more </w:t>
      </w:r>
      <w:r w:rsidR="00760584">
        <w:t>samples</w:t>
      </w:r>
      <w:r w:rsidR="005C6A6F">
        <w:t xml:space="preserve"> are added to the system </w:t>
      </w:r>
      <w:r w:rsidR="004D0827">
        <w:t xml:space="preserve">the bandwidth </w:t>
      </w:r>
      <w:r w:rsidR="00663FF1">
        <w:t>narrows</w:t>
      </w:r>
      <w:r w:rsidR="004D0827">
        <w:t xml:space="preserve">. </w:t>
      </w:r>
      <w:r w:rsidR="002B1DC3">
        <w:t>This causes an issue where</w:t>
      </w:r>
      <w:r w:rsidR="00AA2A23">
        <w:t>by</w:t>
      </w:r>
      <w:r w:rsidR="002B1DC3">
        <w:t xml:space="preserve"> a kernel density estimator is smooth </w:t>
      </w:r>
      <w:r w:rsidR="00AA2A23">
        <w:t xml:space="preserve">when there are only a few samples, but </w:t>
      </w:r>
      <w:r w:rsidR="00653729">
        <w:t xml:space="preserve">as </w:t>
      </w:r>
      <w:r w:rsidR="00760584">
        <w:t>samples</w:t>
      </w:r>
      <w:r w:rsidR="00653729">
        <w:t xml:space="preserve"> are added the KDE can become rougher until it starts becoming smoother again.</w:t>
      </w:r>
      <w:r w:rsidR="00246D4B">
        <w:t xml:space="preserve"> </w:t>
      </w:r>
      <w:r w:rsidR="00074AA3">
        <w:t xml:space="preserve">As the number of </w:t>
      </w:r>
      <w:r w:rsidR="00760584">
        <w:t>samples</w:t>
      </w:r>
      <w:r w:rsidR="00074AA3">
        <w:t xml:space="preserve"> increases</w:t>
      </w:r>
      <w:r w:rsidR="00AA2A23">
        <w:t>,</w:t>
      </w:r>
      <w:r w:rsidR="00074AA3">
        <w:t xml:space="preserve"> the computational and memory requirements</w:t>
      </w:r>
      <w:r w:rsidR="00B23A6C">
        <w:t xml:space="preserve"> of the KDE also </w:t>
      </w:r>
      <w:r w:rsidR="00AA2A23">
        <w:t xml:space="preserve">increase </w:t>
      </w:r>
      <w:r w:rsidR="00510AD5">
        <w:t>substantially</w:t>
      </w:r>
      <w:r w:rsidR="00B23A6C">
        <w:t xml:space="preserve">. </w:t>
      </w:r>
      <w:r w:rsidR="005D45C9">
        <w:t xml:space="preserve">There is no analytical way to determine the best bandwidth. </w:t>
      </w:r>
      <w:r w:rsidR="00F34123">
        <w:t>CADET</w:t>
      </w:r>
      <w:r w:rsidR="00AB7282">
        <w:t>-</w:t>
      </w:r>
      <w:r w:rsidR="00F34123">
        <w:t xml:space="preserve">Match follows best practices and </w:t>
      </w:r>
      <w:r w:rsidR="00AC0EBB">
        <w:t xml:space="preserve">uses </w:t>
      </w:r>
      <w:r w:rsidR="00AA2A23">
        <w:t xml:space="preserve">a </w:t>
      </w:r>
      <w:r w:rsidR="00AC0EBB">
        <w:t xml:space="preserve">grid search with </w:t>
      </w:r>
      <w:r w:rsidR="0071119B">
        <w:t xml:space="preserve">n-fold leave-one-out </w:t>
      </w:r>
      <w:r w:rsidR="00AC0EBB">
        <w:t xml:space="preserve">cross-validation to </w:t>
      </w:r>
      <w:r w:rsidR="00B42A92">
        <w:t xml:space="preserve">determine </w:t>
      </w:r>
      <w:r w:rsidR="00AC0EBB">
        <w:t xml:space="preserve">the </w:t>
      </w:r>
      <w:r w:rsidR="00B42A92">
        <w:t xml:space="preserve">best </w:t>
      </w:r>
      <w:r w:rsidR="00AC0EBB">
        <w:t>bandwidth.</w:t>
      </w:r>
      <w:r w:rsidR="00AB7282">
        <w:t xml:space="preserve"> </w:t>
      </w:r>
      <w:r w:rsidR="00B42A92">
        <w:t>T</w:t>
      </w:r>
      <w:r w:rsidR="0071119B">
        <w:t xml:space="preserve">he data set is split into n </w:t>
      </w:r>
      <w:r w:rsidR="000D4AB1">
        <w:t xml:space="preserve">equal </w:t>
      </w:r>
      <w:r w:rsidR="0071119B">
        <w:t xml:space="preserve">pieces and n-1 of the pieces </w:t>
      </w:r>
      <w:r w:rsidR="00B42A92">
        <w:t>are</w:t>
      </w:r>
      <w:r w:rsidR="0071119B">
        <w:t xml:space="preserve"> used for training</w:t>
      </w:r>
      <w:r w:rsidR="00AA2A23">
        <w:t>,</w:t>
      </w:r>
      <w:r w:rsidR="0071119B">
        <w:t xml:space="preserve"> with the remaining </w:t>
      </w:r>
      <w:r w:rsidR="00C57855">
        <w:t xml:space="preserve">piece </w:t>
      </w:r>
      <w:r w:rsidR="0071119B">
        <w:t>used for testing</w:t>
      </w:r>
      <w:r w:rsidR="00B42A92">
        <w:t>. T</w:t>
      </w:r>
      <w:r w:rsidR="0071119B">
        <w:t xml:space="preserve">his is repeated for all combinations of pieces. </w:t>
      </w:r>
      <w:r w:rsidR="00E17744">
        <w:t>CADET</w:t>
      </w:r>
      <w:r w:rsidR="00E25443">
        <w:t>-</w:t>
      </w:r>
      <w:r w:rsidR="00E17744">
        <w:t xml:space="preserve">Match uses a 20-fold cross-validation. The typical bandwidth range is from 1e-2 to 1e-1 </w:t>
      </w:r>
      <w:r w:rsidR="00B42A92">
        <w:t xml:space="preserve">after </w:t>
      </w:r>
      <w:r w:rsidR="00E17744">
        <w:t>scaling</w:t>
      </w:r>
      <w:r w:rsidR="001C3E25">
        <w:t xml:space="preserve">. </w:t>
      </w:r>
      <w:r w:rsidR="00B42A92">
        <w:t>A</w:t>
      </w:r>
      <w:r w:rsidR="001C3E25">
        <w:t xml:space="preserve"> grid search is performed in </w:t>
      </w:r>
      <w:r w:rsidR="00237325">
        <w:t>6</w:t>
      </w:r>
      <w:r w:rsidR="001C3E25">
        <w:t>0 steps in log-space from 1e-</w:t>
      </w:r>
      <w:r w:rsidR="00237325">
        <w:t>3</w:t>
      </w:r>
      <w:r w:rsidR="001C3E25">
        <w:t xml:space="preserve"> to 1. The number of steps and range </w:t>
      </w:r>
      <w:r w:rsidR="00AA2A23">
        <w:t xml:space="preserve">are </w:t>
      </w:r>
      <w:r w:rsidR="001C3E25">
        <w:t xml:space="preserve">chosen based on testing to ensure </w:t>
      </w:r>
      <w:r w:rsidR="00AA2A23">
        <w:t xml:space="preserve">the </w:t>
      </w:r>
      <w:r w:rsidR="001C3E25">
        <w:t xml:space="preserve">robustness </w:t>
      </w:r>
      <w:r w:rsidR="001C3E25">
        <w:lastRenderedPageBreak/>
        <w:t>of the process.</w:t>
      </w:r>
      <w:r w:rsidR="003A7A5B">
        <w:t xml:space="preserve"> The </w:t>
      </w:r>
      <w:r w:rsidR="00C04EF4">
        <w:t xml:space="preserve">lowest </w:t>
      </w:r>
      <w:r w:rsidR="003A7A5B">
        <w:t xml:space="preserve">mean value </w:t>
      </w:r>
      <w:r w:rsidR="003F54C8">
        <w:t xml:space="preserve">is determined </w:t>
      </w:r>
      <w:r w:rsidR="003A7A5B">
        <w:t xml:space="preserve">and all cross-correlation points </w:t>
      </w:r>
      <w:r w:rsidR="00AA2A23">
        <w:t xml:space="preserve">are selected </w:t>
      </w:r>
      <w:r w:rsidR="003A7A5B">
        <w:t>from one step low</w:t>
      </w:r>
      <w:r w:rsidR="003F54C8">
        <w:t>er</w:t>
      </w:r>
      <w:r w:rsidR="003A7A5B">
        <w:t xml:space="preserve"> to one step higher in the grid search. A second-degree polynomial is fit to these points </w:t>
      </w:r>
      <w:r w:rsidR="00AC3EDA">
        <w:t xml:space="preserve">and </w:t>
      </w:r>
      <w:r w:rsidR="003429C8">
        <w:t>the mini</w:t>
      </w:r>
      <w:r w:rsidR="00AC3EDA">
        <w:t>mum</w:t>
      </w:r>
      <w:r w:rsidR="003429C8">
        <w:t xml:space="preserve"> selected as the optimal bandwidth.</w:t>
      </w:r>
      <w:r w:rsidR="003A7A5B">
        <w:t xml:space="preserve"> This gives a deterministic approach to bandwidth selection and provides run-to-run </w:t>
      </w:r>
      <w:r w:rsidR="003F54C8">
        <w:t>reproducibility</w:t>
      </w:r>
      <w:r w:rsidR="003A7A5B">
        <w:t>.</w:t>
      </w:r>
      <w:r w:rsidR="00D953D2" w:rsidRPr="00D953D2">
        <w:t xml:space="preserve"> </w:t>
      </w:r>
    </w:p>
    <w:p w14:paraId="07D13E9C" w14:textId="32FCDF0E" w:rsidR="00243C05" w:rsidRDefault="00243C05" w:rsidP="00243C05">
      <w:pPr>
        <w:pStyle w:val="Subsectionheading"/>
      </w:pPr>
      <w:r>
        <w:t>Convergence Analysis</w:t>
      </w:r>
    </w:p>
    <w:p w14:paraId="015B8E2A" w14:textId="56C63AE4" w:rsidR="00243C05" w:rsidRDefault="00243C05" w:rsidP="00243C05">
      <w:r>
        <w:t xml:space="preserve">An immediate problem that arises with MCMC is how many steps the MCMC algorithm </w:t>
      </w:r>
      <w:r w:rsidR="00AA2A23">
        <w:t>requires</w:t>
      </w:r>
      <w:r>
        <w:t xml:space="preserve">. </w:t>
      </w:r>
      <w:r w:rsidR="00AA2A23">
        <w:t>There is no</w:t>
      </w:r>
      <w:r>
        <w:t xml:space="preserve"> simple answer</w:t>
      </w:r>
      <w:r w:rsidR="00AA2A23">
        <w:t xml:space="preserve"> to this question</w:t>
      </w:r>
      <w:r>
        <w:t>. The steps are correlated</w:t>
      </w:r>
      <w:r w:rsidR="00AA2A23">
        <w:t>,</w:t>
      </w:r>
      <w:r>
        <w:t xml:space="preserve"> and measuring this correlation is difficult and </w:t>
      </w:r>
      <w:r w:rsidR="00AA2A23">
        <w:t>problem-</w:t>
      </w:r>
      <w:r>
        <w:t xml:space="preserve">dependent. CADET-Match uses the integrated autocorrelation time (IAT), as recommended </w:t>
      </w:r>
      <w:r>
        <w:fldChar w:fldCharType="begin"/>
      </w:r>
      <w:r w:rsidR="00185E0C">
        <w:instrText xml:space="preserve"> ADDIN ZOTERO_ITEM CSL_CITATION {"citationID":"6qJWBf7K","properties":{"formattedCitation":"[6]","plainCitation":"[6]","noteIndex":0},"citationItems":[{"id":62,"uris":["http://zotero.org/users/local/RGipn4EP/items/I9CR365V"],"itemData":{"id":62,"type":"article-journal","container-title":"Communications in Applied Mathematics and Computational Science","DOI":"10.2140/camcos.2010.5.65","issue":"1","note":"publisher: Mathematical Sciences Publishers","page":"65–80","title":"Ensemble samplers with affine invariance","volume":"5","author":[{"family":"Goodman","given":"Jonathan"},{"family":"Weare","given":"Jonathan"}],"issued":{"date-parts":[["2010",1]]}}}],"schema":"https://github.com/citation-style-language/schema/raw/master/csl-citation.json"} </w:instrText>
      </w:r>
      <w:r>
        <w:fldChar w:fldCharType="separate"/>
      </w:r>
      <w:r w:rsidR="00185E0C" w:rsidRPr="00185E0C">
        <w:rPr>
          <w:rFonts w:ascii="Calibri" w:hAnsi="Calibri" w:cs="Calibri"/>
        </w:rPr>
        <w:t>[6]</w:t>
      </w:r>
      <w:r>
        <w:fldChar w:fldCharType="end"/>
      </w:r>
      <w:r>
        <w:t xml:space="preserve"> for affine invariant MCMC samplers, to measure the correlation between samples. The IAT works as a direct measure of how many steps are taken on average before a new independent sample is generated. The IAT is </w:t>
      </w:r>
      <w:r w:rsidR="0021271A">
        <w:t>parameter-</w:t>
      </w:r>
      <w:r>
        <w:t xml:space="preserve">specific and can be used as a stopping condition. A typical approach is to run </w:t>
      </w:r>
      <w:r w:rsidR="00034BC0">
        <w:t xml:space="preserve">the algorithm </w:t>
      </w:r>
      <w:r>
        <w:t xml:space="preserve">until all parameters have </w:t>
      </w:r>
      <w:r w:rsidR="0021271A">
        <w:t xml:space="preserve">a sufficient number of </w:t>
      </w:r>
      <w:r>
        <w:t>samples</w:t>
      </w:r>
      <w:r w:rsidR="0021271A">
        <w:t>.</w:t>
      </w:r>
      <w:r>
        <w:t xml:space="preserve"> </w:t>
      </w:r>
      <w:r w:rsidR="0021271A">
        <w:t>T</w:t>
      </w:r>
      <w:r>
        <w:t>he slowest converging parameter</w:t>
      </w:r>
      <w:r w:rsidR="0021271A">
        <w:t xml:space="preserve"> thus determines when the algorithm is stopped</w:t>
      </w:r>
      <w:r>
        <w:t xml:space="preserve">. There is one small problem with this approach, </w:t>
      </w:r>
      <w:r w:rsidR="0021271A">
        <w:t xml:space="preserve">which is that </w:t>
      </w:r>
      <w:r>
        <w:t xml:space="preserve">estimating the IAT itself </w:t>
      </w:r>
      <w:r w:rsidR="0021271A">
        <w:t xml:space="preserve">requires </w:t>
      </w:r>
      <w:r>
        <w:t>many samples</w:t>
      </w:r>
      <w:r w:rsidR="0021271A">
        <w:t>.</w:t>
      </w:r>
      <w:r>
        <w:t xml:space="preserve"> </w:t>
      </w:r>
      <w:r w:rsidR="0021271A">
        <w:t>T</w:t>
      </w:r>
      <w:r>
        <w:t xml:space="preserve">he same is true for other metrics. With emcee, around 50 times the IAT is required </w:t>
      </w:r>
      <w:r w:rsidR="0021271A">
        <w:t xml:space="preserve">to </w:t>
      </w:r>
      <w:r>
        <w:t xml:space="preserve">reliably </w:t>
      </w:r>
      <w:r w:rsidR="0021271A">
        <w:t xml:space="preserve">estimate </w:t>
      </w:r>
      <w:r>
        <w:t xml:space="preserve">the IAT </w:t>
      </w:r>
      <w:r>
        <w:fldChar w:fldCharType="begin"/>
      </w:r>
      <w:r w:rsidR="00185E0C">
        <w:instrText xml:space="preserve"> ADDIN ZOTERO_ITEM CSL_CITATION {"citationID":"gts9e6N7","properties":{"formattedCitation":"[12]","plainCitation":"[12]","noteIndex":0},"citationItems":[{"id":78,"uris":["http://zotero.org/users/local/RGipn4EP/items/AAFRGDRP"],"itemData":{"id":78,"type":"webpage","container-title":"Autocorrelation analysis &amp; convergence","genre":"emcee documentation","title":"Autocorrelation analysis &amp; convergence — emcee","URL":"https://emcee.readthedocs.io/en/stable/tutorials/autocorr/","author":[{"family":"Foreman-Mackey","given":"Dan"}],"accessed":{"date-parts":[["2021",8,19]]}}}],"schema":"https://github.com/citation-style-language/schema/raw/master/csl-citation.json"} </w:instrText>
      </w:r>
      <w:r>
        <w:fldChar w:fldCharType="separate"/>
      </w:r>
      <w:r w:rsidR="00185E0C" w:rsidRPr="00185E0C">
        <w:rPr>
          <w:rFonts w:ascii="Calibri" w:hAnsi="Calibri" w:cs="Calibri"/>
        </w:rPr>
        <w:t>[12]</w:t>
      </w:r>
      <w:r>
        <w:fldChar w:fldCharType="end"/>
      </w:r>
      <w:r>
        <w:t xml:space="preserve">. </w:t>
      </w:r>
    </w:p>
    <w:p w14:paraId="30698A2C" w14:textId="607B7B7B" w:rsidR="00243C05" w:rsidRDefault="00243C05" w:rsidP="00243C05">
      <w:r>
        <w:t>While IAT measures the correlation between samples</w:t>
      </w:r>
      <w:r w:rsidR="0021271A">
        <w:t>,</w:t>
      </w:r>
      <w:r>
        <w:t xml:space="preserve"> it does not directly measure how accurate the posterior distribution is. A direct way of measuring the accuracy of the posterior distribution is the Monte Carlo </w:t>
      </w:r>
      <w:r w:rsidR="0021271A">
        <w:t xml:space="preserve">standard error </w:t>
      </w:r>
      <w:r>
        <w:t xml:space="preserve">(MCSE). The MCSE is the uncertainty in the posterior caused by </w:t>
      </w:r>
      <w:r w:rsidR="0021271A">
        <w:t xml:space="preserve">the </w:t>
      </w:r>
      <w:r>
        <w:t xml:space="preserve">sampling error due to </w:t>
      </w:r>
      <w:r w:rsidR="0021271A">
        <w:t xml:space="preserve">the use of </w:t>
      </w:r>
      <w:r>
        <w:t>a chain of dependent samples. An example should make this clearer. While it is simple to find the mean of the posterior distribution</w:t>
      </w:r>
      <w:r w:rsidR="0021271A">
        <w:t>,</w:t>
      </w:r>
      <w:r>
        <w:t xml:space="preserve"> the MCSE measures the error of that mean value, </w:t>
      </w:r>
      <w:r w:rsidR="0021271A">
        <w:t xml:space="preserve">i.e. </w:t>
      </w:r>
      <w:r>
        <w:t xml:space="preserve">how </w:t>
      </w:r>
      <w:r w:rsidR="0021271A">
        <w:t xml:space="preserve">certain </w:t>
      </w:r>
      <w:r>
        <w:t xml:space="preserve">we are that </w:t>
      </w:r>
      <w:r w:rsidR="0021271A">
        <w:t xml:space="preserve">it </w:t>
      </w:r>
      <w:r>
        <w:t>is the correct mean</w:t>
      </w:r>
      <w:r w:rsidR="0021271A">
        <w:t>,</w:t>
      </w:r>
      <w:r>
        <w:t xml:space="preserve"> given it was calculated from a chain of dependent samples. MCSE can also be applied to a single point </w:t>
      </w:r>
      <w:r w:rsidR="0021271A">
        <w:t>(e.g.</w:t>
      </w:r>
      <w:r>
        <w:t xml:space="preserve"> 5%, 95%, etc</w:t>
      </w:r>
      <w:r w:rsidR="0021271A">
        <w:t xml:space="preserve">.) </w:t>
      </w:r>
      <w:r>
        <w:t>of the posterior and return a point estimate for the error. If the posterior is broken up into 1% intervals, for example, and the MCSE calculated at each point</w:t>
      </w:r>
      <w:r w:rsidR="0021271A">
        <w:t>,</w:t>
      </w:r>
      <w:r>
        <w:t xml:space="preserve"> </w:t>
      </w:r>
      <w:r w:rsidR="0021271A">
        <w:t xml:space="preserve">then </w:t>
      </w:r>
      <w:r>
        <w:t xml:space="preserve">a maximum bound on the error in the posterior can be calculated. MCSE is calculated using the Arviz library. Arviz also implements arbitrary point estimates for MCSE beyond the standard application of these metrics to the mean value based on a recent paper </w:t>
      </w:r>
      <w:r>
        <w:fldChar w:fldCharType="begin"/>
      </w:r>
      <w:r w:rsidR="00185E0C">
        <w:instrText xml:space="preserve"> ADDIN ZOTERO_ITEM CSL_CITATION {"citationID":"4QIhVm8X","properties":{"formattedCitation":"[13]","plainCitation":"[13]","noteIndex":0},"citationItems":[{"id":74,"uris":["http://zotero.org/users/local/RGipn4EP/items/PQ5A5GG3"],"itemData":{"id":74,"type":"article-journal","container-title":"Bayesian Analysis","DOI":"10.1214/20-ba1221","issue":"-1","note":"publisher: Institute of Mathematical Statistics","title":"Rank-Normalization, Folding, and Localization: An Improved Rˆ for Assessing Convergence of MCMC","URL":"https://doi.org/10.1214%2F20-ba1221","volume":"-1","author":[{"family":"Vehtari","given":"Aki"},{"family":"Gelman","given":"Andrew"},{"family":"Simpson","given":"Daniel"},{"family":"Carpenter","given":"Bob"},{"family":"Bürkner","given":"Paul-Christian"}],"issued":{"date-parts":[["2021",1]]}}}],"schema":"https://github.com/citation-style-language/schema/raw/master/csl-citation.json"} </w:instrText>
      </w:r>
      <w:r>
        <w:fldChar w:fldCharType="separate"/>
      </w:r>
      <w:r w:rsidR="00185E0C" w:rsidRPr="00185E0C">
        <w:rPr>
          <w:rFonts w:ascii="Calibri" w:hAnsi="Calibri" w:cs="Calibri"/>
        </w:rPr>
        <w:t>[13]</w:t>
      </w:r>
      <w:r>
        <w:fldChar w:fldCharType="end"/>
      </w:r>
      <w:r>
        <w:t xml:space="preserve">. </w:t>
      </w:r>
    </w:p>
    <w:p w14:paraId="5BE67434" w14:textId="2C7E4B53" w:rsidR="00243C05" w:rsidRDefault="00243C05" w:rsidP="00243C05">
      <w:pPr>
        <w:pStyle w:val="Subsectionheading"/>
      </w:pPr>
      <w:r>
        <w:t>Posterior Metrics</w:t>
      </w:r>
    </w:p>
    <w:p w14:paraId="44A16736" w14:textId="7ABBB7A6" w:rsidR="00243C05" w:rsidRPr="007F7D0C" w:rsidRDefault="00243C05" w:rsidP="007979CA">
      <w:pPr>
        <w:rPr>
          <w:b/>
        </w:rPr>
      </w:pPr>
      <w:r>
        <w:t xml:space="preserve">The first question </w:t>
      </w:r>
      <w:r w:rsidR="00200C09">
        <w:t xml:space="preserve">that </w:t>
      </w:r>
      <w:r>
        <w:t>arise</w:t>
      </w:r>
      <w:r w:rsidR="00200C09">
        <w:t>s</w:t>
      </w:r>
      <w:r>
        <w:t xml:space="preserve"> </w:t>
      </w:r>
      <w:r w:rsidR="00200C09">
        <w:t xml:space="preserve">once the </w:t>
      </w:r>
      <w:r>
        <w:t xml:space="preserve">MCMC has been run and the posterior obtained is how to analyze it. It is important to note that the chains approximate the true posterior, and this approximation is not of equal quality along the entire posterior. The tails of the posterior converge </w:t>
      </w:r>
      <w:r w:rsidR="00200C09">
        <w:t xml:space="preserve">more slowly </w:t>
      </w:r>
      <w:r>
        <w:t xml:space="preserve">than the rest of the posterior, </w:t>
      </w:r>
      <w:r w:rsidR="00200C09">
        <w:t xml:space="preserve">which is </w:t>
      </w:r>
      <w:r>
        <w:t xml:space="preserve">partially due to </w:t>
      </w:r>
      <w:r w:rsidR="00200C09">
        <w:t xml:space="preserve">there being </w:t>
      </w:r>
      <w:r>
        <w:t xml:space="preserve">fewer samples in the tails. </w:t>
      </w:r>
      <w:r w:rsidR="00200C09">
        <w:t xml:space="preserve">Once </w:t>
      </w:r>
      <w:r>
        <w:t xml:space="preserve">the posterior </w:t>
      </w:r>
      <w:r w:rsidR="00200C09">
        <w:t xml:space="preserve">has been </w:t>
      </w:r>
      <w:r>
        <w:lastRenderedPageBreak/>
        <w:t xml:space="preserve">obtained, a credible interval is normally calculated to provide an easy metric for the width of the bulk of the posterior distribution. Typically, an </w:t>
      </w:r>
      <w:r w:rsidR="00E2720A">
        <w:t>equal-</w:t>
      </w:r>
      <w:r>
        <w:t>tailed interval (ETI) is determined, for example selecting from 5% to 95% of the posterior distribution. An ETI works well if the posterior is approximately symmetric. If the distribution is asymmetric</w:t>
      </w:r>
      <w:r w:rsidR="00200C09">
        <w:t>,</w:t>
      </w:r>
      <w:r>
        <w:t xml:space="preserve"> a situation can occur where areas outside the selected interval </w:t>
      </w:r>
      <w:r w:rsidR="00200C09">
        <w:t xml:space="preserve">have a </w:t>
      </w:r>
      <w:r>
        <w:t xml:space="preserve">higher probability than areas included in the interval. An alternative selection metric is the highest density interval (HDI) </w:t>
      </w:r>
      <w:r>
        <w:fldChar w:fldCharType="begin"/>
      </w:r>
      <w:r w:rsidR="00185E0C">
        <w:instrText xml:space="preserve"> ADDIN ZOTERO_ITEM CSL_CITATION {"citationID":"mwFTwLgq","properties":{"formattedCitation":"[14]","plainCitation":"[14]","noteIndex":0},"citationItems":[{"id":64,"uris":["http://zotero.org/users/local/RGipn4EP/items/DP6L44WQ"],"itemData":{"id":64,"type":"chapter","container-title":"Doing Bayesian Data Analysis","note":"DOI: 10.1016/b978-0-12-405888-0.00008-8","page":"193–219","publisher":"Elsevier","title":"JAGS","URL":"https://doi.org/10.1016%2Fb978-0-12-405888-0.00008-8","author":[{"family":"Kruschke","given":"John K."}],"issued":{"date-parts":[["2015"]]}}}],"schema":"https://github.com/citation-style-language/schema/raw/master/csl-citation.json"} </w:instrText>
      </w:r>
      <w:r>
        <w:fldChar w:fldCharType="separate"/>
      </w:r>
      <w:r w:rsidR="00185E0C" w:rsidRPr="00185E0C">
        <w:rPr>
          <w:rFonts w:ascii="Calibri" w:hAnsi="Calibri" w:cs="Calibri"/>
        </w:rPr>
        <w:t>[14]</w:t>
      </w:r>
      <w:r>
        <w:fldChar w:fldCharType="end"/>
      </w:r>
      <w:r>
        <w:t xml:space="preserve">. All points in the HDI have </w:t>
      </w:r>
      <w:r w:rsidR="00200C09">
        <w:t xml:space="preserve">a </w:t>
      </w:r>
      <w:r>
        <w:t xml:space="preserve">higher probability than points outside the HDI. The HDI can contain a </w:t>
      </w:r>
      <w:r w:rsidR="00200C09">
        <w:t>user-</w:t>
      </w:r>
      <w:r>
        <w:t>defined portion of the posterior distribution. The equivalent of a 5% to 95% ETI interval would be a 90% HDI. For symmetric distributions</w:t>
      </w:r>
      <w:r w:rsidR="00200C09">
        <w:t>,</w:t>
      </w:r>
      <w:r>
        <w:t xml:space="preserve"> the HDI is the same as ETI. HDI is more </w:t>
      </w:r>
      <w:r w:rsidR="00200C09">
        <w:t xml:space="preserve">difficult </w:t>
      </w:r>
      <w:r>
        <w:t xml:space="preserve">to calculate than an ETI and we use the Arviz library </w:t>
      </w:r>
      <w:r>
        <w:fldChar w:fldCharType="begin"/>
      </w:r>
      <w:r w:rsidR="00185E0C">
        <w:instrText xml:space="preserve"> ADDIN ZOTERO_ITEM CSL_CITATION {"citationID":"b481HHuv","properties":{"formattedCitation":"[15]","plainCitation":"[15]","noteIndex":0},"citationItems":[{"id":65,"uris":["http://zotero.org/users/local/RGipn4EP/items/X236YWML"],"itemData":{"id":65,"type":"article-journal","container-title":"Journal of Open Source Software","DOI":"10.21105/joss.01143","issue":"33","note":"publisher: The Open Journal","page":"1143","title":"ArviZ a unified library for exploratory analysis of Bayesian models in Python","volume":"4","author":[{"family":"Kumar","given":"Ravin"},{"family":"Carroll","given":"Colin"},{"family":"Hartikainen","given":"Ari"},{"family":"Martin","given":"Osvaldo"}],"issued":{"date-parts":[["2019",1]]}}}],"schema":"https://github.com/citation-style-language/schema/raw/master/csl-citation.json"} </w:instrText>
      </w:r>
      <w:r>
        <w:fldChar w:fldCharType="separate"/>
      </w:r>
      <w:r w:rsidR="00185E0C" w:rsidRPr="00185E0C">
        <w:rPr>
          <w:rFonts w:ascii="Calibri" w:hAnsi="Calibri" w:cs="Calibri"/>
        </w:rPr>
        <w:t>[15]</w:t>
      </w:r>
      <w:r>
        <w:fldChar w:fldCharType="end"/>
      </w:r>
      <w:r>
        <w:t xml:space="preserve"> for this.</w:t>
      </w:r>
    </w:p>
    <w:p w14:paraId="37A8949A" w14:textId="1801B88C" w:rsidR="00B14170" w:rsidRDefault="00D43369" w:rsidP="00B14170">
      <w:pPr>
        <w:pStyle w:val="Sectionheading"/>
      </w:pPr>
      <w:r>
        <w:t xml:space="preserve">Error </w:t>
      </w:r>
      <w:r w:rsidR="002D23E2">
        <w:t>Modelling</w:t>
      </w:r>
      <w:r w:rsidR="00C77B6E">
        <w:t xml:space="preserve"> and Uncertainty Quantification</w:t>
      </w:r>
      <w:r w:rsidR="00CD3D4A">
        <w:t xml:space="preserve"> Algorithm</w:t>
      </w:r>
    </w:p>
    <w:p w14:paraId="1A86D69A" w14:textId="7EF57D22" w:rsidR="0051342E" w:rsidRDefault="004460B2" w:rsidP="00DB2097">
      <w:r>
        <w:t xml:space="preserve">In this study, we </w:t>
      </w:r>
      <w:r w:rsidR="00B14170">
        <w:t xml:space="preserve">present </w:t>
      </w:r>
      <w:r w:rsidR="00BA0A41">
        <w:t xml:space="preserve">an extensible error model and demonstrate its use on synthetic and industrial data. </w:t>
      </w:r>
      <w:r w:rsidR="00A52F09">
        <w:t>Error simulations are created from t</w:t>
      </w:r>
      <w:r w:rsidR="00C32BCC">
        <w:t xml:space="preserve">he calibrated model by using the model as a template </w:t>
      </w:r>
      <w:r w:rsidR="007E32F8">
        <w:t xml:space="preserve">and adding pump delays, pump flow rate, and loading concentration changes. </w:t>
      </w:r>
      <w:r w:rsidR="003470F0">
        <w:t>These error simulations</w:t>
      </w:r>
      <w:r w:rsidR="00B617E5">
        <w:t xml:space="preserve"> chromatograms are then converted to a matrix of metrics</w:t>
      </w:r>
      <w:r>
        <w:t>,</w:t>
      </w:r>
      <w:r w:rsidR="00FF151A">
        <w:t xml:space="preserve"> as </w:t>
      </w:r>
      <w:r>
        <w:t xml:space="preserve">outlined in </w:t>
      </w:r>
      <w:r w:rsidR="00FF151A">
        <w:t>section 1.3</w:t>
      </w:r>
      <w:r w:rsidR="00B617E5">
        <w:t xml:space="preserve">. </w:t>
      </w:r>
      <w:r w:rsidR="00FF151A">
        <w:t>The matrix of metrics is then converted to a probability density function</w:t>
      </w:r>
      <w:r w:rsidR="00E2720A">
        <w:t>,</w:t>
      </w:r>
      <w:r w:rsidR="00FF151A">
        <w:t xml:space="preserve"> as </w:t>
      </w:r>
      <w:r>
        <w:t>described</w:t>
      </w:r>
      <w:r w:rsidR="00FF151A">
        <w:t xml:space="preserve"> 1.4</w:t>
      </w:r>
      <w:r w:rsidR="00A943B3">
        <w:t xml:space="preserve">. </w:t>
      </w:r>
      <w:r w:rsidR="009943BA">
        <w:t>This probability density function is the error model,</w:t>
      </w:r>
      <w:r w:rsidR="00611A6E">
        <w:t xml:space="preserve"> P(B|A</w:t>
      </w:r>
      <w:r>
        <w:t>), which is</w:t>
      </w:r>
      <w:r w:rsidR="00171EE3">
        <w:t xml:space="preserve"> then used to assess the probability of </w:t>
      </w:r>
      <w:r w:rsidR="004A24DF">
        <w:t xml:space="preserve">any given chromatogram from the included error sources. </w:t>
      </w:r>
      <w:r w:rsidR="009A1BAE">
        <w:t xml:space="preserve">This method of adding errors directly to the </w:t>
      </w:r>
      <w:r w:rsidR="004A04C1">
        <w:t xml:space="preserve">calibrated </w:t>
      </w:r>
      <w:r w:rsidR="009A1BAE">
        <w:t xml:space="preserve">model template is very flexible and allows </w:t>
      </w:r>
      <w:r>
        <w:t>for the inclusion of</w:t>
      </w:r>
      <w:r w:rsidR="00333FA1">
        <w:t xml:space="preserve"> further </w:t>
      </w:r>
      <w:r w:rsidR="003632DC">
        <w:t xml:space="preserve">sources of error as </w:t>
      </w:r>
      <w:r>
        <w:t>required</w:t>
      </w:r>
      <w:r w:rsidR="009A1BAE">
        <w:t xml:space="preserve">. </w:t>
      </w:r>
      <w:r w:rsidR="00333FA1">
        <w:t xml:space="preserve">For </w:t>
      </w:r>
      <w:r>
        <w:t xml:space="preserve">the </w:t>
      </w:r>
      <w:r w:rsidR="00333FA1">
        <w:t>uncertainty quantification, n</w:t>
      </w:r>
      <w:r w:rsidR="00696F02">
        <w:t>ew simulation</w:t>
      </w:r>
      <w:r w:rsidR="00333FA1">
        <w:t>s</w:t>
      </w:r>
      <w:r w:rsidR="00696F02">
        <w:t xml:space="preserve"> </w:t>
      </w:r>
      <w:r w:rsidR="00333FA1">
        <w:t xml:space="preserve">are </w:t>
      </w:r>
      <w:r w:rsidR="00696F02">
        <w:t xml:space="preserve">created from the base model </w:t>
      </w:r>
      <w:r w:rsidR="00333FA1">
        <w:t xml:space="preserve">with varied </w:t>
      </w:r>
      <w:r w:rsidR="00696F02">
        <w:t xml:space="preserve">parameters of interest such as axial dispersion, column porosity etc. </w:t>
      </w:r>
      <w:r>
        <w:t>T</w:t>
      </w:r>
      <w:r w:rsidR="00696F02">
        <w:t>he resulting chromatogram</w:t>
      </w:r>
      <w:r w:rsidR="00333FA1">
        <w:t>s</w:t>
      </w:r>
      <w:r w:rsidR="00696F02">
        <w:t xml:space="preserve"> </w:t>
      </w:r>
      <w:r>
        <w:t xml:space="preserve">are then </w:t>
      </w:r>
      <w:r w:rsidR="00696F02">
        <w:t xml:space="preserve">compared against the </w:t>
      </w:r>
      <w:r w:rsidR="00627175">
        <w:t>error model</w:t>
      </w:r>
      <w:r w:rsidR="00696F02">
        <w:t xml:space="preserve">. </w:t>
      </w:r>
      <w:r w:rsidR="009A1BAE">
        <w:t xml:space="preserve">MCMC </w:t>
      </w:r>
      <w:r w:rsidR="00333FA1">
        <w:t xml:space="preserve">is </w:t>
      </w:r>
      <w:r w:rsidR="009A1BAE">
        <w:t xml:space="preserve">used to determine the uncertainty </w:t>
      </w:r>
      <w:r>
        <w:t xml:space="preserve">for </w:t>
      </w:r>
      <w:r w:rsidR="009A1BAE">
        <w:t xml:space="preserve">each parameter of interest </w:t>
      </w:r>
      <w:r>
        <w:t xml:space="preserve">on the basis of </w:t>
      </w:r>
      <w:r w:rsidR="009A1BAE">
        <w:t xml:space="preserve">the errors included in the error </w:t>
      </w:r>
      <w:r w:rsidR="00627175">
        <w:t>model</w:t>
      </w:r>
      <w:r w:rsidR="009A1BAE">
        <w:t>.</w:t>
      </w:r>
      <w:r w:rsidR="004167D5">
        <w:t xml:space="preserve"> As </w:t>
      </w:r>
      <w:r>
        <w:t xml:space="preserve">outlined in </w:t>
      </w:r>
      <w:r w:rsidR="004167D5">
        <w:t>section 1.1</w:t>
      </w:r>
      <w:r>
        <w:t>,</w:t>
      </w:r>
      <w:r w:rsidR="004167D5">
        <w:t xml:space="preserve"> the MCMC algorithm proposes </w:t>
      </w:r>
      <w:r w:rsidR="008122C1">
        <w:t>parameters,</w:t>
      </w:r>
      <w:r w:rsidR="004167D5">
        <w:t xml:space="preserve"> </w:t>
      </w:r>
      <w:r>
        <w:t>which</w:t>
      </w:r>
      <w:r w:rsidR="004167D5">
        <w:t xml:space="preserve"> are accepted or rejected </w:t>
      </w:r>
      <w:r w:rsidR="00090576">
        <w:t xml:space="preserve">based on the error model. </w:t>
      </w:r>
      <w:r w:rsidR="008122C1">
        <w:t>The chain</w:t>
      </w:r>
      <w:r w:rsidR="005E5ECB">
        <w:t>s</w:t>
      </w:r>
      <w:r w:rsidR="008122C1">
        <w:t xml:space="preserve"> formed by </w:t>
      </w:r>
      <w:r>
        <w:t xml:space="preserve">the acceptance </w:t>
      </w:r>
      <w:r w:rsidR="008122C1">
        <w:t xml:space="preserve">and </w:t>
      </w:r>
      <w:r>
        <w:t xml:space="preserve">rejection of </w:t>
      </w:r>
      <w:r w:rsidR="008122C1">
        <w:t xml:space="preserve">parameters form the posterior </w:t>
      </w:r>
      <w:r w:rsidR="00F1588C">
        <w:t>distribution.</w:t>
      </w:r>
    </w:p>
    <w:p w14:paraId="20C2FE74" w14:textId="4F5875D1" w:rsidR="00FC4DF7" w:rsidRDefault="00B4744C" w:rsidP="00DB2097">
      <w:r>
        <w:t xml:space="preserve">This entire </w:t>
      </w:r>
      <w:r w:rsidR="00627175">
        <w:t xml:space="preserve">error modeling </w:t>
      </w:r>
      <w:r w:rsidR="0051342E">
        <w:t xml:space="preserve">and uncertainty quantification </w:t>
      </w:r>
      <w:r>
        <w:t>process is implemented in CADET</w:t>
      </w:r>
      <w:r w:rsidR="0074352D">
        <w:t>-</w:t>
      </w:r>
      <w:r>
        <w:t>Match and</w:t>
      </w:r>
      <w:r w:rsidR="004460B2">
        <w:t xml:space="preserve"> is</w:t>
      </w:r>
      <w:r>
        <w:t xml:space="preserve"> </w:t>
      </w:r>
      <w:r w:rsidR="00482264">
        <w:t xml:space="preserve">freely </w:t>
      </w:r>
      <w:r>
        <w:t xml:space="preserve">available </w:t>
      </w:r>
      <w:r w:rsidR="00FF0869">
        <w:t xml:space="preserve">on </w:t>
      </w:r>
      <w:r w:rsidR="00C8448F">
        <w:t>G</w:t>
      </w:r>
      <w:r w:rsidR="00FF0869">
        <w:t>it</w:t>
      </w:r>
      <w:r w:rsidR="00C8448F">
        <w:t>H</w:t>
      </w:r>
      <w:r w:rsidR="00FF0869">
        <w:t xml:space="preserve">ub. </w:t>
      </w:r>
      <w:r w:rsidR="0051342E">
        <w:t xml:space="preserve">It </w:t>
      </w:r>
      <w:r w:rsidR="00343F5C">
        <w:t>is implemented as a unified multi-st</w:t>
      </w:r>
      <w:r w:rsidR="00ED4D93">
        <w:t>e</w:t>
      </w:r>
      <w:r w:rsidR="00343F5C">
        <w:t xml:space="preserve">p process with </w:t>
      </w:r>
      <w:r w:rsidR="00FC4DF7">
        <w:t xml:space="preserve">a </w:t>
      </w:r>
      <w:r w:rsidR="00343F5C">
        <w:t>calibrated model as a prerequisite</w:t>
      </w:r>
      <w:r w:rsidR="004460B2">
        <w:t>.</w:t>
      </w:r>
      <w:r w:rsidR="008F6DB8">
        <w:t xml:space="preserve"> </w:t>
      </w:r>
      <w:r w:rsidR="004460B2">
        <w:t>B</w:t>
      </w:r>
      <w:r w:rsidR="008F6DB8">
        <w:t>y default</w:t>
      </w:r>
      <w:r w:rsidR="00E2720A">
        <w:t>,</w:t>
      </w:r>
      <w:r w:rsidR="008F6DB8">
        <w:t xml:space="preserve"> it also </w:t>
      </w:r>
      <w:r w:rsidR="00700950">
        <w:t>calibrate</w:t>
      </w:r>
      <w:r w:rsidR="004460B2">
        <w:t>s</w:t>
      </w:r>
      <w:r w:rsidR="00700950">
        <w:t xml:space="preserve"> a starting model from data</w:t>
      </w:r>
      <w:r w:rsidR="00343F5C">
        <w:t>.</w:t>
      </w:r>
    </w:p>
    <w:p w14:paraId="6F1B1748" w14:textId="77777777" w:rsidR="0074352D" w:rsidRDefault="0074352D" w:rsidP="00DB2097"/>
    <w:p w14:paraId="2EA8FE6A" w14:textId="27D1421E" w:rsidR="00387734" w:rsidRDefault="00E84EB6" w:rsidP="00FF11FD">
      <w:pPr>
        <w:pStyle w:val="Listenabsatz"/>
        <w:numPr>
          <w:ilvl w:val="0"/>
          <w:numId w:val="7"/>
        </w:numPr>
      </w:pPr>
      <w:r>
        <w:t xml:space="preserve">Calibrate </w:t>
      </w:r>
      <w:r w:rsidR="00030DE9">
        <w:t xml:space="preserve">base </w:t>
      </w:r>
      <w:r w:rsidR="00C16B2A">
        <w:t>model</w:t>
      </w:r>
    </w:p>
    <w:p w14:paraId="22B89E98" w14:textId="1B189A54" w:rsidR="00CD32AF" w:rsidRDefault="00DF2116" w:rsidP="00FF11FD">
      <w:pPr>
        <w:pStyle w:val="Listenabsatz"/>
        <w:numPr>
          <w:ilvl w:val="0"/>
          <w:numId w:val="7"/>
        </w:numPr>
      </w:pPr>
      <w:r>
        <w:t>Add error sources to calibrated model</w:t>
      </w:r>
    </w:p>
    <w:p w14:paraId="5E0099A9" w14:textId="7009B7E9" w:rsidR="00391B08" w:rsidRDefault="00391B08" w:rsidP="00FF11FD">
      <w:pPr>
        <w:pStyle w:val="Listenabsatz"/>
        <w:numPr>
          <w:ilvl w:val="0"/>
          <w:numId w:val="7"/>
        </w:numPr>
      </w:pPr>
      <w:r>
        <w:t>Create error model</w:t>
      </w:r>
    </w:p>
    <w:p w14:paraId="50A1C69D" w14:textId="0FACA2CD" w:rsidR="00391B08" w:rsidRDefault="00391B08" w:rsidP="00FF11FD">
      <w:pPr>
        <w:pStyle w:val="Listenabsatz"/>
        <w:numPr>
          <w:ilvl w:val="0"/>
          <w:numId w:val="7"/>
        </w:numPr>
      </w:pPr>
      <w:r>
        <w:t>Set MCMC starting point</w:t>
      </w:r>
      <w:r w:rsidR="0074352D">
        <w:t>(s)</w:t>
      </w:r>
      <w:r>
        <w:t xml:space="preserve"> </w:t>
      </w:r>
      <w:r w:rsidR="00A13AAB">
        <w:t xml:space="preserve">to </w:t>
      </w:r>
      <w:r w:rsidR="004460B2">
        <w:t>high-</w:t>
      </w:r>
      <w:r>
        <w:t>probability region(s)</w:t>
      </w:r>
    </w:p>
    <w:p w14:paraId="6144976F" w14:textId="6CEE5E13" w:rsidR="00391B08" w:rsidRDefault="00391B08" w:rsidP="00FF11FD">
      <w:pPr>
        <w:pStyle w:val="Listenabsatz"/>
        <w:numPr>
          <w:ilvl w:val="0"/>
          <w:numId w:val="7"/>
        </w:numPr>
      </w:pPr>
      <w:r>
        <w:t xml:space="preserve">Adjust MCMC bounds around </w:t>
      </w:r>
      <w:r w:rsidR="004460B2">
        <w:t>high-</w:t>
      </w:r>
      <w:r>
        <w:t>probability region</w:t>
      </w:r>
    </w:p>
    <w:p w14:paraId="399DEDAF" w14:textId="432F13E7" w:rsidR="00391B08" w:rsidRDefault="00A13AAB" w:rsidP="00FF11FD">
      <w:pPr>
        <w:pStyle w:val="Listenabsatz"/>
        <w:numPr>
          <w:ilvl w:val="0"/>
          <w:numId w:val="7"/>
        </w:numPr>
      </w:pPr>
      <w:r>
        <w:t>Burn</w:t>
      </w:r>
      <w:r w:rsidR="004460B2">
        <w:t xml:space="preserve"> in </w:t>
      </w:r>
      <w:r w:rsidR="0024159B">
        <w:t xml:space="preserve">and </w:t>
      </w:r>
      <w:r w:rsidR="004460B2">
        <w:t xml:space="preserve">run </w:t>
      </w:r>
      <w:r>
        <w:t>MCMC until convergence</w:t>
      </w:r>
    </w:p>
    <w:p w14:paraId="53E8039E" w14:textId="1733DB62" w:rsidR="00A13AAB" w:rsidRDefault="00A13AAB" w:rsidP="00FF11FD">
      <w:pPr>
        <w:pStyle w:val="Listenabsatz"/>
        <w:numPr>
          <w:ilvl w:val="0"/>
          <w:numId w:val="7"/>
        </w:numPr>
      </w:pPr>
      <w:r>
        <w:t>Post-processing</w:t>
      </w:r>
    </w:p>
    <w:p w14:paraId="60DFE799" w14:textId="7752165D" w:rsidR="00217B94" w:rsidRDefault="00DA55A8" w:rsidP="00217B94">
      <w:pPr>
        <w:pStyle w:val="Subsectionheading"/>
      </w:pPr>
      <w:r>
        <w:lastRenderedPageBreak/>
        <w:t xml:space="preserve">Advanced </w:t>
      </w:r>
      <w:r w:rsidR="00217B94">
        <w:t>Error Mode</w:t>
      </w:r>
      <w:r>
        <w:t>lling</w:t>
      </w:r>
    </w:p>
    <w:p w14:paraId="344B19D8" w14:textId="7771037D" w:rsidR="002D4926" w:rsidRDefault="00392593" w:rsidP="00DB2097">
      <w:r>
        <w:t xml:space="preserve">As previously discussed, the calibrated model is used as a template. </w:t>
      </w:r>
      <w:r w:rsidR="0012544C">
        <w:t xml:space="preserve">A Sobol sequence, </w:t>
      </w:r>
      <w:r w:rsidR="00950FF2">
        <w:t xml:space="preserve">a quasi-random </w:t>
      </w:r>
      <w:r w:rsidR="004460B2">
        <w:t>low-</w:t>
      </w:r>
      <w:r w:rsidR="00950FF2">
        <w:t>discrepancy sequence designed to uniformly span a unit</w:t>
      </w:r>
      <w:r w:rsidR="004460B2">
        <w:t xml:space="preserve"> </w:t>
      </w:r>
      <w:r w:rsidR="00950FF2">
        <w:t xml:space="preserve">hypercube, is used for sampling. </w:t>
      </w:r>
      <w:r w:rsidR="0033220C">
        <w:t>This unit</w:t>
      </w:r>
      <w:r w:rsidR="004460B2">
        <w:t xml:space="preserve"> </w:t>
      </w:r>
      <w:r w:rsidR="0033220C">
        <w:t xml:space="preserve">hypercube is </w:t>
      </w:r>
      <w:r w:rsidR="00642BCE">
        <w:t xml:space="preserve">used </w:t>
      </w:r>
      <w:r w:rsidR="00561827">
        <w:t xml:space="preserve">to create simulations based on the template </w:t>
      </w:r>
      <w:r w:rsidR="00740583">
        <w:t>using e</w:t>
      </w:r>
      <w:r w:rsidR="00DB42F6">
        <w:t>quations 13-1</w:t>
      </w:r>
      <w:r w:rsidR="00671825">
        <w:t>5</w:t>
      </w:r>
      <w:r w:rsidR="00740583">
        <w:t xml:space="preserve">. </w:t>
      </w:r>
      <w:r w:rsidR="009D2E27">
        <w:t xml:space="preserve">The simulations are then </w:t>
      </w:r>
      <w:r w:rsidR="005A56DD">
        <w:t>simulated</w:t>
      </w:r>
      <w:r w:rsidR="009D2E27">
        <w:t xml:space="preserve"> and equation 16 is </w:t>
      </w:r>
      <w:r w:rsidR="005A56DD">
        <w:t xml:space="preserve">used as a post-processing step. </w:t>
      </w:r>
      <w:r w:rsidR="00AD2928">
        <w:t>Based on experimentation</w:t>
      </w:r>
      <w:r w:rsidR="004460B2">
        <w:t>,</w:t>
      </w:r>
      <w:r w:rsidR="00AD2928">
        <w:t xml:space="preserve"> 1000 simulations proved to be sufficient for </w:t>
      </w:r>
      <w:r w:rsidR="004460B2">
        <w:t>creating</w:t>
      </w:r>
      <w:r w:rsidR="00AD2928">
        <w:t xml:space="preserve"> the error model. </w:t>
      </w:r>
      <w:r w:rsidR="00A13AC5">
        <w:t xml:space="preserve">While more simulations can be </w:t>
      </w:r>
      <w:r w:rsidR="00E14A20">
        <w:t>run,</w:t>
      </w:r>
      <w:r w:rsidR="00A13AC5">
        <w:t xml:space="preserve"> they provided strongly diminishing returns while substantially increasing CPU and </w:t>
      </w:r>
      <w:r w:rsidR="00E14A20">
        <w:t xml:space="preserve">RAM usage. </w:t>
      </w:r>
    </w:p>
    <w:p w14:paraId="0E3FD777" w14:textId="05DA710B" w:rsidR="006279B0" w:rsidRDefault="00400F78" w:rsidP="00DB2097">
      <w:r>
        <w:t>The chromatograms</w:t>
      </w:r>
      <w:r w:rsidR="006279B0">
        <w:t xml:space="preserve"> are </w:t>
      </w:r>
      <w:r w:rsidR="00805285">
        <w:t>then reduced to vectors</w:t>
      </w:r>
      <w:r w:rsidR="00593E8F">
        <w:t xml:space="preserve"> </w:t>
      </w:r>
      <w:r w:rsidR="00185E0C">
        <w:fldChar w:fldCharType="begin"/>
      </w:r>
      <w:r w:rsidR="00185E0C">
        <w:instrText xml:space="preserve"> ADDIN ZOTERO_ITEM CSL_CITATION {"citationID":"4GMD9JpR","properties":{"formattedCitation":"[3]","plainCitation":"[3]","noteIndex":0},"citationItems":[{"id":"eFUJ2wXv/3rVQDoA6","uris":["http://zotero.org/users/local/RGipn4EP/items/BI9RSYYT"],"itemData":{"id":"eFUJ2wXv/3rVQDoA6","type":"article-journal","abstract":"Least squares estimation of unknown parameters from measurement data is a well-established standard method in chromatography modeling but can suffer from critical disadvantages. The description of real-world systems is generally prone to unaccounted mechanisms, such as dispersion in external holdup volumes, and systematic measurement errors, such as caused by pump delays. In this scenario, matching the shape between simulated and measured chromatograms has been found to be more important than the exact peak positions. We have therefore developed a new score system that separately accounts for the shape, position and height of individual peaks. A genetic algorithm is used for optimizing these multiple objectives. Even for non-conflicting objectives, this approach shows superior convergence in comparison to single-objective gradient search, while conflicting objectives indicate incomplete models or inconsistent data. In the latter case, Pareto optima provide important information for understanding the system and improving experiments. The proposed method is demonstrated with synthetic and experimental case studies of increasing complexity. All software is freely available as open source code (https://github.com/modsim/CADET-Match).","container-title":"Journal of Chromatography A","DOI":"10.1016/j.chroma.2021.462693","ISSN":"0021-9673","journalAbbreviation":"Journal of Chromatography A","language":"en","page":"462693","source":"ScienceDirect","title":"Advanced score system and automated search strategies for parameter estimation in mechanistic chromatography modeling","volume":"1661","author":[{"family":"Heymann","given":"William"},{"family":"Glaser","given":"Juliane"},{"family":"Schlegel","given":"Fabrice"},{"family":"Johnson","given":"Will"},{"family":"Rolandi","given":"Pablo"},{"family":"Lieres","given":"Eric","non-dropping-particle":"von"}],"issued":{"date-parts":[["2022",1,4]]}}}],"schema":"https://github.com/citation-style-language/schema/raw/master/csl-citation.json"} </w:instrText>
      </w:r>
      <w:r w:rsidR="00185E0C">
        <w:fldChar w:fldCharType="separate"/>
      </w:r>
      <w:r w:rsidR="00185E0C" w:rsidRPr="00185E0C">
        <w:rPr>
          <w:rFonts w:ascii="Calibri" w:hAnsi="Calibri" w:cs="Calibri"/>
        </w:rPr>
        <w:t>[3]</w:t>
      </w:r>
      <w:r w:rsidR="00185E0C">
        <w:fldChar w:fldCharType="end"/>
      </w:r>
      <w:r w:rsidR="00805285">
        <w:t xml:space="preserve"> that describe their important characteristics, as </w:t>
      </w:r>
      <w:r w:rsidR="004460B2">
        <w:t xml:space="preserve">outlined in </w:t>
      </w:r>
      <w:r w:rsidR="00805285">
        <w:t>section</w:t>
      </w:r>
      <w:r w:rsidR="00BE5640">
        <w:t xml:space="preserve"> 1.3</w:t>
      </w:r>
      <w:r w:rsidR="00805285">
        <w:t xml:space="preserve">. </w:t>
      </w:r>
      <w:r w:rsidR="00A17A51">
        <w:t xml:space="preserve">Equations 23 and 24 </w:t>
      </w:r>
      <w:r w:rsidR="00242AD7">
        <w:t xml:space="preserve">are re-used from </w:t>
      </w:r>
      <w:r w:rsidR="004460B2">
        <w:t xml:space="preserve">the </w:t>
      </w:r>
      <w:r w:rsidR="00242AD7">
        <w:t xml:space="preserve">parameter estimation for MCMC with two additional metrics. </w:t>
      </w:r>
      <w:r w:rsidR="00FC4B12">
        <w:t>Re-using</w:t>
      </w:r>
      <w:r w:rsidR="005B5F9D">
        <w:t xml:space="preserve"> the goal function from parameter estimation simplifies the process of error modeling and allows </w:t>
      </w:r>
      <w:r w:rsidR="00FC4B12">
        <w:t>it</w:t>
      </w:r>
      <w:r w:rsidR="005B5F9D">
        <w:t xml:space="preserve"> to be applied to any</w:t>
      </w:r>
      <w:r w:rsidR="00DE20C4">
        <w:t xml:space="preserve"> problem</w:t>
      </w:r>
      <w:r w:rsidR="005B5F9D">
        <w:t xml:space="preserve"> that parameter estimation works for. </w:t>
      </w:r>
      <w:r w:rsidR="001A5BD8">
        <w:t>The absolute height</w:t>
      </w:r>
      <w:r w:rsidR="00AF0002">
        <w:t xml:space="preserve"> </w:t>
      </w:r>
      <w:r w:rsidR="00FC4B12">
        <w:t>(</w:t>
      </w:r>
      <w:r w:rsidR="00AF0002">
        <w:t>eq. 25</w:t>
      </w:r>
      <w:r w:rsidR="00FC4B12">
        <w:t>)</w:t>
      </w:r>
      <w:r w:rsidR="001A5BD8">
        <w:t xml:space="preserve"> and position</w:t>
      </w:r>
      <w:r w:rsidR="00AF0002">
        <w:t xml:space="preserve"> </w:t>
      </w:r>
      <w:r w:rsidR="00FC4B12">
        <w:t>(</w:t>
      </w:r>
      <w:r w:rsidR="00AF0002">
        <w:t>eq. 26</w:t>
      </w:r>
      <w:r w:rsidR="00FC4B12">
        <w:t>)</w:t>
      </w:r>
      <w:r w:rsidR="001A5BD8">
        <w:t xml:space="preserve"> of the highest peak are added to the </w:t>
      </w:r>
      <w:r w:rsidR="000A44B8">
        <w:t>other metrics in the goal function</w:t>
      </w:r>
      <w:r w:rsidR="000F4103">
        <w:t xml:space="preserve"> </w:t>
      </w:r>
      <w:r w:rsidR="00FC4B12">
        <w:t>(</w:t>
      </w:r>
      <w:r w:rsidR="000F4103">
        <w:t>eq.</w:t>
      </w:r>
      <w:r w:rsidR="00601805">
        <w:t xml:space="preserve"> </w:t>
      </w:r>
      <w:r w:rsidR="000F4103">
        <w:t>27 and 28</w:t>
      </w:r>
      <w:r w:rsidR="00FC4B12">
        <w:t>)</w:t>
      </w:r>
      <w:r w:rsidR="001A5BD8">
        <w:t xml:space="preserve">. The </w:t>
      </w:r>
      <w:r w:rsidR="00422DCB">
        <w:t xml:space="preserve">parameter estimation </w:t>
      </w:r>
      <w:r w:rsidR="001A5BD8">
        <w:t xml:space="preserve">metrics for height and position </w:t>
      </w:r>
      <w:r w:rsidR="00422DCB">
        <w:t xml:space="preserve">quantify </w:t>
      </w:r>
      <w:r w:rsidR="001A5BD8">
        <w:t>relative difference</w:t>
      </w:r>
      <w:r w:rsidR="00422DCB">
        <w:t xml:space="preserve">s that are </w:t>
      </w:r>
      <w:r w:rsidR="001A5BD8">
        <w:t xml:space="preserve">minimized. Flow rate and pump delay errors </w:t>
      </w:r>
      <w:r w:rsidR="00F11737">
        <w:t>have an asymmetric impact on</w:t>
      </w:r>
      <w:r w:rsidR="001A5BD8">
        <w:t xml:space="preserve"> the </w:t>
      </w:r>
      <w:r>
        <w:t>peak,</w:t>
      </w:r>
      <w:r w:rsidR="00E06F66">
        <w:t xml:space="preserve"> </w:t>
      </w:r>
      <w:r w:rsidR="00FC4B12">
        <w:t>which</w:t>
      </w:r>
      <w:r w:rsidR="00422DCB">
        <w:t xml:space="preserve"> </w:t>
      </w:r>
      <w:r w:rsidR="00E06F66">
        <w:t xml:space="preserve">must be captured </w:t>
      </w:r>
      <w:r w:rsidR="00422DCB">
        <w:t>by the error model</w:t>
      </w:r>
      <w:r w:rsidR="00E06F66">
        <w:t>.</w:t>
      </w:r>
      <w:r w:rsidR="006B56F2" w:rsidRPr="006B56F2">
        <w:t xml:space="preserve"> </w:t>
      </w:r>
    </w:p>
    <w:p w14:paraId="5FDE5608" w14:textId="29D41E74" w:rsidR="00242AD7" w:rsidRPr="006D4068" w:rsidRDefault="0072591D" w:rsidP="00DB2097">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AbsoluteHeight</m:t>
                  </m:r>
                  <m:d>
                    <m:dPr>
                      <m:ctrlPr>
                        <w:rPr>
                          <w:rFonts w:ascii="Cambria Math" w:hAnsi="Cambria Math"/>
                          <w:i/>
                        </w:rPr>
                      </m:ctrlPr>
                    </m:dPr>
                    <m:e>
                      <m:r>
                        <w:rPr>
                          <w:rFonts w:ascii="Cambria Math" w:hAnsi="Cambria Math"/>
                        </w:rPr>
                        <m:t>Y</m:t>
                      </m:r>
                    </m:e>
                  </m:d>
                </m:e>
                <m:sub>
                  <m:r>
                    <w:rPr>
                      <w:rFonts w:ascii="Cambria Math" w:hAnsi="Cambria Math"/>
                    </w:rPr>
                    <m:t>J</m:t>
                  </m:r>
                </m:sub>
              </m:sSub>
              <m:r>
                <m:rPr>
                  <m:sty m:val="p"/>
                </m:rPr>
                <w:rPr>
                  <w:rFonts w:ascii="Cambria Math" w:hAnsi="Cambria Math"/>
                </w:rPr>
                <m:t>=0.9*</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func>
              <m:r>
                <w:rPr>
                  <w:rFonts w:ascii="Cambria Math" w:hAnsi="Cambria Math"/>
                </w:rPr>
                <m:t>#[</m:t>
              </m:r>
              <m:r>
                <m:rPr>
                  <m:sty m:val="p"/>
                </m:rPr>
                <w:rPr>
                  <w:rFonts w:ascii="Cambria Math" w:hAnsi="Cambria Math"/>
                  <w:noProof/>
                </w:rPr>
                <m:t>25</m:t>
              </m:r>
              <m:r>
                <m:rPr>
                  <m:sty m:val="p"/>
                </m:rPr>
                <w:rPr>
                  <w:rFonts w:ascii="Cambria Math"/>
                </w:rPr>
                <m:t>]</m:t>
              </m:r>
            </m:e>
          </m:eqArr>
        </m:oMath>
      </m:oMathPara>
    </w:p>
    <w:p w14:paraId="0B120F7B" w14:textId="54150E4F" w:rsidR="00193327" w:rsidRPr="00243DE5" w:rsidRDefault="0072591D" w:rsidP="00DB2097">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AbsoluteTime</m:t>
                  </m:r>
                  <m:d>
                    <m:dPr>
                      <m:ctrlPr>
                        <w:rPr>
                          <w:rFonts w:ascii="Cambria Math" w:hAnsi="Cambria Math"/>
                          <w:i/>
                        </w:rPr>
                      </m:ctrlPr>
                    </m:dPr>
                    <m:e>
                      <m:r>
                        <w:rPr>
                          <w:rFonts w:ascii="Cambria Math" w:hAnsi="Cambria Math"/>
                        </w:rPr>
                        <m:t>Y</m:t>
                      </m:r>
                    </m:e>
                  </m:d>
                </m:e>
                <m:sub>
                  <m:r>
                    <w:rPr>
                      <w:rFonts w:ascii="Cambria Math" w:hAnsi="Cambria Math"/>
                    </w:rPr>
                    <m:t>J</m:t>
                  </m:r>
                </m:sub>
              </m:sSub>
              <m:r>
                <m:rPr>
                  <m:sty m:val="p"/>
                </m:rPr>
                <w:rPr>
                  <w:rFonts w:ascii="Cambria Math" w:hAnsi="Cambria Math"/>
                </w:rPr>
                <m:t>=</m:t>
              </m:r>
              <m:func>
                <m:funcPr>
                  <m:ctrlPr>
                    <w:rPr>
                      <w:rFonts w:ascii="Cambria Math" w:hAnsi="Cambria Math"/>
                      <w:i/>
                    </w:rPr>
                  </m:ctrlPr>
                </m:funcPr>
                <m:fName>
                  <m:r>
                    <w:rPr>
                      <w:rFonts w:ascii="Cambria Math" w:hAnsi="Cambria Math"/>
                    </w:rPr>
                    <m:t>arg</m:t>
                  </m:r>
                  <m:limLow>
                    <m:limLowPr>
                      <m:ctrlPr>
                        <w:rPr>
                          <w:rFonts w:ascii="Cambria Math" w:hAnsi="Cambria Math"/>
                          <w:i/>
                        </w:rPr>
                      </m:ctrlPr>
                    </m:limLowPr>
                    <m:e>
                      <m:r>
                        <m:rPr>
                          <m:sty m:val="p"/>
                        </m:rPr>
                        <w:rPr>
                          <w:rFonts w:ascii="Cambria Math" w:hAnsi="Cambria Math"/>
                        </w:rPr>
                        <m:t>min</m:t>
                      </m:r>
                    </m:e>
                    <m:lim>
                      <m:r>
                        <w:rPr>
                          <w:rFonts w:ascii="Cambria Math" w:hAnsi="Cambria Math"/>
                        </w:rPr>
                        <m:t>τ</m:t>
                      </m:r>
                    </m:lim>
                  </m:limLow>
                </m:fName>
                <m:e>
                  <m:d>
                    <m:dPr>
                      <m:ctrlPr>
                        <w:rPr>
                          <w:rFonts w:ascii="Cambria Math" w:hAnsi="Cambria Math"/>
                          <w:i/>
                        </w:rPr>
                      </m:ctrlPr>
                    </m:dPr>
                    <m:e>
                      <m:r>
                        <m:rPr>
                          <m:sty m:val="p"/>
                        </m:rPr>
                        <w:rPr>
                          <w:rFonts w:ascii="Cambria Math" w:hAnsi="Cambria Math"/>
                        </w:rPr>
                        <m:t>0.9*</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[τ]</m:t>
                          </m:r>
                        </m:e>
                      </m:func>
                    </m:e>
                  </m:d>
                </m:e>
              </m:func>
              <m:r>
                <w:rPr>
                  <w:rFonts w:ascii="Cambria Math" w:hAnsi="Cambria Math"/>
                </w:rPr>
                <m:t>#[</m:t>
              </m:r>
              <m:r>
                <m:rPr>
                  <m:sty m:val="p"/>
                </m:rPr>
                <w:rPr>
                  <w:rFonts w:ascii="Cambria Math" w:hAnsi="Cambria Math"/>
                  <w:noProof/>
                </w:rPr>
                <m:t>26</m:t>
              </m:r>
              <m:r>
                <m:rPr>
                  <m:sty m:val="p"/>
                </m:rPr>
                <w:rPr>
                  <w:rFonts w:ascii="Cambria Math"/>
                </w:rPr>
                <m:t>]</m:t>
              </m:r>
            </m:e>
          </m:eqArr>
        </m:oMath>
      </m:oMathPara>
    </w:p>
    <w:p w14:paraId="4A8C8D65" w14:textId="36CE9EDC" w:rsidR="00243DE5" w:rsidRPr="00B435C4" w:rsidRDefault="0072591D" w:rsidP="00243DE5">
      <w:pPr>
        <w:ind w:firstLine="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Peak_MCMC</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Peak</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AbsoluteHeight</m:t>
                      </m:r>
                      <m:d>
                        <m:dPr>
                          <m:ctrlPr>
                            <w:rPr>
                              <w:rFonts w:ascii="Cambria Math" w:hAnsi="Cambria Math"/>
                              <w:i/>
                            </w:rPr>
                          </m:ctrlPr>
                        </m:dPr>
                        <m:e>
                          <m:r>
                            <w:rPr>
                              <w:rFonts w:ascii="Cambria Math" w:hAnsi="Cambria Math"/>
                            </w:rPr>
                            <m:t>Y</m:t>
                          </m:r>
                        </m:e>
                      </m:d>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AbsoluteTime</m:t>
                      </m:r>
                      <m:d>
                        <m:dPr>
                          <m:ctrlPr>
                            <w:rPr>
                              <w:rFonts w:ascii="Cambria Math" w:hAnsi="Cambria Math"/>
                              <w:i/>
                            </w:rPr>
                          </m:ctrlPr>
                        </m:dPr>
                        <m:e>
                          <m:r>
                            <w:rPr>
                              <w:rFonts w:ascii="Cambria Math" w:hAnsi="Cambria Math"/>
                            </w:rPr>
                            <m:t>Y</m:t>
                          </m:r>
                        </m:e>
                      </m:d>
                    </m:e>
                    <m:sub>
                      <m:r>
                        <w:rPr>
                          <w:rFonts w:ascii="Cambria Math" w:hAnsi="Cambria Math"/>
                        </w:rPr>
                        <m:t>J</m:t>
                      </m:r>
                    </m:sub>
                  </m:sSub>
                  <m:r>
                    <w:rPr>
                      <w:rFonts w:ascii="Cambria Math" w:hAnsi="Cambria Math"/>
                    </w:rPr>
                    <m:t xml:space="preserve"> </m:t>
                  </m:r>
                </m:e>
              </m:d>
              <m:r>
                <w:rPr>
                  <w:rFonts w:ascii="Cambria Math" w:hAnsi="Cambria Math"/>
                </w:rPr>
                <m:t>#[</m:t>
              </m:r>
              <m:r>
                <m:rPr>
                  <m:sty m:val="p"/>
                </m:rPr>
                <w:rPr>
                  <w:rFonts w:ascii="Cambria Math" w:hAnsi="Cambria Math"/>
                  <w:noProof/>
                </w:rPr>
                <m:t>27</m:t>
              </m:r>
              <m:r>
                <m:rPr>
                  <m:sty m:val="p"/>
                </m:rPr>
                <w:rPr>
                  <w:rFonts w:ascii="Cambria Math"/>
                </w:rPr>
                <m:t>]</m:t>
              </m:r>
            </m:e>
          </m:eqArr>
        </m:oMath>
      </m:oMathPara>
    </w:p>
    <w:p w14:paraId="4C67D3C4" w14:textId="3C583E6E" w:rsidR="00243DE5" w:rsidRPr="00193327" w:rsidRDefault="0072591D" w:rsidP="00675850">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Front_MCMC</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Front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AbsoluteHeight</m:t>
                      </m:r>
                      <m:d>
                        <m:dPr>
                          <m:ctrlPr>
                            <w:rPr>
                              <w:rFonts w:ascii="Cambria Math" w:hAnsi="Cambria Math"/>
                              <w:i/>
                            </w:rPr>
                          </m:ctrlPr>
                        </m:dPr>
                        <m:e>
                          <m:r>
                            <w:rPr>
                              <w:rFonts w:ascii="Cambria Math" w:hAnsi="Cambria Math"/>
                            </w:rPr>
                            <m:t>Y</m:t>
                          </m:r>
                        </m:e>
                      </m:d>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AbsoluteTime</m:t>
                      </m:r>
                      <m:d>
                        <m:dPr>
                          <m:ctrlPr>
                            <w:rPr>
                              <w:rFonts w:ascii="Cambria Math" w:hAnsi="Cambria Math"/>
                              <w:i/>
                            </w:rPr>
                          </m:ctrlPr>
                        </m:dPr>
                        <m:e>
                          <m:r>
                            <w:rPr>
                              <w:rFonts w:ascii="Cambria Math" w:hAnsi="Cambria Math"/>
                            </w:rPr>
                            <m:t>Y</m:t>
                          </m:r>
                        </m:e>
                      </m:d>
                    </m:e>
                    <m:sub>
                      <m:r>
                        <w:rPr>
                          <w:rFonts w:ascii="Cambria Math" w:hAnsi="Cambria Math"/>
                        </w:rPr>
                        <m:t>J</m:t>
                      </m:r>
                    </m:sub>
                  </m:sSub>
                  <m:r>
                    <w:rPr>
                      <w:rFonts w:ascii="Cambria Math" w:hAnsi="Cambria Math"/>
                    </w:rPr>
                    <m:t xml:space="preserve"> </m:t>
                  </m:r>
                </m:e>
              </m:d>
              <m:r>
                <w:rPr>
                  <w:rFonts w:ascii="Cambria Math" w:hAnsi="Cambria Math"/>
                </w:rPr>
                <m:t>#[</m:t>
              </m:r>
              <m:r>
                <m:rPr>
                  <m:sty m:val="p"/>
                </m:rPr>
                <w:rPr>
                  <w:rFonts w:ascii="Cambria Math" w:hAnsi="Cambria Math"/>
                  <w:noProof/>
                </w:rPr>
                <m:t>28</m:t>
              </m:r>
              <m:r>
                <m:rPr>
                  <m:sty m:val="p"/>
                </m:rPr>
                <w:rPr>
                  <w:rFonts w:ascii="Cambria Math"/>
                </w:rPr>
                <m:t>]</m:t>
              </m:r>
            </m:e>
          </m:eqArr>
        </m:oMath>
      </m:oMathPara>
    </w:p>
    <w:p w14:paraId="0B727DC4" w14:textId="1C885474" w:rsidR="004416B7" w:rsidRDefault="00D3351B" w:rsidP="007F4E4F">
      <w:r>
        <w:t>The absolute time of the peak max cannot be used</w:t>
      </w:r>
      <w:r w:rsidR="00601805">
        <w:t>,</w:t>
      </w:r>
      <w:r>
        <w:t xml:space="preserve"> since it also quantizes the problem</w:t>
      </w:r>
      <w:r w:rsidR="00FC4B12">
        <w:t>.</w:t>
      </w:r>
      <w:r>
        <w:t xml:space="preserve"> </w:t>
      </w:r>
      <w:r w:rsidR="00FC4B12">
        <w:t xml:space="preserve">The </w:t>
      </w:r>
      <w:r>
        <w:t xml:space="preserve">time of </w:t>
      </w:r>
      <w:r w:rsidR="00FC4B12">
        <w:t xml:space="preserve">the </w:t>
      </w:r>
      <w:r>
        <w:t xml:space="preserve">peak max is always a time on the simulated time grid. </w:t>
      </w:r>
      <w:r w:rsidR="004416B7">
        <w:t>Quantizing the problem results in a non-smooth distribution of time</w:t>
      </w:r>
      <w:r w:rsidR="004C4E9E">
        <w:t>-</w:t>
      </w:r>
      <w:r w:rsidR="004416B7">
        <w:t>offsets</w:t>
      </w:r>
      <w:r w:rsidR="00FC4B12">
        <w:t>,</w:t>
      </w:r>
      <w:r w:rsidR="004416B7">
        <w:t xml:space="preserve"> which </w:t>
      </w:r>
      <w:r w:rsidR="00FC4B12">
        <w:t xml:space="preserve">adversely impacts </w:t>
      </w:r>
      <w:r w:rsidR="004416B7">
        <w:t xml:space="preserve">the KDE and </w:t>
      </w:r>
      <w:r w:rsidR="00FC4B12">
        <w:t>thus also the</w:t>
      </w:r>
      <w:r w:rsidR="004416B7">
        <w:t xml:space="preserve"> MCMC. The </w:t>
      </w:r>
      <w:r w:rsidR="00FC4B12">
        <w:t xml:space="preserve">performance of the </w:t>
      </w:r>
      <w:r w:rsidR="004416B7">
        <w:t xml:space="preserve">KDE </w:t>
      </w:r>
      <w:r w:rsidR="00FC4B12">
        <w:t>is diminished, as it requires</w:t>
      </w:r>
      <w:r w:rsidR="004416B7">
        <w:t xml:space="preserve"> a small bandwidth to capture the non-smooth distribution of time-offsets</w:t>
      </w:r>
      <w:r w:rsidR="00FC4B12">
        <w:t>,</w:t>
      </w:r>
      <w:r w:rsidR="004416B7">
        <w:t xml:space="preserve"> which then creates many local minima in the KDE. These local minima </w:t>
      </w:r>
      <w:r w:rsidR="00FC4B12">
        <w:t xml:space="preserve">reduce </w:t>
      </w:r>
      <w:r w:rsidR="004416B7">
        <w:t xml:space="preserve">the performance of MCMC by making it less likely </w:t>
      </w:r>
      <w:r w:rsidR="00FC4B12">
        <w:t xml:space="preserve">that </w:t>
      </w:r>
      <w:r w:rsidR="004416B7">
        <w:t>a small step will be accepted</w:t>
      </w:r>
      <w:r w:rsidR="00FC4B12">
        <w:t>.</w:t>
      </w:r>
      <w:r w:rsidR="004416B7">
        <w:t xml:space="preserve"> </w:t>
      </w:r>
      <w:r w:rsidR="00FC4B12">
        <w:t xml:space="preserve">This in turn adversely affects </w:t>
      </w:r>
      <w:r w:rsidR="004416B7">
        <w:t>the entire process.</w:t>
      </w:r>
      <w:r w:rsidR="00FA7D65">
        <w:t xml:space="preserve"> A spline can be fit to the data to provide a smooth interpolatio</w:t>
      </w:r>
      <w:r w:rsidR="002641B8">
        <w:t>n</w:t>
      </w:r>
      <w:r w:rsidR="00FA7D65">
        <w:t xml:space="preserve">. </w:t>
      </w:r>
      <w:r w:rsidR="002641B8">
        <w:t xml:space="preserve">Multiple spline libraries </w:t>
      </w:r>
      <w:r w:rsidR="00FC56AC">
        <w:t xml:space="preserve">were </w:t>
      </w:r>
      <w:r w:rsidR="002641B8">
        <w:t>tested and found to place a knot at the peak max</w:t>
      </w:r>
      <w:r w:rsidR="00FC56AC">
        <w:t>,</w:t>
      </w:r>
      <w:r w:rsidR="002641B8">
        <w:t xml:space="preserve"> </w:t>
      </w:r>
      <w:r w:rsidR="00F8206A">
        <w:t>which results in the time-offset still being quantized. After testing</w:t>
      </w:r>
      <w:r w:rsidR="0088083B">
        <w:t xml:space="preserve">, </w:t>
      </w:r>
      <w:r w:rsidR="004C4E9E">
        <w:t>using</w:t>
      </w:r>
      <w:r w:rsidR="0088083B">
        <w:t xml:space="preserve"> the time-offset for the first point to reach 90% of </w:t>
      </w:r>
      <w:r w:rsidR="00FC56AC">
        <w:t xml:space="preserve">the </w:t>
      </w:r>
      <w:r w:rsidR="0088083B">
        <w:t>peak max resulted in</w:t>
      </w:r>
      <w:r w:rsidR="00F8206A">
        <w:t xml:space="preserve"> </w:t>
      </w:r>
      <w:r w:rsidR="0088083B">
        <w:t xml:space="preserve">a smooth time-offset, independent of the simulated grid time. </w:t>
      </w:r>
      <w:r w:rsidR="00F8206A">
        <w:t xml:space="preserve">The 90% </w:t>
      </w:r>
      <w:r w:rsidR="00FC56AC">
        <w:t xml:space="preserve">figure </w:t>
      </w:r>
      <w:r w:rsidR="00F8206A">
        <w:t>is mostly arbitrary. An alternative is to run the simulation on a finer time grid</w:t>
      </w:r>
      <w:r w:rsidR="00FC56AC">
        <w:t>.</w:t>
      </w:r>
      <w:r w:rsidR="00F8206A">
        <w:t xml:space="preserve"> </w:t>
      </w:r>
      <w:r w:rsidR="00FC56AC">
        <w:t>W</w:t>
      </w:r>
      <w:r w:rsidR="00F8206A">
        <w:t>hile this would work</w:t>
      </w:r>
      <w:r w:rsidR="00601805">
        <w:t xml:space="preserve"> in theory</w:t>
      </w:r>
      <w:r w:rsidR="00FC56AC">
        <w:t>,</w:t>
      </w:r>
      <w:r w:rsidR="00F8206A">
        <w:t xml:space="preserve"> it is not feasible</w:t>
      </w:r>
      <w:r w:rsidR="00601805" w:rsidRPr="00601805">
        <w:t xml:space="preserve"> </w:t>
      </w:r>
      <w:r w:rsidR="00601805">
        <w:t>practically</w:t>
      </w:r>
      <w:r w:rsidR="00F8206A">
        <w:t>. Most experimental systems sample at about 1Hz</w:t>
      </w:r>
      <w:r w:rsidR="00FC56AC">
        <w:t>.</w:t>
      </w:r>
      <w:r w:rsidR="00F8206A">
        <w:t xml:space="preserve"> </w:t>
      </w:r>
      <w:r w:rsidR="00FC56AC">
        <w:t>T</w:t>
      </w:r>
      <w:r w:rsidR="00F8206A">
        <w:t xml:space="preserve">o </w:t>
      </w:r>
      <w:r w:rsidR="00FC56AC">
        <w:t xml:space="preserve">obtain </w:t>
      </w:r>
      <w:r w:rsidR="00F8206A">
        <w:t>the same accuracy as the spline method</w:t>
      </w:r>
      <w:r w:rsidR="00FC56AC">
        <w:t>,</w:t>
      </w:r>
      <w:r w:rsidR="00F8206A">
        <w:t xml:space="preserve"> the sample rate had to exceed 1Mhz and would increase memory requirements by a factor of a million as a result.</w:t>
      </w:r>
    </w:p>
    <w:p w14:paraId="3A92F583" w14:textId="62565511" w:rsidR="00256FB8" w:rsidRDefault="00911A59" w:rsidP="00E61E8F">
      <w:r>
        <w:t xml:space="preserve">The next </w:t>
      </w:r>
      <w:r w:rsidR="00FC56AC">
        <w:t xml:space="preserve">step </w:t>
      </w:r>
      <w:r>
        <w:t xml:space="preserve">is to process the error matrix </w:t>
      </w:r>
      <w:r w:rsidR="00D3351B">
        <w:t xml:space="preserve">into a probability map, i.e. a function that </w:t>
      </w:r>
      <w:r w:rsidR="00FC56AC">
        <w:t xml:space="preserve">– </w:t>
      </w:r>
      <w:r w:rsidR="00D3351B">
        <w:t xml:space="preserve">given a new reduced vector </w:t>
      </w:r>
      <w:r w:rsidR="00FC56AC">
        <w:t xml:space="preserve">– </w:t>
      </w:r>
      <w:r w:rsidR="00D3351B">
        <w:t xml:space="preserve">can calculate the probability of that vector being explained by the sources of error in the error matrix. </w:t>
      </w:r>
      <w:r w:rsidR="00047C42">
        <w:t>KDE is used to turn the error matrix into a probability map</w:t>
      </w:r>
      <w:r w:rsidR="00D2784F">
        <w:t>,</w:t>
      </w:r>
      <w:r w:rsidR="00047C42">
        <w:t xml:space="preserve"> as </w:t>
      </w:r>
      <w:r w:rsidR="00FC56AC">
        <w:lastRenderedPageBreak/>
        <w:t xml:space="preserve">described in </w:t>
      </w:r>
      <w:r w:rsidR="00047C42">
        <w:t xml:space="preserve">section </w:t>
      </w:r>
      <w:r w:rsidR="00047C42">
        <w:fldChar w:fldCharType="begin"/>
      </w:r>
      <w:r w:rsidR="00047C42">
        <w:instrText xml:space="preserve"> REF _Ref63853185 \r \h </w:instrText>
      </w:r>
      <w:r w:rsidR="00047C42">
        <w:fldChar w:fldCharType="separate"/>
      </w:r>
      <w:r w:rsidR="00EA5578">
        <w:t>2.4</w:t>
      </w:r>
      <w:r w:rsidR="00047C42">
        <w:fldChar w:fldCharType="end"/>
      </w:r>
      <w:r w:rsidR="00047C42">
        <w:t xml:space="preserve">. </w:t>
      </w:r>
      <w:r w:rsidR="00B05C3A">
        <w:t xml:space="preserve">The probability map is P(B|A) and can then be used for MCMC. </w:t>
      </w:r>
    </w:p>
    <w:p w14:paraId="110BA166" w14:textId="12F4EAD9" w:rsidR="00217B94" w:rsidRDefault="004D1A5C" w:rsidP="00217B94">
      <w:pPr>
        <w:pStyle w:val="Subsectionheading"/>
      </w:pPr>
      <w:r>
        <w:t>Bayesian Uncertainty Quantification</w:t>
      </w:r>
    </w:p>
    <w:p w14:paraId="494F35AD" w14:textId="4E2AD004" w:rsidR="00711567" w:rsidRDefault="00FC56AC" w:rsidP="007946B8">
      <w:r>
        <w:t>Once</w:t>
      </w:r>
      <w:r w:rsidR="00AC28EA">
        <w:t xml:space="preserve"> the error model has been created</w:t>
      </w:r>
      <w:r w:rsidR="00FD635E">
        <w:t>,</w:t>
      </w:r>
      <w:r w:rsidR="00AC28EA">
        <w:t xml:space="preserve"> the next steps involve running MCMC on the error model. As mentioned previously</w:t>
      </w:r>
      <w:r w:rsidR="00FD635E">
        <w:t>,</w:t>
      </w:r>
      <w:r w:rsidR="00AC28EA">
        <w:t xml:space="preserve"> there is a dimensionality problem in creating the initial population</w:t>
      </w:r>
      <w:r>
        <w:t>, which</w:t>
      </w:r>
      <w:r w:rsidR="00AC28EA">
        <w:t xml:space="preserve"> can be solved by </w:t>
      </w:r>
      <w:r>
        <w:t xml:space="preserve">ensuring that </w:t>
      </w:r>
      <w:r w:rsidR="00E80882">
        <w:t xml:space="preserve">all of the walkers start in </w:t>
      </w:r>
      <w:r>
        <w:t>high-</w:t>
      </w:r>
      <w:r w:rsidR="00E80882">
        <w:t xml:space="preserve">probability regions. The </w:t>
      </w:r>
      <w:r w:rsidR="0016001D">
        <w:t>P</w:t>
      </w:r>
      <w:r w:rsidR="00E80882">
        <w:t xml:space="preserve">areto front from the parameter estimation is used as a seed for the initial population of </w:t>
      </w:r>
      <w:r>
        <w:t xml:space="preserve">the </w:t>
      </w:r>
      <w:r w:rsidR="00E80882">
        <w:t xml:space="preserve">walkers. If there are more entries on the </w:t>
      </w:r>
      <w:r w:rsidR="0016001D">
        <w:t>P</w:t>
      </w:r>
      <w:r w:rsidR="00E80882">
        <w:t xml:space="preserve">areto front than </w:t>
      </w:r>
      <w:r w:rsidR="00976D90">
        <w:t>walkers,</w:t>
      </w:r>
      <w:r w:rsidR="00E80882">
        <w:t xml:space="preserve"> </w:t>
      </w:r>
      <w:r w:rsidR="00E52B2E">
        <w:t xml:space="preserve">then </w:t>
      </w:r>
      <w:r>
        <w:t xml:space="preserve">the </w:t>
      </w:r>
      <w:r w:rsidR="00E52B2E">
        <w:t xml:space="preserve">starting points are chosen equal to the number of walkers by randomly sampling from the </w:t>
      </w:r>
      <w:r w:rsidR="0016001D">
        <w:t>P</w:t>
      </w:r>
      <w:r w:rsidR="00E52B2E">
        <w:t>areto front without replacement</w:t>
      </w:r>
      <w:r w:rsidR="00E80882">
        <w:t>. If there</w:t>
      </w:r>
      <w:r w:rsidR="00E52B2E">
        <w:t xml:space="preserve"> are fewer entries on the </w:t>
      </w:r>
      <w:r w:rsidR="0016001D">
        <w:t>P</w:t>
      </w:r>
      <w:r w:rsidR="00E52B2E">
        <w:t xml:space="preserve">areto front than the number of </w:t>
      </w:r>
      <w:r w:rsidR="00976D90">
        <w:t>walkers,</w:t>
      </w:r>
      <w:r w:rsidR="00E52B2E">
        <w:t xml:space="preserve"> then all entries </w:t>
      </w:r>
      <w:r w:rsidR="0016001D">
        <w:t>of</w:t>
      </w:r>
      <w:r w:rsidR="00E52B2E">
        <w:t xml:space="preserve"> the </w:t>
      </w:r>
      <w:r w:rsidR="0016001D">
        <w:t>P</w:t>
      </w:r>
      <w:r w:rsidR="00E52B2E">
        <w:t xml:space="preserve">areto front are used and </w:t>
      </w:r>
      <w:r w:rsidR="002344E1">
        <w:t xml:space="preserve">the </w:t>
      </w:r>
      <w:r w:rsidR="00E52B2E">
        <w:t>entries are randomly augmented with a small amount of noise to fill up the remaining slots. The noise is important because if there are two walkers with numerically identical locations and they are used together in a move</w:t>
      </w:r>
      <w:r w:rsidR="002344E1">
        <w:t>, then</w:t>
      </w:r>
      <w:r w:rsidR="00E52B2E">
        <w:t xml:space="preserve"> the distance between them is zero</w:t>
      </w:r>
      <w:r w:rsidR="002344E1">
        <w:t>,</w:t>
      </w:r>
      <w:r w:rsidR="00E52B2E">
        <w:t xml:space="preserve"> which causes the code to fail. </w:t>
      </w:r>
      <w:r w:rsidR="001E10E0">
        <w:t xml:space="preserve">A small amount of noise with a mean of 1.0 and a standard deviation of 0.02 is multiplied by a randomly chosen entry from the </w:t>
      </w:r>
      <w:r w:rsidR="0016001D">
        <w:t>P</w:t>
      </w:r>
      <w:r w:rsidR="001E10E0">
        <w:t xml:space="preserve">areto front and </w:t>
      </w:r>
      <w:r w:rsidR="002344E1">
        <w:t xml:space="preserve">then </w:t>
      </w:r>
      <w:r w:rsidR="001E10E0">
        <w:t>used. The actual amount of noise is not important</w:t>
      </w:r>
      <w:r w:rsidR="002344E1">
        <w:t>,</w:t>
      </w:r>
      <w:r w:rsidR="001E10E0">
        <w:t xml:space="preserve"> </w:t>
      </w:r>
      <w:r w:rsidR="002344E1">
        <w:t>provided</w:t>
      </w:r>
      <w:r w:rsidR="001E10E0">
        <w:t xml:space="preserve"> it is large enough that it does not cause numerical issues</w:t>
      </w:r>
      <w:r w:rsidR="002344E1">
        <w:t>.</w:t>
      </w:r>
      <w:r w:rsidR="001E10E0">
        <w:t xml:space="preserve"> </w:t>
      </w:r>
      <w:r w:rsidR="002344E1">
        <w:t>It</w:t>
      </w:r>
      <w:r w:rsidR="001E10E0">
        <w:t xml:space="preserve"> should</w:t>
      </w:r>
      <w:r w:rsidR="002344E1">
        <w:t xml:space="preserve"> therefore</w:t>
      </w:r>
      <w:r w:rsidR="001E10E0">
        <w:t xml:space="preserve"> be kept above 1e-8. </w:t>
      </w:r>
      <w:r w:rsidR="00A83C4D">
        <w:t>The MCMC sampler is then run for 100 steps</w:t>
      </w:r>
      <w:r w:rsidR="00711567">
        <w:t xml:space="preserve">. All entries with less than 10% of the maximum </w:t>
      </w:r>
      <w:r w:rsidR="002344E1" w:rsidRPr="002344E1">
        <w:t xml:space="preserve">observed </w:t>
      </w:r>
      <w:r w:rsidR="00711567">
        <w:t xml:space="preserve">probability </w:t>
      </w:r>
      <w:r w:rsidR="0016001D">
        <w:t>are</w:t>
      </w:r>
      <w:r w:rsidR="00711567">
        <w:t xml:space="preserve"> removed. A KMeans</w:t>
      </w:r>
      <w:r w:rsidR="0090590E">
        <w:t xml:space="preserve"> </w:t>
      </w:r>
      <w:r w:rsidR="00AF7D49">
        <w:fldChar w:fldCharType="begin"/>
      </w:r>
      <w:r w:rsidR="00185E0C">
        <w:instrText xml:space="preserve"> ADDIN ZOTERO_ITEM CSL_CITATION {"citationID":"1wX9wUmw","properties":{"formattedCitation":"[16]","plainCitation":"[16]","noteIndex":0},"citationItems":[{"id":96,"uris":["http://zotero.org/users/local/RGipn4EP/items/A8DGVHZN"],"itemData":{"id":96,"type":"paper-conference","container-title":"Proc. of the fifth Berkeley Symposium on Mathematical Statistics and Probability","page":"281-297","publisher":"University of California Press","title":"Some Methods for Classification and Analysis of MultiVariate Observations","volume":"1","author":[{"family":"MacQueen","given":"J. B."}],"editor":[{"family":"Cam","given":"L. M. Le"},{"family":"Neyman","given":"J."}],"issued":{"date-parts":[["1967"]]}}}],"schema":"https://github.com/citation-style-language/schema/raw/master/csl-citation.json"} </w:instrText>
      </w:r>
      <w:r w:rsidR="00AF7D49">
        <w:fldChar w:fldCharType="separate"/>
      </w:r>
      <w:r w:rsidR="00185E0C" w:rsidRPr="00185E0C">
        <w:rPr>
          <w:rFonts w:ascii="Calibri" w:hAnsi="Calibri" w:cs="Calibri"/>
        </w:rPr>
        <w:t>[16]</w:t>
      </w:r>
      <w:r w:rsidR="00AF7D49">
        <w:fldChar w:fldCharType="end"/>
      </w:r>
      <w:r w:rsidR="00711567">
        <w:t xml:space="preserve"> clustering algorithm is used</w:t>
      </w:r>
      <w:r w:rsidR="002344E1">
        <w:t>,</w:t>
      </w:r>
      <w:r w:rsidR="00711567">
        <w:t xml:space="preserve"> with the number of clusters equal to the number of walkers to find new starting points dispersed in the higher probability </w:t>
      </w:r>
      <w:r w:rsidR="009075ED">
        <w:t>region</w:t>
      </w:r>
      <w:r w:rsidR="00711567">
        <w:t>. This procedure of running for 100 steps, removing</w:t>
      </w:r>
      <w:r w:rsidR="002344E1">
        <w:t>,</w:t>
      </w:r>
      <w:r w:rsidR="00711567">
        <w:t xml:space="preserve"> and clustering is repeated </w:t>
      </w:r>
      <w:r w:rsidR="00E23455">
        <w:t xml:space="preserve">until </w:t>
      </w:r>
      <w:r w:rsidR="007A36B1">
        <w:t>the relative change in the highest probability found is less than 1%</w:t>
      </w:r>
      <w:r w:rsidR="002344E1">
        <w:t>.</w:t>
      </w:r>
      <w:r w:rsidR="007A36B1">
        <w:t xml:space="preserve"> </w:t>
      </w:r>
      <w:r w:rsidR="002344E1">
        <w:t>This ensures that</w:t>
      </w:r>
      <w:r w:rsidR="00711567">
        <w:t xml:space="preserve"> all the walkers start off dispersed in </w:t>
      </w:r>
      <w:r w:rsidR="002344E1">
        <w:t>a high-</w:t>
      </w:r>
      <w:r w:rsidR="00711567">
        <w:t>probably space</w:t>
      </w:r>
      <w:r w:rsidR="009075ED">
        <w:t xml:space="preserve"> and </w:t>
      </w:r>
      <w:r w:rsidR="002344E1">
        <w:t xml:space="preserve">is </w:t>
      </w:r>
      <w:r w:rsidR="009075ED">
        <w:t>based on advice from the developer of emcee</w:t>
      </w:r>
      <w:r w:rsidR="0015668C">
        <w:t xml:space="preserve"> </w:t>
      </w:r>
      <w:r w:rsidR="006342DF">
        <w:fldChar w:fldCharType="begin"/>
      </w:r>
      <w:r w:rsidR="00185E0C">
        <w:instrText xml:space="preserve"> ADDIN ZOTERO_ITEM CSL_CITATION {"citationID":"1mo8TWrO","properties":{"formattedCitation":"[17]","plainCitation":"[17]","noteIndex":0},"citationItems":[{"id":80,"uris":["http://zotero.org/users/local/RGipn4EP/items/GP6J2FDG"],"itemData":{"id":80,"type":"webpage","container-title":"Google Groups","title":"walkers stuck in low probability space","URL":"https://groups.google.com/g/emcee-users/c/fg7sQNw8YcU?pli=1","accessed":{"date-parts":[["2021",8,19]]}}}],"schema":"https://github.com/citation-style-language/schema/raw/master/csl-citation.json"} </w:instrText>
      </w:r>
      <w:r w:rsidR="006342DF">
        <w:fldChar w:fldCharType="separate"/>
      </w:r>
      <w:r w:rsidR="00185E0C" w:rsidRPr="00185E0C">
        <w:rPr>
          <w:rFonts w:ascii="Calibri" w:hAnsi="Calibri" w:cs="Calibri"/>
        </w:rPr>
        <w:t>[17]</w:t>
      </w:r>
      <w:r w:rsidR="006342DF">
        <w:fldChar w:fldCharType="end"/>
      </w:r>
      <w:r w:rsidR="00711567">
        <w:t>.</w:t>
      </w:r>
    </w:p>
    <w:p w14:paraId="586623CA" w14:textId="13471C9D" w:rsidR="00711567" w:rsidRDefault="008B0F2A" w:rsidP="007946B8">
      <w:r>
        <w:t xml:space="preserve">After the walkers have been moved to the </w:t>
      </w:r>
      <w:r w:rsidR="002344E1">
        <w:t>high-</w:t>
      </w:r>
      <w:r>
        <w:t>probability region</w:t>
      </w:r>
      <w:r w:rsidR="002344E1">
        <w:t>,</w:t>
      </w:r>
      <w:r>
        <w:t xml:space="preserve"> the next step is to adjust the boundaries of</w:t>
      </w:r>
      <w:r w:rsidR="00C85FFC">
        <w:t xml:space="preserve"> the MCMC process around the </w:t>
      </w:r>
      <w:r w:rsidR="002344E1">
        <w:t>high-</w:t>
      </w:r>
      <w:r w:rsidR="00C85FFC">
        <w:t xml:space="preserve">probability region. The core problem is that the step size for a walker </w:t>
      </w:r>
      <w:r w:rsidR="00DA5C71">
        <w:t xml:space="preserve">needs to be </w:t>
      </w:r>
      <w:r w:rsidR="002344E1">
        <w:t>suitable for</w:t>
      </w:r>
      <w:r w:rsidR="00DA5C71">
        <w:t xml:space="preserve"> all dimensions. The ensemble of walkers working together can mitigate this to some extent</w:t>
      </w:r>
      <w:r w:rsidR="002344E1">
        <w:t>,</w:t>
      </w:r>
      <w:r w:rsidR="00DA5C71">
        <w:t xml:space="preserve"> but not completely and not in all situations, such as when non-linear variable transforms are used. Parameter estimation is </w:t>
      </w:r>
      <w:r w:rsidR="002344E1">
        <w:t xml:space="preserve">typically </w:t>
      </w:r>
      <w:r w:rsidR="00DA5C71">
        <w:t xml:space="preserve">performed before MCMC and the same boundaries for parameter estimation are used for MCMC. </w:t>
      </w:r>
      <w:r w:rsidR="00A1062B">
        <w:t>P</w:t>
      </w:r>
      <w:r w:rsidR="00DA5C71">
        <w:t xml:space="preserve">arameter estimation </w:t>
      </w:r>
      <w:r w:rsidR="00A1062B">
        <w:t>performs searches with search bounds spanning multiple orders of magnitude and log</w:t>
      </w:r>
      <w:r w:rsidR="002344E1">
        <w:t xml:space="preserve"> </w:t>
      </w:r>
      <w:r w:rsidR="00A1062B">
        <w:t xml:space="preserve">transforms </w:t>
      </w:r>
      <w:r w:rsidR="002344E1">
        <w:t xml:space="preserve">are </w:t>
      </w:r>
      <w:r w:rsidR="00A1062B">
        <w:t xml:space="preserve">used to allow </w:t>
      </w:r>
      <w:r w:rsidR="002344E1">
        <w:t xml:space="preserve">for </w:t>
      </w:r>
      <w:r w:rsidR="00A1062B">
        <w:t xml:space="preserve">more efficient searching. </w:t>
      </w:r>
      <w:r w:rsidR="00DF7135">
        <w:t xml:space="preserve">Parameters, once found, normally take up a tiny slice of the searched region. A solution to this problem is to adjust the boundaries of the MCMC process so that it contains the </w:t>
      </w:r>
      <w:r w:rsidR="00F42EED">
        <w:t>high-</w:t>
      </w:r>
      <w:r w:rsidR="00DF7135">
        <w:t>probability region</w:t>
      </w:r>
      <w:r w:rsidR="00F42EED">
        <w:t>,</w:t>
      </w:r>
      <w:r w:rsidR="00DF7135">
        <w:t xml:space="preserve"> and for the high probability region to have approximately the same step size in every dimension. MCMC sampling is performed </w:t>
      </w:r>
      <w:r w:rsidR="00FB3F9D">
        <w:t xml:space="preserve">until the 5% and 95% percentile values in the last 200 steps have a standard deviation of less than 1e-3. </w:t>
      </w:r>
      <w:r w:rsidR="002322D2">
        <w:t xml:space="preserve">The 5% and 95% values </w:t>
      </w:r>
      <w:r w:rsidR="00480951">
        <w:t>were</w:t>
      </w:r>
      <w:r w:rsidR="002322D2">
        <w:t xml:space="preserve"> chosen because they are far enough </w:t>
      </w:r>
      <w:r w:rsidR="00F42EED">
        <w:t xml:space="preserve">away </w:t>
      </w:r>
      <w:r w:rsidR="002322D2">
        <w:t xml:space="preserve">from the center of the distribution </w:t>
      </w:r>
      <w:r w:rsidR="00480951">
        <w:t xml:space="preserve">to </w:t>
      </w:r>
      <w:r w:rsidR="00480951">
        <w:lastRenderedPageBreak/>
        <w:t xml:space="preserve">give a good indication of the final width of the distribution. </w:t>
      </w:r>
      <w:r w:rsidR="00FB3F9D">
        <w:t>The boundaries are adjusted for each variable by setting the upper bound of the distribution to three times the difference from the 95% bound to the center</w:t>
      </w:r>
      <w:r w:rsidR="00F42EED">
        <w:t>,</w:t>
      </w:r>
      <w:r w:rsidR="00FB3F9D">
        <w:t xml:space="preserve"> and the lower bound to three times the </w:t>
      </w:r>
      <w:r w:rsidR="00F42EED">
        <w:t xml:space="preserve">difference </w:t>
      </w:r>
      <w:r w:rsidR="00FB3F9D">
        <w:t xml:space="preserve">from the 5% bound to the center. This centers the </w:t>
      </w:r>
      <w:r w:rsidR="00F42EED">
        <w:t>high-</w:t>
      </w:r>
      <w:r w:rsidR="002322D2">
        <w:t xml:space="preserve">probability region inside the new boundaries. The </w:t>
      </w:r>
      <w:r w:rsidR="002A00C7">
        <w:t>high-</w:t>
      </w:r>
      <w:r w:rsidR="002322D2">
        <w:t xml:space="preserve">probability region takes up approximately </w:t>
      </w:r>
      <w:r w:rsidR="002A00C7">
        <w:t xml:space="preserve">one </w:t>
      </w:r>
      <w:r w:rsidR="002322D2">
        <w:t xml:space="preserve">third of the region between the boundaries in each dimension. This fixes the step size problem and provides the space needed to </w:t>
      </w:r>
      <w:r w:rsidR="00480951">
        <w:t>define the posterior more precisely</w:t>
      </w:r>
      <w:r w:rsidR="002322D2">
        <w:t xml:space="preserve">. </w:t>
      </w:r>
    </w:p>
    <w:p w14:paraId="161FF4C4" w14:textId="2A215C66" w:rsidR="00480951" w:rsidRDefault="00480951" w:rsidP="00480951">
      <w:r>
        <w:t>After the MCMC boundaries have been adjust</w:t>
      </w:r>
      <w:r w:rsidR="0016001D">
        <w:t>ed</w:t>
      </w:r>
      <w:r w:rsidR="002A00C7">
        <w:t>,</w:t>
      </w:r>
      <w:r>
        <w:t xml:space="preserve"> the process is repeated for locating the walkers in </w:t>
      </w:r>
      <w:r w:rsidR="002A00C7">
        <w:t>high-</w:t>
      </w:r>
      <w:r>
        <w:t>probability space. The final state of the walkers from the bound</w:t>
      </w:r>
      <w:r w:rsidR="008B4F6C">
        <w:t>ary</w:t>
      </w:r>
      <w:r>
        <w:t xml:space="preserve"> adjustment step is used as the starting state of the walkers for this step. With the change of the search </w:t>
      </w:r>
      <w:r w:rsidR="008B4F6C">
        <w:t>boundaries</w:t>
      </w:r>
      <w:r w:rsidR="0016001D">
        <w:t>,</w:t>
      </w:r>
      <w:r>
        <w:t xml:space="preserve"> areas that </w:t>
      </w:r>
      <w:r w:rsidR="008B4F6C">
        <w:t>may have been</w:t>
      </w:r>
      <w:r>
        <w:t xml:space="preserve"> difficult to explore in the original </w:t>
      </w:r>
      <w:r w:rsidR="008B4F6C">
        <w:t>area</w:t>
      </w:r>
      <w:r>
        <w:t xml:space="preserve"> become more accessible and improved starting positions can be found. </w:t>
      </w:r>
    </w:p>
    <w:p w14:paraId="08ED2F65" w14:textId="27AFA7C9" w:rsidR="007946B8" w:rsidRDefault="009423B4" w:rsidP="007946B8">
      <w:r>
        <w:t xml:space="preserve">The final MCMC step is </w:t>
      </w:r>
      <w:r w:rsidR="0024159B">
        <w:t>a combination of burn-in and running the sampler until</w:t>
      </w:r>
      <w:r w:rsidR="00B05ECF">
        <w:t xml:space="preserve"> </w:t>
      </w:r>
      <w:r>
        <w:t xml:space="preserve">convergence. </w:t>
      </w:r>
      <w:r w:rsidR="00B14E33">
        <w:t xml:space="preserve">By default, </w:t>
      </w:r>
      <w:r w:rsidR="007946B8">
        <w:t>CADET</w:t>
      </w:r>
      <w:r w:rsidR="00FF2487">
        <w:t>-</w:t>
      </w:r>
      <w:r w:rsidR="007946B8">
        <w:t>Match use</w:t>
      </w:r>
      <w:r w:rsidR="00FF2487">
        <w:t>s</w:t>
      </w:r>
      <w:r w:rsidR="007946B8">
        <w:t xml:space="preserve"> 5</w:t>
      </w:r>
      <w:r w:rsidR="00695465">
        <w:t>2</w:t>
      </w:r>
      <w:r w:rsidR="007946B8">
        <w:t xml:space="preserve"> times the IAT as a stopping criterion</w:t>
      </w:r>
      <w:r w:rsidR="00695465">
        <w:t xml:space="preserve"> and discards the first 2 IAT</w:t>
      </w:r>
      <w:r w:rsidR="00B14E33">
        <w:t>s</w:t>
      </w:r>
      <w:r w:rsidR="00695465">
        <w:t xml:space="preserve"> as burn-in</w:t>
      </w:r>
      <w:r w:rsidR="007946B8">
        <w:t>.</w:t>
      </w:r>
      <w:r>
        <w:t xml:space="preserve"> </w:t>
      </w:r>
      <w:r w:rsidR="00D4671F">
        <w:t xml:space="preserve">This ensures the samples used are independent of the starting point </w:t>
      </w:r>
      <w:r w:rsidR="007366AE">
        <w:t>and s</w:t>
      </w:r>
      <w:r>
        <w:t>ufficient</w:t>
      </w:r>
      <w:r w:rsidR="005D6037">
        <w:t xml:space="preserve"> as a stopping criterion while also being fast enough to calculate. </w:t>
      </w:r>
      <w:r w:rsidR="00A776C4">
        <w:t>With 128 walkers</w:t>
      </w:r>
      <w:r w:rsidR="00B14E33">
        <w:t>,</w:t>
      </w:r>
      <w:r w:rsidR="00A776C4">
        <w:t xml:space="preserve"> </w:t>
      </w:r>
      <w:r w:rsidR="00F17812">
        <w:t>50 times</w:t>
      </w:r>
      <w:r w:rsidR="00B14E33">
        <w:t xml:space="preserve"> the</w:t>
      </w:r>
      <w:r w:rsidR="00F17812">
        <w:t xml:space="preserve"> IAT</w:t>
      </w:r>
      <w:r w:rsidR="00A776C4">
        <w:t xml:space="preserve"> results in a minimum of 6400 independent samples per parameter</w:t>
      </w:r>
      <w:r w:rsidR="00B14E33">
        <w:t>,</w:t>
      </w:r>
      <w:r w:rsidR="00641614">
        <w:t xml:space="preserve"> while the actual chain length </w:t>
      </w:r>
      <w:r w:rsidR="00D4064C">
        <w:t xml:space="preserve">and total number of samples </w:t>
      </w:r>
      <w:r w:rsidR="00BC740A">
        <w:t>vary based on how correlated the samples are</w:t>
      </w:r>
      <w:r w:rsidR="00A776C4">
        <w:t xml:space="preserve">. </w:t>
      </w:r>
      <w:r w:rsidR="005D6037">
        <w:t xml:space="preserve">Using the MCSE and finding the max error of the posterior </w:t>
      </w:r>
      <w:r w:rsidR="00B14E33">
        <w:t>is also possible.</w:t>
      </w:r>
      <w:r w:rsidR="005D6037">
        <w:t xml:space="preserve"> </w:t>
      </w:r>
      <w:r w:rsidR="00B14E33">
        <w:t xml:space="preserve">However, </w:t>
      </w:r>
      <w:r w:rsidR="005D6037">
        <w:t>it takes much longer to calculate</w:t>
      </w:r>
      <w:r w:rsidR="00B14E33">
        <w:t>,</w:t>
      </w:r>
      <w:r w:rsidR="005D6037">
        <w:t xml:space="preserve"> </w:t>
      </w:r>
      <w:r w:rsidR="00B14E33">
        <w:t>meaning</w:t>
      </w:r>
      <w:r w:rsidR="005D6037">
        <w:t xml:space="preserve"> that progress either needs to be checked infrequently or </w:t>
      </w:r>
      <w:r w:rsidR="00B14E33">
        <w:t xml:space="preserve">that </w:t>
      </w:r>
      <w:r w:rsidR="005D6037">
        <w:t>the determination of progress dominates the calculation time compared to the time it takes to run the simulations.</w:t>
      </w:r>
      <w:r w:rsidR="000A08B8">
        <w:t xml:space="preserve"> </w:t>
      </w:r>
    </w:p>
    <w:p w14:paraId="75CF60A7" w14:textId="600F9FF4" w:rsidR="00992BB0" w:rsidRDefault="00992BB0" w:rsidP="007946B8">
      <w:r>
        <w:t xml:space="preserve">The final step of the entire process is </w:t>
      </w:r>
      <w:r w:rsidR="00B14E33">
        <w:t xml:space="preserve">the </w:t>
      </w:r>
      <w:r>
        <w:t>post</w:t>
      </w:r>
      <w:r w:rsidR="00B14E33">
        <w:t>-</w:t>
      </w:r>
      <w:r>
        <w:t xml:space="preserve">processing </w:t>
      </w:r>
      <w:r w:rsidR="00B14E33">
        <w:t xml:space="preserve">of </w:t>
      </w:r>
      <w:r>
        <w:t xml:space="preserve">all the data. The chain is processed with KDE to create a probability density function suitable for use as a prior in another MCMC run following the same procedures that </w:t>
      </w:r>
      <w:r w:rsidR="00CC6511">
        <w:t>were</w:t>
      </w:r>
      <w:r>
        <w:t xml:space="preserve"> used to turn the error matrix into a probability density function. </w:t>
      </w:r>
      <w:r w:rsidR="00CC6511">
        <w:t>The maximum a posteriori (MAP</w:t>
      </w:r>
      <w:r w:rsidR="003E4593">
        <w:t xml:space="preserve">) – </w:t>
      </w:r>
      <w:r w:rsidR="00CC6511">
        <w:t>the point corresponding to the highest posterior probability</w:t>
      </w:r>
      <w:r w:rsidR="003E4593">
        <w:t xml:space="preserve"> – </w:t>
      </w:r>
      <w:r w:rsidR="00CC6511">
        <w:t xml:space="preserve">is </w:t>
      </w:r>
      <w:r w:rsidR="00B14E33">
        <w:t xml:space="preserve">easy </w:t>
      </w:r>
      <w:r w:rsidR="00983AF9">
        <w:t>to find on</w:t>
      </w:r>
      <w:r w:rsidR="001E0893">
        <w:t>ce</w:t>
      </w:r>
      <w:r w:rsidR="00983AF9">
        <w:t xml:space="preserve"> MCMC has </w:t>
      </w:r>
      <w:r w:rsidR="00B14E33">
        <w:t xml:space="preserve">been </w:t>
      </w:r>
      <w:r w:rsidR="00983AF9">
        <w:t>completed</w:t>
      </w:r>
      <w:r w:rsidR="00CC6511">
        <w:t xml:space="preserve">. </w:t>
      </w:r>
      <w:r w:rsidR="00A06DA1">
        <w:t>With the log probability of each accepted entry in every chain recorded</w:t>
      </w:r>
      <w:r w:rsidR="00B14E33">
        <w:t>,</w:t>
      </w:r>
      <w:r w:rsidR="00A06DA1">
        <w:t xml:space="preserve"> </w:t>
      </w:r>
      <w:r w:rsidR="00550A48">
        <w:t>the entry with the highest log probability</w:t>
      </w:r>
      <w:r w:rsidR="00B14E33">
        <w:t xml:space="preserve"> can be found via a simple search</w:t>
      </w:r>
      <w:r w:rsidR="00550A48">
        <w:t>.</w:t>
      </w:r>
      <w:r w:rsidR="009842DD">
        <w:t xml:space="preserve"> </w:t>
      </w:r>
      <w:r w:rsidR="00DE1B24">
        <w:t xml:space="preserve">It is important to note that the </w:t>
      </w:r>
      <w:r w:rsidR="00446E00">
        <w:t xml:space="preserve">parameters are not independent of </w:t>
      </w:r>
      <w:r w:rsidR="00550A48">
        <w:t>each other</w:t>
      </w:r>
      <w:r w:rsidR="00B14E33">
        <w:t>. T</w:t>
      </w:r>
      <w:r w:rsidR="00446E00">
        <w:t xml:space="preserve">he MAP is not the highest probability point for each parameter but </w:t>
      </w:r>
      <w:r w:rsidR="00EC136A">
        <w:t xml:space="preserve">is the parameter set that has the highest overall probability. </w:t>
      </w:r>
    </w:p>
    <w:p w14:paraId="6F5D3EFF" w14:textId="77777777" w:rsidR="00AC40B4" w:rsidRPr="00A8480A" w:rsidRDefault="00AC40B4" w:rsidP="00AC40B4">
      <w:pPr>
        <w:pStyle w:val="Sectionheading"/>
        <w:rPr>
          <w:b w:val="0"/>
          <w:lang w:val="de-DE"/>
        </w:rPr>
      </w:pPr>
      <w:bookmarkStart w:id="21" w:name="_Ref65573979"/>
      <w:r>
        <w:rPr>
          <w:rStyle w:val="eop"/>
          <w:rFonts w:ascii="Calibri" w:hAnsi="Calibri" w:cs="Calibri"/>
          <w:b w:val="0"/>
          <w:bCs/>
        </w:rPr>
        <w:t>Materials and Methods</w:t>
      </w:r>
      <w:bookmarkEnd w:id="21"/>
    </w:p>
    <w:p w14:paraId="6746BA24" w14:textId="67A67728" w:rsidR="00AC40B4" w:rsidRDefault="00AC40B4" w:rsidP="00AC40B4">
      <w:pPr>
        <w:pStyle w:val="paragraph"/>
        <w:spacing w:before="0" w:beforeAutospacing="0" w:after="0" w:afterAutospacing="0"/>
        <w:ind w:firstLine="227"/>
        <w:jc w:val="both"/>
        <w:textAlignment w:val="baseline"/>
        <w:rPr>
          <w:rStyle w:val="eop"/>
          <w:rFonts w:asciiTheme="minorHAnsi" w:hAnsiTheme="minorHAnsi"/>
          <w:sz w:val="20"/>
          <w:szCs w:val="20"/>
          <w:lang w:val="en-US"/>
        </w:rPr>
      </w:pPr>
      <w:r w:rsidRPr="00A8480A">
        <w:rPr>
          <w:rStyle w:val="normaltextrun"/>
          <w:rFonts w:asciiTheme="minorHAnsi" w:hAnsiTheme="minorHAnsi" w:cstheme="minorHAnsi"/>
          <w:sz w:val="20"/>
          <w:szCs w:val="20"/>
          <w:lang w:val="en-US"/>
        </w:rPr>
        <w:t>Chromatographic cation exchange runs were conducted on Äkta Avant</w:t>
      </w:r>
      <w:r>
        <w:rPr>
          <w:rStyle w:val="normaltextrun"/>
          <w:rFonts w:asciiTheme="minorHAnsi" w:hAnsiTheme="minorHAnsi" w:cstheme="minorHAnsi"/>
          <w:sz w:val="20"/>
          <w:szCs w:val="20"/>
          <w:lang w:val="en-US"/>
        </w:rPr>
        <w:t xml:space="preserve"> (GE Healthcare). </w:t>
      </w:r>
      <w:r w:rsidRPr="00C42235">
        <w:rPr>
          <w:rStyle w:val="eop"/>
          <w:rFonts w:asciiTheme="minorHAnsi" w:hAnsiTheme="minorHAnsi"/>
          <w:sz w:val="20"/>
          <w:szCs w:val="20"/>
          <w:lang w:val="en-US"/>
        </w:rPr>
        <w:t>Blue Dextran 2000 (GE</w:t>
      </w:r>
      <w:r>
        <w:rPr>
          <w:rStyle w:val="eop"/>
          <w:rFonts w:asciiTheme="minorHAnsi" w:hAnsiTheme="minorHAnsi"/>
          <w:sz w:val="20"/>
          <w:szCs w:val="20"/>
          <w:lang w:val="en-US"/>
        </w:rPr>
        <w:t> </w:t>
      </w:r>
      <w:r w:rsidRPr="00C42235">
        <w:rPr>
          <w:rStyle w:val="eop"/>
          <w:rFonts w:asciiTheme="minorHAnsi" w:hAnsiTheme="minorHAnsi"/>
          <w:sz w:val="20"/>
          <w:szCs w:val="20"/>
          <w:lang w:val="en-US"/>
        </w:rPr>
        <w:t>Healthcare) was used for non-</w:t>
      </w:r>
      <w:r w:rsidR="00B14E33" w:rsidRPr="00C42235">
        <w:rPr>
          <w:rStyle w:val="eop"/>
          <w:rFonts w:asciiTheme="minorHAnsi" w:hAnsiTheme="minorHAnsi"/>
          <w:sz w:val="20"/>
          <w:szCs w:val="20"/>
          <w:lang w:val="en-US"/>
        </w:rPr>
        <w:t>pore</w:t>
      </w:r>
      <w:r w:rsidR="00B14E33">
        <w:rPr>
          <w:rStyle w:val="eop"/>
          <w:rFonts w:asciiTheme="minorHAnsi" w:hAnsiTheme="minorHAnsi"/>
          <w:sz w:val="20"/>
          <w:szCs w:val="20"/>
          <w:lang w:val="en-US"/>
        </w:rPr>
        <w:t>-</w:t>
      </w:r>
      <w:r w:rsidRPr="00C42235">
        <w:rPr>
          <w:rStyle w:val="eop"/>
          <w:rFonts w:asciiTheme="minorHAnsi" w:hAnsiTheme="minorHAnsi"/>
          <w:sz w:val="20"/>
          <w:szCs w:val="20"/>
          <w:lang w:val="en-US"/>
        </w:rPr>
        <w:t>penetrating</w:t>
      </w:r>
      <w:r>
        <w:rPr>
          <w:rStyle w:val="eop"/>
          <w:rFonts w:asciiTheme="minorHAnsi" w:hAnsiTheme="minorHAnsi"/>
          <w:sz w:val="20"/>
          <w:szCs w:val="20"/>
          <w:lang w:val="en-US"/>
        </w:rPr>
        <w:t xml:space="preserve"> </w:t>
      </w:r>
      <w:r w:rsidRPr="00C42235">
        <w:rPr>
          <w:rStyle w:val="eop"/>
          <w:rFonts w:asciiTheme="minorHAnsi" w:hAnsiTheme="minorHAnsi"/>
          <w:sz w:val="20"/>
          <w:szCs w:val="20"/>
          <w:lang w:val="en-US"/>
        </w:rPr>
        <w:t xml:space="preserve">pulse experiments. A volume of 1 mL </w:t>
      </w:r>
      <w:r w:rsidR="00B14E33">
        <w:rPr>
          <w:rStyle w:val="eop"/>
          <w:rFonts w:asciiTheme="minorHAnsi" w:hAnsiTheme="minorHAnsi"/>
          <w:sz w:val="20"/>
          <w:szCs w:val="20"/>
          <w:lang w:val="en-US"/>
        </w:rPr>
        <w:t>d</w:t>
      </w:r>
      <w:r w:rsidR="00B14E33" w:rsidRPr="00C42235">
        <w:rPr>
          <w:rStyle w:val="eop"/>
          <w:rFonts w:asciiTheme="minorHAnsi" w:hAnsiTheme="minorHAnsi"/>
          <w:sz w:val="20"/>
          <w:szCs w:val="20"/>
          <w:lang w:val="en-US"/>
        </w:rPr>
        <w:t xml:space="preserve">extran </w:t>
      </w:r>
      <w:r>
        <w:rPr>
          <w:rStyle w:val="eop"/>
          <w:rFonts w:asciiTheme="minorHAnsi" w:hAnsiTheme="minorHAnsi"/>
          <w:sz w:val="20"/>
          <w:szCs w:val="20"/>
          <w:lang w:val="en-US"/>
        </w:rPr>
        <w:t xml:space="preserve">solution with </w:t>
      </w:r>
      <w:r w:rsidRPr="00C42235">
        <w:rPr>
          <w:rStyle w:val="eop"/>
          <w:rFonts w:asciiTheme="minorHAnsi" w:hAnsiTheme="minorHAnsi"/>
          <w:sz w:val="20"/>
          <w:szCs w:val="20"/>
          <w:lang w:val="en-US"/>
        </w:rPr>
        <w:t>a concentration</w:t>
      </w:r>
      <w:r>
        <w:rPr>
          <w:rStyle w:val="eop"/>
          <w:rFonts w:asciiTheme="minorHAnsi" w:hAnsiTheme="minorHAnsi"/>
          <w:sz w:val="20"/>
          <w:szCs w:val="20"/>
          <w:lang w:val="en-US"/>
        </w:rPr>
        <w:t xml:space="preserve"> </w:t>
      </w:r>
      <w:r w:rsidRPr="00C42235">
        <w:rPr>
          <w:rStyle w:val="eop"/>
          <w:rFonts w:asciiTheme="minorHAnsi" w:hAnsiTheme="minorHAnsi"/>
          <w:sz w:val="20"/>
          <w:szCs w:val="20"/>
          <w:lang w:val="en-US"/>
        </w:rPr>
        <w:t xml:space="preserve">of </w:t>
      </w:r>
      <w:r w:rsidRPr="00C42235">
        <w:rPr>
          <w:rStyle w:val="eop"/>
          <w:rFonts w:asciiTheme="minorHAnsi" w:eastAsia="Segoe UI" w:hAnsiTheme="minorHAnsi"/>
          <w:sz w:val="20"/>
          <w:szCs w:val="20"/>
          <w:lang w:val="en-US"/>
        </w:rPr>
        <w:t>0.002 mM</w:t>
      </w:r>
      <w:r w:rsidRPr="00C42235">
        <w:rPr>
          <w:rStyle w:val="eop"/>
          <w:rFonts w:asciiTheme="minorHAnsi" w:hAnsiTheme="minorHAnsi"/>
          <w:sz w:val="20"/>
          <w:szCs w:val="20"/>
          <w:lang w:val="en-US"/>
        </w:rPr>
        <w:t xml:space="preserve"> was injected at </w:t>
      </w:r>
      <w:r>
        <w:rPr>
          <w:rStyle w:val="eop"/>
          <w:rFonts w:asciiTheme="minorHAnsi" w:hAnsiTheme="minorHAnsi"/>
          <w:sz w:val="20"/>
          <w:szCs w:val="20"/>
          <w:lang w:val="en-US"/>
        </w:rPr>
        <w:t xml:space="preserve">a flow rate of </w:t>
      </w:r>
      <w:r w:rsidRPr="00C42235">
        <w:rPr>
          <w:rStyle w:val="eop"/>
          <w:rFonts w:asciiTheme="minorHAnsi" w:hAnsiTheme="minorHAnsi"/>
          <w:sz w:val="20"/>
          <w:szCs w:val="20"/>
          <w:lang w:val="en-US"/>
        </w:rPr>
        <w:t xml:space="preserve">5 mL/min with and without </w:t>
      </w:r>
      <w:r w:rsidR="00B14E33">
        <w:rPr>
          <w:rStyle w:val="eop"/>
          <w:rFonts w:asciiTheme="minorHAnsi" w:hAnsiTheme="minorHAnsi"/>
          <w:sz w:val="20"/>
          <w:szCs w:val="20"/>
          <w:lang w:val="en-US"/>
        </w:rPr>
        <w:t xml:space="preserve">the </w:t>
      </w:r>
      <w:r w:rsidRPr="00C42235">
        <w:rPr>
          <w:rStyle w:val="eop"/>
          <w:rFonts w:asciiTheme="minorHAnsi" w:hAnsiTheme="minorHAnsi"/>
          <w:sz w:val="20"/>
          <w:szCs w:val="20"/>
          <w:lang w:val="en-US"/>
        </w:rPr>
        <w:t>column attached. These experiments were carried out in duplicates.</w:t>
      </w:r>
      <w:r>
        <w:rPr>
          <w:rStyle w:val="eop"/>
          <w:rFonts w:asciiTheme="minorHAnsi" w:hAnsiTheme="minorHAnsi"/>
          <w:sz w:val="20"/>
          <w:szCs w:val="20"/>
          <w:lang w:val="en-US"/>
        </w:rPr>
        <w:t xml:space="preserve"> Dextran c</w:t>
      </w:r>
      <w:r w:rsidRPr="00A8480A">
        <w:rPr>
          <w:rStyle w:val="eop"/>
          <w:rFonts w:asciiTheme="minorHAnsi" w:hAnsiTheme="minorHAnsi" w:cstheme="minorHAnsi"/>
          <w:sz w:val="20"/>
          <w:szCs w:val="20"/>
          <w:lang w:val="en-US"/>
        </w:rPr>
        <w:t xml:space="preserve">hromatogram data </w:t>
      </w:r>
      <w:r>
        <w:rPr>
          <w:rStyle w:val="eop"/>
          <w:rFonts w:asciiTheme="minorHAnsi" w:hAnsiTheme="minorHAnsi" w:cstheme="minorHAnsi"/>
          <w:sz w:val="20"/>
          <w:szCs w:val="20"/>
          <w:lang w:val="en-US"/>
        </w:rPr>
        <w:t xml:space="preserve">was </w:t>
      </w:r>
      <w:r w:rsidRPr="00A8480A">
        <w:rPr>
          <w:rStyle w:val="eop"/>
          <w:rFonts w:asciiTheme="minorHAnsi" w:hAnsiTheme="minorHAnsi" w:cstheme="minorHAnsi"/>
          <w:sz w:val="20"/>
          <w:szCs w:val="20"/>
          <w:lang w:val="en-US"/>
        </w:rPr>
        <w:t xml:space="preserve">measured at UV </w:t>
      </w:r>
      <w:r w:rsidRPr="00C42235">
        <w:rPr>
          <w:rStyle w:val="eop"/>
          <w:rFonts w:asciiTheme="minorHAnsi" w:hAnsiTheme="minorHAnsi"/>
          <w:sz w:val="20"/>
          <w:szCs w:val="20"/>
          <w:lang w:val="en-US"/>
        </w:rPr>
        <w:t>280nm.</w:t>
      </w:r>
    </w:p>
    <w:p w14:paraId="1F5FDA83" w14:textId="4E808A73" w:rsidR="00AC40B4" w:rsidRDefault="00AC40B4" w:rsidP="00AC40B4">
      <w:pPr>
        <w:pStyle w:val="paragraph"/>
        <w:spacing w:before="0" w:beforeAutospacing="0" w:after="0" w:afterAutospacing="0"/>
        <w:ind w:firstLine="227"/>
        <w:jc w:val="both"/>
        <w:textAlignment w:val="baseline"/>
        <w:rPr>
          <w:rStyle w:val="normaltextrun"/>
          <w:rFonts w:asciiTheme="minorHAnsi" w:hAnsiTheme="minorHAnsi" w:cstheme="minorHAnsi"/>
          <w:sz w:val="20"/>
          <w:szCs w:val="20"/>
          <w:lang w:val="en-US"/>
        </w:rPr>
      </w:pPr>
      <w:r>
        <w:rPr>
          <w:rStyle w:val="normaltextrun"/>
          <w:rFonts w:asciiTheme="minorHAnsi" w:hAnsiTheme="minorHAnsi" w:cstheme="minorHAnsi"/>
          <w:sz w:val="20"/>
          <w:szCs w:val="20"/>
          <w:lang w:val="en-US"/>
        </w:rPr>
        <w:lastRenderedPageBreak/>
        <w:t>Pore</w:t>
      </w:r>
      <w:r w:rsidR="00B14E33">
        <w:rPr>
          <w:rStyle w:val="normaltextrun"/>
          <w:rFonts w:asciiTheme="minorHAnsi" w:hAnsiTheme="minorHAnsi" w:cstheme="minorHAnsi"/>
          <w:sz w:val="20"/>
          <w:szCs w:val="20"/>
          <w:lang w:val="en-US"/>
        </w:rPr>
        <w:t xml:space="preserve"> </w:t>
      </w:r>
      <w:r>
        <w:rPr>
          <w:rStyle w:val="normaltextrun"/>
          <w:rFonts w:asciiTheme="minorHAnsi" w:hAnsiTheme="minorHAnsi" w:cstheme="minorHAnsi"/>
          <w:sz w:val="20"/>
          <w:szCs w:val="20"/>
          <w:lang w:val="en-US"/>
        </w:rPr>
        <w:t xml:space="preserve">penetrating </w:t>
      </w:r>
      <w:r w:rsidR="00B14E33">
        <w:rPr>
          <w:rStyle w:val="normaltextrun"/>
          <w:rFonts w:asciiTheme="minorHAnsi" w:hAnsiTheme="minorHAnsi" w:cstheme="minorHAnsi"/>
          <w:sz w:val="20"/>
          <w:szCs w:val="20"/>
          <w:lang w:val="en-US"/>
        </w:rPr>
        <w:t xml:space="preserve">was performed </w:t>
      </w:r>
      <w:r>
        <w:rPr>
          <w:rStyle w:val="normaltextrun"/>
          <w:rFonts w:asciiTheme="minorHAnsi" w:hAnsiTheme="minorHAnsi" w:cstheme="minorHAnsi"/>
          <w:sz w:val="20"/>
          <w:szCs w:val="20"/>
          <w:lang w:val="en-US"/>
        </w:rPr>
        <w:t>as well as load, wash</w:t>
      </w:r>
      <w:r w:rsidR="00B14E33">
        <w:rPr>
          <w:rStyle w:val="normaltextrun"/>
          <w:rFonts w:asciiTheme="minorHAnsi" w:hAnsiTheme="minorHAnsi" w:cstheme="minorHAnsi"/>
          <w:sz w:val="20"/>
          <w:szCs w:val="20"/>
          <w:lang w:val="en-US"/>
        </w:rPr>
        <w:t>,</w:t>
      </w:r>
      <w:r>
        <w:rPr>
          <w:rStyle w:val="normaltextrun"/>
          <w:rFonts w:asciiTheme="minorHAnsi" w:hAnsiTheme="minorHAnsi" w:cstheme="minorHAnsi"/>
          <w:sz w:val="20"/>
          <w:szCs w:val="20"/>
          <w:lang w:val="en-US"/>
        </w:rPr>
        <w:t xml:space="preserve"> and elution steps </w:t>
      </w:r>
      <w:r w:rsidRPr="00A8480A">
        <w:rPr>
          <w:rStyle w:val="normaltextrun"/>
          <w:rFonts w:asciiTheme="minorHAnsi" w:hAnsiTheme="minorHAnsi" w:cstheme="minorHAnsi"/>
          <w:sz w:val="20"/>
          <w:szCs w:val="20"/>
          <w:lang w:val="en-US"/>
        </w:rPr>
        <w:t>using a Fractogel</w:t>
      </w:r>
      <w:r>
        <w:rPr>
          <w:rStyle w:val="normaltextrun"/>
          <w:rFonts w:asciiTheme="minorHAnsi" w:hAnsiTheme="minorHAnsi" w:cstheme="minorHAnsi"/>
          <w:sz w:val="20"/>
          <w:szCs w:val="20"/>
          <w:lang w:val="en-US"/>
        </w:rPr>
        <w:t xml:space="preserve"> </w:t>
      </w:r>
      <m:oMath>
        <m:sSubSup>
          <m:sSubSupPr>
            <m:ctrlPr>
              <w:rPr>
                <w:rStyle w:val="normaltextrun"/>
                <w:rFonts w:ascii="Cambria Math" w:hAnsi="Cambria Math" w:cstheme="minorHAnsi"/>
                <w:i/>
                <w:sz w:val="20"/>
                <w:szCs w:val="20"/>
                <w:lang w:val="en-US"/>
              </w:rPr>
            </m:ctrlPr>
          </m:sSubSupPr>
          <m:e>
            <m:r>
              <w:rPr>
                <w:rStyle w:val="normaltextrun"/>
                <w:rFonts w:ascii="Cambria Math" w:hAnsi="Cambria Math" w:cstheme="minorHAnsi"/>
                <w:sz w:val="20"/>
                <w:szCs w:val="20"/>
                <w:lang w:val="en-US"/>
              </w:rPr>
              <m:t>SO</m:t>
            </m:r>
          </m:e>
          <m:sub>
            <m:r>
              <w:rPr>
                <w:rStyle w:val="normaltextrun"/>
                <w:rFonts w:ascii="Cambria Math" w:hAnsi="Cambria Math" w:cstheme="minorHAnsi"/>
                <w:sz w:val="20"/>
                <w:szCs w:val="20"/>
                <w:lang w:val="en-US"/>
              </w:rPr>
              <m:t>3</m:t>
            </m:r>
          </m:sub>
          <m:sup>
            <m:r>
              <w:rPr>
                <w:rStyle w:val="normaltextrun"/>
                <w:rFonts w:ascii="Cambria Math" w:hAnsi="Cambria Math" w:cstheme="minorHAnsi"/>
                <w:sz w:val="20"/>
                <w:szCs w:val="20"/>
                <w:lang w:val="en-US"/>
              </w:rPr>
              <m:t>-</m:t>
            </m:r>
          </m:sup>
        </m:sSubSup>
      </m:oMath>
      <w:r w:rsidRPr="00A8480A">
        <w:rPr>
          <w:rStyle w:val="normaltextrun"/>
          <w:rFonts w:asciiTheme="minorHAnsi" w:hAnsiTheme="minorHAnsi" w:cstheme="minorHAnsi"/>
          <w:sz w:val="20"/>
          <w:szCs w:val="20"/>
          <w:lang w:val="en-US"/>
        </w:rPr>
        <w:t xml:space="preserve"> (EMD Millipore) resin </w:t>
      </w:r>
      <w:r>
        <w:rPr>
          <w:rStyle w:val="normaltextrun"/>
          <w:rFonts w:asciiTheme="minorHAnsi" w:hAnsiTheme="minorHAnsi" w:cstheme="minorHAnsi"/>
          <w:sz w:val="20"/>
          <w:szCs w:val="20"/>
          <w:lang w:val="en-US"/>
        </w:rPr>
        <w:t xml:space="preserve">in a </w:t>
      </w:r>
      <w:r w:rsidRPr="00A8480A">
        <w:rPr>
          <w:rStyle w:val="normaltextrun"/>
          <w:rFonts w:asciiTheme="minorHAnsi" w:hAnsiTheme="minorHAnsi" w:cstheme="minorHAnsi"/>
          <w:sz w:val="20"/>
          <w:szCs w:val="20"/>
          <w:lang w:val="en-US"/>
        </w:rPr>
        <w:t>packed</w:t>
      </w:r>
      <w:r>
        <w:rPr>
          <w:rStyle w:val="normaltextrun"/>
          <w:rFonts w:asciiTheme="minorHAnsi" w:hAnsiTheme="minorHAnsi" w:cstheme="minorHAnsi"/>
          <w:sz w:val="20"/>
          <w:szCs w:val="20"/>
          <w:lang w:val="en-US"/>
        </w:rPr>
        <w:t xml:space="preserve"> </w:t>
      </w:r>
      <w:r w:rsidRPr="00A8480A">
        <w:rPr>
          <w:rStyle w:val="normaltextrun"/>
          <w:rFonts w:asciiTheme="minorHAnsi" w:hAnsiTheme="minorHAnsi" w:cstheme="minorHAnsi"/>
          <w:sz w:val="20"/>
          <w:szCs w:val="20"/>
          <w:lang w:val="en-US"/>
        </w:rPr>
        <w:t>bed </w:t>
      </w:r>
      <w:r>
        <w:rPr>
          <w:rStyle w:val="normaltextrun"/>
          <w:rFonts w:asciiTheme="minorHAnsi" w:hAnsiTheme="minorHAnsi" w:cstheme="minorHAnsi"/>
          <w:sz w:val="20"/>
          <w:szCs w:val="20"/>
          <w:lang w:val="en-US"/>
        </w:rPr>
        <w:t xml:space="preserve">column </w:t>
      </w:r>
      <w:r w:rsidRPr="00A8480A">
        <w:rPr>
          <w:rStyle w:val="normaltextrun"/>
          <w:rFonts w:asciiTheme="minorHAnsi" w:hAnsiTheme="minorHAnsi" w:cstheme="minorHAnsi"/>
          <w:sz w:val="20"/>
          <w:szCs w:val="20"/>
          <w:lang w:val="en-US"/>
        </w:rPr>
        <w:t xml:space="preserve">with </w:t>
      </w:r>
      <w:r w:rsidR="00B14E33">
        <w:rPr>
          <w:rStyle w:val="normaltextrun"/>
          <w:rFonts w:asciiTheme="minorHAnsi" w:hAnsiTheme="minorHAnsi" w:cstheme="minorHAnsi"/>
          <w:sz w:val="20"/>
          <w:szCs w:val="20"/>
          <w:lang w:val="en-US"/>
        </w:rPr>
        <w:t xml:space="preserve">an </w:t>
      </w:r>
      <w:r w:rsidRPr="00A8480A">
        <w:rPr>
          <w:rStyle w:val="normaltextrun"/>
          <w:rFonts w:asciiTheme="minorHAnsi" w:hAnsiTheme="minorHAnsi" w:cstheme="minorHAnsi"/>
          <w:sz w:val="20"/>
          <w:szCs w:val="20"/>
          <w:lang w:val="en-US"/>
        </w:rPr>
        <w:t xml:space="preserve">inner diameter </w:t>
      </w:r>
      <w:r w:rsidR="00B14E33">
        <w:rPr>
          <w:rStyle w:val="normaltextrun"/>
          <w:rFonts w:asciiTheme="minorHAnsi" w:hAnsiTheme="minorHAnsi" w:cstheme="minorHAnsi"/>
          <w:sz w:val="20"/>
          <w:szCs w:val="20"/>
          <w:lang w:val="en-US"/>
        </w:rPr>
        <w:t xml:space="preserve">of </w:t>
      </w:r>
      <w:r w:rsidRPr="00A8480A">
        <w:rPr>
          <w:rStyle w:val="normaltextrun"/>
          <w:rFonts w:asciiTheme="minorHAnsi" w:hAnsiTheme="minorHAnsi" w:cstheme="minorHAnsi"/>
          <w:sz w:val="20"/>
          <w:szCs w:val="20"/>
          <w:lang w:val="en-US"/>
        </w:rPr>
        <w:t>16 cm and</w:t>
      </w:r>
      <w:r w:rsidR="00B14E33">
        <w:rPr>
          <w:rStyle w:val="normaltextrun"/>
          <w:rFonts w:asciiTheme="minorHAnsi" w:hAnsiTheme="minorHAnsi" w:cstheme="minorHAnsi"/>
          <w:sz w:val="20"/>
          <w:szCs w:val="20"/>
          <w:lang w:val="en-US"/>
        </w:rPr>
        <w:t xml:space="preserve"> a</w:t>
      </w:r>
      <w:r w:rsidRPr="00A8480A">
        <w:rPr>
          <w:rStyle w:val="normaltextrun"/>
          <w:rFonts w:asciiTheme="minorHAnsi" w:hAnsiTheme="minorHAnsi" w:cstheme="minorHAnsi"/>
          <w:sz w:val="20"/>
          <w:szCs w:val="20"/>
          <w:lang w:val="en-US"/>
        </w:rPr>
        <w:t xml:space="preserve"> length </w:t>
      </w:r>
      <w:r w:rsidR="00A25C0D">
        <w:rPr>
          <w:rStyle w:val="normaltextrun"/>
          <w:rFonts w:asciiTheme="minorHAnsi" w:hAnsiTheme="minorHAnsi" w:cstheme="minorHAnsi"/>
          <w:sz w:val="20"/>
          <w:szCs w:val="20"/>
          <w:lang w:val="en-US"/>
        </w:rPr>
        <w:t xml:space="preserve">of </w:t>
      </w:r>
      <w:r w:rsidRPr="00A8480A">
        <w:rPr>
          <w:rStyle w:val="normaltextrun"/>
          <w:rFonts w:asciiTheme="minorHAnsi" w:hAnsiTheme="minorHAnsi" w:cstheme="minorHAnsi"/>
          <w:sz w:val="20"/>
          <w:szCs w:val="20"/>
          <w:lang w:val="en-US"/>
        </w:rPr>
        <w:t>25 cm at a flow rate of 5 mL/min.</w:t>
      </w:r>
      <w:r>
        <w:rPr>
          <w:rStyle w:val="normaltextrun"/>
          <w:rFonts w:asciiTheme="minorHAnsi" w:hAnsiTheme="minorHAnsi" w:cstheme="minorHAnsi"/>
          <w:sz w:val="20"/>
          <w:szCs w:val="20"/>
          <w:lang w:val="en-US"/>
        </w:rPr>
        <w:t xml:space="preserve"> </w:t>
      </w:r>
      <w:r w:rsidRPr="00A8480A">
        <w:rPr>
          <w:rStyle w:val="normaltextrun"/>
          <w:rFonts w:asciiTheme="minorHAnsi" w:hAnsiTheme="minorHAnsi" w:cstheme="minorHAnsi"/>
          <w:sz w:val="20"/>
          <w:szCs w:val="20"/>
          <w:lang w:val="en-US"/>
        </w:rPr>
        <w:t>The column was pre-equilibrated for 3 CV with 200 mM sodium acetate buffer containing 1 M NaCl at pH 5.0.</w:t>
      </w:r>
      <w:r>
        <w:rPr>
          <w:rStyle w:val="normaltextrun"/>
          <w:rFonts w:asciiTheme="minorHAnsi" w:hAnsiTheme="minorHAnsi" w:cstheme="minorHAnsi"/>
          <w:sz w:val="20"/>
          <w:szCs w:val="20"/>
          <w:lang w:val="en-US"/>
        </w:rPr>
        <w:t xml:space="preserve"> The column was e</w:t>
      </w:r>
      <w:r w:rsidRPr="00A8480A">
        <w:rPr>
          <w:rStyle w:val="normaltextrun"/>
          <w:rFonts w:asciiTheme="minorHAnsi" w:hAnsiTheme="minorHAnsi" w:cstheme="minorHAnsi"/>
          <w:sz w:val="20"/>
          <w:szCs w:val="20"/>
          <w:lang w:val="en-US"/>
        </w:rPr>
        <w:t>quilibrat</w:t>
      </w:r>
      <w:r>
        <w:rPr>
          <w:rStyle w:val="normaltextrun"/>
          <w:rFonts w:asciiTheme="minorHAnsi" w:hAnsiTheme="minorHAnsi" w:cstheme="minorHAnsi"/>
          <w:sz w:val="20"/>
          <w:szCs w:val="20"/>
          <w:lang w:val="en-US"/>
        </w:rPr>
        <w:t xml:space="preserve">ed </w:t>
      </w:r>
      <w:r w:rsidRPr="00A8480A">
        <w:rPr>
          <w:rStyle w:val="normaltextrun"/>
          <w:rFonts w:asciiTheme="minorHAnsi" w:hAnsiTheme="minorHAnsi" w:cstheme="minorHAnsi"/>
          <w:sz w:val="20"/>
          <w:szCs w:val="20"/>
          <w:lang w:val="en-US"/>
        </w:rPr>
        <w:t>for 3</w:t>
      </w:r>
      <w:r>
        <w:rPr>
          <w:rStyle w:val="normaltextrun"/>
          <w:rFonts w:asciiTheme="minorHAnsi" w:hAnsiTheme="minorHAnsi" w:cstheme="minorHAnsi"/>
          <w:sz w:val="20"/>
          <w:szCs w:val="20"/>
          <w:lang w:val="en-US"/>
        </w:rPr>
        <w:t> </w:t>
      </w:r>
      <w:r w:rsidRPr="00A8480A">
        <w:rPr>
          <w:rStyle w:val="normaltextrun"/>
          <w:rFonts w:asciiTheme="minorHAnsi" w:hAnsiTheme="minorHAnsi" w:cstheme="minorHAnsi"/>
          <w:sz w:val="20"/>
          <w:szCs w:val="20"/>
          <w:lang w:val="en-US"/>
        </w:rPr>
        <w:t>CV </w:t>
      </w:r>
      <w:r>
        <w:rPr>
          <w:rStyle w:val="normaltextrun"/>
          <w:rFonts w:asciiTheme="minorHAnsi" w:hAnsiTheme="minorHAnsi" w:cstheme="minorHAnsi"/>
          <w:sz w:val="20"/>
          <w:szCs w:val="20"/>
          <w:lang w:val="en-US"/>
        </w:rPr>
        <w:t xml:space="preserve">with </w:t>
      </w:r>
      <w:r w:rsidRPr="00A8480A">
        <w:rPr>
          <w:rStyle w:val="normaltextrun"/>
          <w:rFonts w:asciiTheme="minorHAnsi" w:hAnsiTheme="minorHAnsi" w:cstheme="minorHAnsi"/>
          <w:sz w:val="20"/>
          <w:szCs w:val="20"/>
          <w:lang w:val="en-US"/>
        </w:rPr>
        <w:t>100 mM sodium acetate buffer at pH 5.</w:t>
      </w:r>
      <w:r>
        <w:rPr>
          <w:rStyle w:val="normaltextrun"/>
          <w:rFonts w:asciiTheme="minorHAnsi" w:hAnsiTheme="minorHAnsi" w:cstheme="minorHAnsi"/>
          <w:sz w:val="20"/>
          <w:szCs w:val="20"/>
          <w:lang w:val="en-US"/>
        </w:rPr>
        <w:t xml:space="preserve"> </w:t>
      </w:r>
    </w:p>
    <w:p w14:paraId="3B4E887D" w14:textId="3C254BD2" w:rsidR="00AC40B4" w:rsidRDefault="00AC40B4" w:rsidP="00AC40B4">
      <w:pPr>
        <w:pStyle w:val="paragraph"/>
        <w:spacing w:before="0" w:beforeAutospacing="0" w:after="0" w:afterAutospacing="0"/>
        <w:ind w:firstLine="227"/>
        <w:jc w:val="both"/>
        <w:textAlignment w:val="baseline"/>
        <w:rPr>
          <w:rStyle w:val="normaltextrun"/>
          <w:rFonts w:asciiTheme="minorHAnsi" w:hAnsiTheme="minorHAnsi" w:cstheme="minorHAnsi"/>
          <w:sz w:val="20"/>
          <w:szCs w:val="20"/>
          <w:lang w:val="en-US"/>
        </w:rPr>
      </w:pPr>
      <w:r>
        <w:rPr>
          <w:rStyle w:val="normaltextrun"/>
          <w:rFonts w:asciiTheme="minorHAnsi" w:hAnsiTheme="minorHAnsi" w:cstheme="minorHAnsi"/>
          <w:sz w:val="20"/>
          <w:szCs w:val="20"/>
          <w:lang w:val="en-US"/>
        </w:rPr>
        <w:t xml:space="preserve">Pulse injections under non-binding conditions </w:t>
      </w:r>
      <w:r>
        <w:rPr>
          <w:rStyle w:val="eop"/>
          <w:rFonts w:asciiTheme="minorHAnsi" w:hAnsiTheme="minorHAnsi"/>
          <w:sz w:val="20"/>
          <w:szCs w:val="20"/>
          <w:lang w:val="en-US"/>
        </w:rPr>
        <w:t xml:space="preserve">were run using </w:t>
      </w:r>
      <w:r w:rsidR="00A25C0D">
        <w:rPr>
          <w:rStyle w:val="eop"/>
          <w:rFonts w:asciiTheme="minorHAnsi" w:hAnsiTheme="minorHAnsi"/>
          <w:sz w:val="20"/>
          <w:szCs w:val="20"/>
          <w:lang w:val="en-US"/>
        </w:rPr>
        <w:t xml:space="preserve">a </w:t>
      </w:r>
      <w:r>
        <w:rPr>
          <w:rStyle w:val="eop"/>
          <w:rFonts w:asciiTheme="minorHAnsi" w:hAnsiTheme="minorHAnsi"/>
          <w:sz w:val="20"/>
          <w:szCs w:val="20"/>
          <w:lang w:val="en-US"/>
        </w:rPr>
        <w:t>previously purified monomeric antibody as</w:t>
      </w:r>
      <w:r w:rsidR="00A25C0D">
        <w:rPr>
          <w:rStyle w:val="eop"/>
          <w:rFonts w:asciiTheme="minorHAnsi" w:hAnsiTheme="minorHAnsi"/>
          <w:sz w:val="20"/>
          <w:szCs w:val="20"/>
          <w:lang w:val="en-US"/>
        </w:rPr>
        <w:t xml:space="preserve"> a</w:t>
      </w:r>
      <w:r>
        <w:rPr>
          <w:rStyle w:val="eop"/>
          <w:rFonts w:asciiTheme="minorHAnsi" w:hAnsiTheme="minorHAnsi"/>
          <w:sz w:val="20"/>
          <w:szCs w:val="20"/>
          <w:lang w:val="en-US"/>
        </w:rPr>
        <w:t xml:space="preserve"> tracer. The antibody was prepared in a 100 mM sodium acetate buffer with 500 mM NaCl at pH 5 to prevent adsorption. </w:t>
      </w:r>
    </w:p>
    <w:p w14:paraId="4ED70664" w14:textId="7F056E03" w:rsidR="00AC40B4" w:rsidRPr="00017632" w:rsidRDefault="00AC40B4" w:rsidP="00AC40B4">
      <w:pPr>
        <w:pStyle w:val="paragraph"/>
        <w:spacing w:before="0" w:beforeAutospacing="0" w:after="0" w:afterAutospacing="0"/>
        <w:ind w:firstLine="227"/>
        <w:jc w:val="both"/>
        <w:textAlignment w:val="baseline"/>
        <w:rPr>
          <w:rFonts w:cstheme="minorHAnsi"/>
          <w:lang w:val="en-US"/>
        </w:rPr>
      </w:pPr>
      <w:r>
        <w:rPr>
          <w:rStyle w:val="normaltextrun"/>
          <w:rFonts w:asciiTheme="minorHAnsi" w:hAnsiTheme="minorHAnsi" w:cstheme="minorHAnsi"/>
          <w:sz w:val="20"/>
          <w:szCs w:val="20"/>
          <w:lang w:val="en-US"/>
        </w:rPr>
        <w:t>For elution experiments, t</w:t>
      </w:r>
      <w:r w:rsidRPr="00A8480A">
        <w:rPr>
          <w:rStyle w:val="normaltextrun"/>
          <w:rFonts w:asciiTheme="minorHAnsi" w:hAnsiTheme="minorHAnsi" w:cstheme="minorHAnsi"/>
          <w:sz w:val="20"/>
          <w:szCs w:val="20"/>
          <w:lang w:val="en-US"/>
        </w:rPr>
        <w:t xml:space="preserve">he column was loaded with 152 mL </w:t>
      </w:r>
      <w:r>
        <w:rPr>
          <w:rStyle w:val="normaltextrun"/>
          <w:rFonts w:asciiTheme="minorHAnsi" w:hAnsiTheme="minorHAnsi" w:cstheme="minorHAnsi"/>
          <w:sz w:val="20"/>
          <w:szCs w:val="20"/>
          <w:lang w:val="en-US"/>
        </w:rPr>
        <w:t>or</w:t>
      </w:r>
      <w:r w:rsidRPr="00A8480A">
        <w:rPr>
          <w:rStyle w:val="normaltextrun"/>
          <w:rFonts w:asciiTheme="minorHAnsi" w:hAnsiTheme="minorHAnsi" w:cstheme="minorHAnsi"/>
          <w:sz w:val="20"/>
          <w:szCs w:val="20"/>
          <w:lang w:val="en-US"/>
        </w:rPr>
        <w:t xml:space="preserve"> 54</w:t>
      </w:r>
      <w:r>
        <w:rPr>
          <w:rStyle w:val="normaltextrun"/>
          <w:rFonts w:asciiTheme="minorHAnsi" w:hAnsiTheme="minorHAnsi" w:cstheme="minorHAnsi"/>
          <w:sz w:val="20"/>
          <w:szCs w:val="20"/>
          <w:lang w:val="en-US"/>
        </w:rPr>
        <w:t>0 mL of</w:t>
      </w:r>
      <w:r w:rsidRPr="00A8480A">
        <w:rPr>
          <w:rStyle w:val="normaltextrun"/>
          <w:rFonts w:asciiTheme="minorHAnsi" w:hAnsiTheme="minorHAnsi" w:cstheme="minorHAnsi"/>
          <w:sz w:val="20"/>
          <w:szCs w:val="20"/>
          <w:lang w:val="en-US"/>
        </w:rPr>
        <w:t> </w:t>
      </w:r>
      <w:r w:rsidR="00A25C0D">
        <w:rPr>
          <w:rStyle w:val="normaltextrun"/>
          <w:rFonts w:asciiTheme="minorHAnsi" w:hAnsiTheme="minorHAnsi" w:cstheme="minorHAnsi"/>
          <w:sz w:val="20"/>
          <w:szCs w:val="20"/>
          <w:lang w:val="en-US"/>
        </w:rPr>
        <w:t>f</w:t>
      </w:r>
      <w:r w:rsidR="00A25C0D" w:rsidRPr="00A8480A">
        <w:rPr>
          <w:rStyle w:val="normaltextrun"/>
          <w:rFonts w:asciiTheme="minorHAnsi" w:hAnsiTheme="minorHAnsi" w:cstheme="minorHAnsi"/>
          <w:sz w:val="20"/>
          <w:szCs w:val="20"/>
          <w:lang w:val="en-US"/>
        </w:rPr>
        <w:t xml:space="preserve">iltered </w:t>
      </w:r>
      <w:r w:rsidR="00A25C0D">
        <w:rPr>
          <w:rStyle w:val="normaltextrun"/>
          <w:rFonts w:asciiTheme="minorHAnsi" w:hAnsiTheme="minorHAnsi" w:cstheme="minorHAnsi"/>
          <w:sz w:val="20"/>
          <w:szCs w:val="20"/>
          <w:lang w:val="en-US"/>
        </w:rPr>
        <w:t>v</w:t>
      </w:r>
      <w:r w:rsidR="00A25C0D" w:rsidRPr="00A8480A">
        <w:rPr>
          <w:rStyle w:val="normaltextrun"/>
          <w:rFonts w:asciiTheme="minorHAnsi" w:hAnsiTheme="minorHAnsi" w:cstheme="minorHAnsi"/>
          <w:sz w:val="20"/>
          <w:szCs w:val="20"/>
          <w:lang w:val="en-US"/>
        </w:rPr>
        <w:t xml:space="preserve">irus </w:t>
      </w:r>
      <w:r w:rsidR="00A25C0D">
        <w:rPr>
          <w:rStyle w:val="normaltextrun"/>
          <w:rFonts w:asciiTheme="minorHAnsi" w:hAnsiTheme="minorHAnsi" w:cstheme="minorHAnsi"/>
          <w:sz w:val="20"/>
          <w:szCs w:val="20"/>
          <w:lang w:val="en-US"/>
        </w:rPr>
        <w:t>i</w:t>
      </w:r>
      <w:r w:rsidR="00A25C0D" w:rsidRPr="00A8480A">
        <w:rPr>
          <w:rStyle w:val="normaltextrun"/>
          <w:rFonts w:asciiTheme="minorHAnsi" w:hAnsiTheme="minorHAnsi" w:cstheme="minorHAnsi"/>
          <w:sz w:val="20"/>
          <w:szCs w:val="20"/>
          <w:lang w:val="en-US"/>
        </w:rPr>
        <w:t xml:space="preserve">nactivated </w:t>
      </w:r>
      <w:r w:rsidR="00A25C0D">
        <w:rPr>
          <w:rStyle w:val="normaltextrun"/>
          <w:rFonts w:asciiTheme="minorHAnsi" w:hAnsiTheme="minorHAnsi" w:cstheme="minorHAnsi"/>
          <w:sz w:val="20"/>
          <w:szCs w:val="20"/>
          <w:lang w:val="en-US"/>
        </w:rPr>
        <w:t>p</w:t>
      </w:r>
      <w:r w:rsidR="00A25C0D" w:rsidRPr="00A8480A">
        <w:rPr>
          <w:rStyle w:val="normaltextrun"/>
          <w:rFonts w:asciiTheme="minorHAnsi" w:hAnsiTheme="minorHAnsi" w:cstheme="minorHAnsi"/>
          <w:sz w:val="20"/>
          <w:szCs w:val="20"/>
          <w:lang w:val="en-US"/>
        </w:rPr>
        <w:t>ool </w:t>
      </w:r>
      <w:r w:rsidRPr="00A8480A">
        <w:rPr>
          <w:rStyle w:val="normaltextrun"/>
          <w:rFonts w:asciiTheme="minorHAnsi" w:hAnsiTheme="minorHAnsi" w:cstheme="minorHAnsi"/>
          <w:sz w:val="20"/>
          <w:szCs w:val="20"/>
          <w:lang w:val="en-US"/>
        </w:rPr>
        <w:t>(</w:t>
      </w:r>
      <w:r>
        <w:rPr>
          <w:rStyle w:val="normaltextrun"/>
          <w:rFonts w:asciiTheme="minorHAnsi" w:hAnsiTheme="minorHAnsi" w:cstheme="minorHAnsi"/>
          <w:sz w:val="20"/>
          <w:szCs w:val="20"/>
          <w:lang w:val="en-US"/>
        </w:rPr>
        <w:t>F</w:t>
      </w:r>
      <w:r w:rsidRPr="00A8480A">
        <w:rPr>
          <w:rStyle w:val="normaltextrun"/>
          <w:rFonts w:asciiTheme="minorHAnsi" w:hAnsiTheme="minorHAnsi" w:cstheme="minorHAnsi"/>
          <w:sz w:val="20"/>
          <w:szCs w:val="20"/>
          <w:lang w:val="en-US"/>
        </w:rPr>
        <w:t xml:space="preserve">VIP) of </w:t>
      </w:r>
      <w:r w:rsidR="00A25C0D">
        <w:rPr>
          <w:rStyle w:val="normaltextrun"/>
          <w:rFonts w:asciiTheme="minorHAnsi" w:hAnsiTheme="minorHAnsi" w:cstheme="minorHAnsi"/>
          <w:sz w:val="20"/>
          <w:szCs w:val="20"/>
          <w:lang w:val="en-US"/>
        </w:rPr>
        <w:t xml:space="preserve">the </w:t>
      </w:r>
      <w:r w:rsidRPr="00A8480A">
        <w:rPr>
          <w:rStyle w:val="normaltextrun"/>
          <w:rFonts w:asciiTheme="minorHAnsi" w:hAnsiTheme="minorHAnsi" w:cstheme="minorHAnsi"/>
          <w:sz w:val="20"/>
          <w:szCs w:val="20"/>
          <w:lang w:val="en-US"/>
        </w:rPr>
        <w:t>monoclonal antibody product</w:t>
      </w:r>
      <w:r>
        <w:rPr>
          <w:rStyle w:val="normaltextrun"/>
          <w:rFonts w:asciiTheme="minorHAnsi" w:hAnsiTheme="minorHAnsi" w:cstheme="minorHAnsi"/>
          <w:sz w:val="20"/>
          <w:szCs w:val="20"/>
          <w:lang w:val="en-US"/>
        </w:rPr>
        <w:t>. The</w:t>
      </w:r>
      <w:r w:rsidRPr="00A8480A">
        <w:rPr>
          <w:rStyle w:val="normaltextrun"/>
          <w:rFonts w:asciiTheme="minorHAnsi" w:hAnsiTheme="minorHAnsi" w:cstheme="minorHAnsi"/>
          <w:sz w:val="20"/>
          <w:szCs w:val="20"/>
          <w:lang w:val="en-US"/>
        </w:rPr>
        <w:t xml:space="preserve"> material </w:t>
      </w:r>
      <w:r>
        <w:rPr>
          <w:rStyle w:val="normaltextrun"/>
          <w:rFonts w:asciiTheme="minorHAnsi" w:hAnsiTheme="minorHAnsi" w:cstheme="minorHAnsi"/>
          <w:sz w:val="20"/>
          <w:szCs w:val="20"/>
          <w:lang w:val="en-US"/>
        </w:rPr>
        <w:t xml:space="preserve">was obtained </w:t>
      </w:r>
      <w:r w:rsidRPr="00A8480A">
        <w:rPr>
          <w:rStyle w:val="normaltextrun"/>
          <w:rFonts w:asciiTheme="minorHAnsi" w:hAnsiTheme="minorHAnsi" w:cstheme="minorHAnsi"/>
          <w:sz w:val="20"/>
          <w:szCs w:val="20"/>
          <w:lang w:val="en-US"/>
        </w:rPr>
        <w:t xml:space="preserve">from </w:t>
      </w:r>
      <w:r>
        <w:rPr>
          <w:rStyle w:val="normaltextrun"/>
          <w:rFonts w:asciiTheme="minorHAnsi" w:hAnsiTheme="minorHAnsi" w:cstheme="minorHAnsi"/>
          <w:sz w:val="20"/>
          <w:szCs w:val="20"/>
          <w:lang w:val="en-US"/>
        </w:rPr>
        <w:t>a previous</w:t>
      </w:r>
      <w:r w:rsidRPr="00A8480A">
        <w:rPr>
          <w:rStyle w:val="normaltextrun"/>
          <w:rFonts w:asciiTheme="minorHAnsi" w:hAnsiTheme="minorHAnsi" w:cstheme="minorHAnsi"/>
          <w:sz w:val="20"/>
          <w:szCs w:val="20"/>
          <w:lang w:val="en-US"/>
        </w:rPr>
        <w:t> capturing step.</w:t>
      </w:r>
      <w:r>
        <w:rPr>
          <w:rStyle w:val="normaltextrun"/>
          <w:rFonts w:asciiTheme="minorHAnsi" w:hAnsiTheme="minorHAnsi" w:cstheme="minorHAnsi"/>
          <w:sz w:val="20"/>
          <w:szCs w:val="20"/>
          <w:lang w:val="en-US"/>
        </w:rPr>
        <w:t xml:space="preserve"> </w:t>
      </w:r>
      <w:r w:rsidRPr="00A8480A">
        <w:rPr>
          <w:rStyle w:val="normaltextrun"/>
          <w:rFonts w:asciiTheme="minorHAnsi" w:hAnsiTheme="minorHAnsi" w:cstheme="minorHAnsi"/>
          <w:sz w:val="20"/>
          <w:szCs w:val="20"/>
          <w:lang w:val="en-US"/>
        </w:rPr>
        <w:t>Th</w:t>
      </w:r>
      <w:r>
        <w:rPr>
          <w:rStyle w:val="normaltextrun"/>
          <w:rFonts w:asciiTheme="minorHAnsi" w:hAnsiTheme="minorHAnsi" w:cstheme="minorHAnsi"/>
          <w:sz w:val="20"/>
          <w:szCs w:val="20"/>
          <w:lang w:val="en-US"/>
        </w:rPr>
        <w:t>e</w:t>
      </w:r>
      <w:r w:rsidRPr="00A8480A">
        <w:rPr>
          <w:rStyle w:val="normaltextrun"/>
          <w:rFonts w:asciiTheme="minorHAnsi" w:hAnsiTheme="minorHAnsi" w:cstheme="minorHAnsi"/>
          <w:sz w:val="20"/>
          <w:szCs w:val="20"/>
          <w:lang w:val="en-US"/>
        </w:rPr>
        <w:t xml:space="preserve"> </w:t>
      </w:r>
      <w:r>
        <w:rPr>
          <w:rStyle w:val="normaltextrun"/>
          <w:rFonts w:asciiTheme="minorHAnsi" w:hAnsiTheme="minorHAnsi" w:cstheme="minorHAnsi"/>
          <w:sz w:val="20"/>
          <w:szCs w:val="20"/>
          <w:lang w:val="en-US"/>
        </w:rPr>
        <w:t>antibody material was</w:t>
      </w:r>
      <w:r w:rsidRPr="00A8480A">
        <w:rPr>
          <w:rStyle w:val="normaltextrun"/>
          <w:rFonts w:asciiTheme="minorHAnsi" w:hAnsiTheme="minorHAnsi" w:cstheme="minorHAnsi"/>
          <w:sz w:val="20"/>
          <w:szCs w:val="20"/>
          <w:lang w:val="en-US"/>
        </w:rPr>
        <w:t xml:space="preserve"> produced by CHO cell culture.</w:t>
      </w:r>
      <w:r>
        <w:rPr>
          <w:rStyle w:val="normaltextrun"/>
          <w:rFonts w:asciiTheme="minorHAnsi" w:hAnsiTheme="minorHAnsi" w:cstheme="minorHAnsi"/>
          <w:sz w:val="20"/>
          <w:szCs w:val="20"/>
          <w:lang w:val="en-US"/>
        </w:rPr>
        <w:t xml:space="preserve"> </w:t>
      </w:r>
      <w:r w:rsidRPr="00A8480A">
        <w:rPr>
          <w:rStyle w:val="normaltextrun"/>
          <w:rFonts w:asciiTheme="minorHAnsi" w:hAnsiTheme="minorHAnsi" w:cstheme="minorHAnsi"/>
          <w:sz w:val="20"/>
          <w:szCs w:val="20"/>
          <w:lang w:val="en-US"/>
        </w:rPr>
        <w:t>The </w:t>
      </w:r>
      <w:r>
        <w:rPr>
          <w:rStyle w:val="normaltextrun"/>
          <w:rFonts w:asciiTheme="minorHAnsi" w:hAnsiTheme="minorHAnsi" w:cstheme="minorHAnsi"/>
          <w:sz w:val="20"/>
          <w:szCs w:val="20"/>
          <w:lang w:val="en-US"/>
        </w:rPr>
        <w:t>F</w:t>
      </w:r>
      <w:r w:rsidRPr="00A8480A">
        <w:rPr>
          <w:rStyle w:val="normaltextrun"/>
          <w:rFonts w:asciiTheme="minorHAnsi" w:hAnsiTheme="minorHAnsi" w:cstheme="minorHAnsi"/>
          <w:sz w:val="20"/>
          <w:szCs w:val="20"/>
          <w:lang w:val="en-US"/>
        </w:rPr>
        <w:t>VIP material was conditioned</w:t>
      </w:r>
      <w:r>
        <w:rPr>
          <w:rStyle w:val="normaltextrun"/>
          <w:rFonts w:asciiTheme="minorHAnsi" w:hAnsiTheme="minorHAnsi" w:cstheme="minorHAnsi"/>
          <w:sz w:val="20"/>
          <w:szCs w:val="20"/>
          <w:lang w:val="en-US"/>
        </w:rPr>
        <w:t xml:space="preserve"> </w:t>
      </w:r>
      <w:r w:rsidRPr="00A8480A">
        <w:rPr>
          <w:rStyle w:val="normaltextrun"/>
          <w:rFonts w:asciiTheme="minorHAnsi" w:hAnsiTheme="minorHAnsi" w:cstheme="minorHAnsi"/>
          <w:sz w:val="20"/>
          <w:szCs w:val="20"/>
          <w:lang w:val="en-US"/>
        </w:rPr>
        <w:t>with</w:t>
      </w:r>
      <w:r>
        <w:rPr>
          <w:rStyle w:val="normaltextrun"/>
          <w:rFonts w:asciiTheme="minorHAnsi" w:hAnsiTheme="minorHAnsi" w:cstheme="minorHAnsi"/>
          <w:sz w:val="20"/>
          <w:szCs w:val="20"/>
          <w:lang w:val="en-US"/>
        </w:rPr>
        <w:t xml:space="preserve"> a</w:t>
      </w:r>
      <w:r w:rsidRPr="00A8480A">
        <w:rPr>
          <w:rStyle w:val="normaltextrun"/>
          <w:rFonts w:asciiTheme="minorHAnsi" w:hAnsiTheme="minorHAnsi" w:cstheme="minorHAnsi"/>
          <w:sz w:val="20"/>
          <w:szCs w:val="20"/>
          <w:lang w:val="en-US"/>
        </w:rPr>
        <w:t>rginine</w:t>
      </w:r>
      <w:r>
        <w:rPr>
          <w:rStyle w:val="normaltextrun"/>
          <w:rFonts w:asciiTheme="minorHAnsi" w:hAnsiTheme="minorHAnsi" w:cstheme="minorHAnsi"/>
          <w:sz w:val="20"/>
          <w:szCs w:val="20"/>
          <w:lang w:val="en-US"/>
        </w:rPr>
        <w:t xml:space="preserve">, </w:t>
      </w:r>
      <w:r w:rsidRPr="00A8480A">
        <w:rPr>
          <w:rStyle w:val="normaltextrun"/>
          <w:rFonts w:asciiTheme="minorHAnsi" w:hAnsiTheme="minorHAnsi" w:cstheme="minorHAnsi"/>
          <w:sz w:val="20"/>
          <w:szCs w:val="20"/>
          <w:lang w:val="en-US"/>
        </w:rPr>
        <w:t>targeting</w:t>
      </w:r>
      <w:r>
        <w:rPr>
          <w:rStyle w:val="normaltextrun"/>
          <w:rFonts w:asciiTheme="minorHAnsi" w:hAnsiTheme="minorHAnsi" w:cstheme="minorHAnsi"/>
          <w:sz w:val="20"/>
          <w:szCs w:val="20"/>
          <w:lang w:val="en-US"/>
        </w:rPr>
        <w:t xml:space="preserve"> </w:t>
      </w:r>
      <w:r w:rsidRPr="00A8480A">
        <w:rPr>
          <w:rStyle w:val="normaltextrun"/>
          <w:rFonts w:asciiTheme="minorHAnsi" w:hAnsiTheme="minorHAnsi" w:cstheme="minorHAnsi"/>
          <w:sz w:val="20"/>
          <w:szCs w:val="20"/>
          <w:lang w:val="en-US"/>
        </w:rPr>
        <w:t>50</w:t>
      </w:r>
      <w:r>
        <w:rPr>
          <w:rStyle w:val="normaltextrun"/>
          <w:rFonts w:asciiTheme="minorHAnsi" w:hAnsiTheme="minorHAnsi" w:cstheme="minorHAnsi"/>
          <w:sz w:val="20"/>
          <w:szCs w:val="20"/>
          <w:lang w:val="en-US"/>
        </w:rPr>
        <w:t> </w:t>
      </w:r>
      <w:r w:rsidRPr="00A8480A">
        <w:rPr>
          <w:rStyle w:val="normaltextrun"/>
          <w:rFonts w:asciiTheme="minorHAnsi" w:hAnsiTheme="minorHAnsi" w:cstheme="minorHAnsi"/>
          <w:sz w:val="20"/>
          <w:szCs w:val="20"/>
          <w:lang w:val="en-US"/>
        </w:rPr>
        <w:t xml:space="preserve">mM </w:t>
      </w:r>
      <w:r>
        <w:rPr>
          <w:rStyle w:val="normaltextrun"/>
          <w:rFonts w:asciiTheme="minorHAnsi" w:hAnsiTheme="minorHAnsi" w:cstheme="minorHAnsi"/>
          <w:sz w:val="20"/>
          <w:szCs w:val="20"/>
          <w:lang w:val="en-US"/>
        </w:rPr>
        <w:t>a</w:t>
      </w:r>
      <w:r w:rsidRPr="00A8480A">
        <w:rPr>
          <w:rStyle w:val="normaltextrun"/>
          <w:rFonts w:asciiTheme="minorHAnsi" w:hAnsiTheme="minorHAnsi" w:cstheme="minorHAnsi"/>
          <w:sz w:val="20"/>
          <w:szCs w:val="20"/>
          <w:lang w:val="en-US"/>
        </w:rPr>
        <w:t>rginine concentration in the </w:t>
      </w:r>
      <w:r>
        <w:rPr>
          <w:rStyle w:val="normaltextrun"/>
          <w:rFonts w:asciiTheme="minorHAnsi" w:hAnsiTheme="minorHAnsi" w:cstheme="minorHAnsi"/>
          <w:sz w:val="20"/>
          <w:szCs w:val="20"/>
          <w:lang w:val="en-US"/>
        </w:rPr>
        <w:t>F</w:t>
      </w:r>
      <w:r w:rsidRPr="00A8480A">
        <w:rPr>
          <w:rStyle w:val="normaltextrun"/>
          <w:rFonts w:asciiTheme="minorHAnsi" w:hAnsiTheme="minorHAnsi" w:cstheme="minorHAnsi"/>
          <w:sz w:val="20"/>
          <w:szCs w:val="20"/>
          <w:lang w:val="en-US"/>
        </w:rPr>
        <w:t>VIP material.</w:t>
      </w:r>
      <w:r>
        <w:rPr>
          <w:rStyle w:val="normaltextrun"/>
          <w:rFonts w:asciiTheme="minorHAnsi" w:hAnsiTheme="minorHAnsi" w:cstheme="minorHAnsi"/>
          <w:sz w:val="20"/>
          <w:szCs w:val="20"/>
          <w:lang w:val="en-US"/>
        </w:rPr>
        <w:t xml:space="preserve"> </w:t>
      </w:r>
      <w:r w:rsidRPr="00A8480A">
        <w:rPr>
          <w:rStyle w:val="normaltextrun"/>
          <w:rFonts w:asciiTheme="minorHAnsi" w:hAnsiTheme="minorHAnsi" w:cstheme="minorHAnsi"/>
          <w:sz w:val="20"/>
          <w:szCs w:val="20"/>
          <w:lang w:val="en-US"/>
        </w:rPr>
        <w:t>A wash step was conducted </w:t>
      </w:r>
      <w:r>
        <w:rPr>
          <w:rStyle w:val="normaltextrun"/>
          <w:rFonts w:asciiTheme="minorHAnsi" w:hAnsiTheme="minorHAnsi" w:cstheme="minorHAnsi"/>
          <w:sz w:val="20"/>
          <w:szCs w:val="20"/>
          <w:lang w:val="en-US"/>
        </w:rPr>
        <w:t xml:space="preserve">with </w:t>
      </w:r>
      <w:r w:rsidRPr="00A8480A">
        <w:rPr>
          <w:rStyle w:val="normaltextrun"/>
          <w:rFonts w:asciiTheme="minorHAnsi" w:hAnsiTheme="minorHAnsi" w:cstheme="minorHAnsi"/>
          <w:sz w:val="20"/>
          <w:szCs w:val="20"/>
          <w:lang w:val="en-US"/>
        </w:rPr>
        <w:t>100 mM sodium acetate buffer at pH 5.</w:t>
      </w:r>
      <w:r>
        <w:rPr>
          <w:rStyle w:val="normaltextrun"/>
          <w:rFonts w:asciiTheme="minorHAnsi" w:hAnsiTheme="minorHAnsi" w:cstheme="minorHAnsi"/>
          <w:sz w:val="20"/>
          <w:szCs w:val="20"/>
          <w:lang w:val="en-US"/>
        </w:rPr>
        <w:t xml:space="preserve"> The elution step was conducted with </w:t>
      </w:r>
      <w:r w:rsidRPr="00A8480A">
        <w:rPr>
          <w:rStyle w:val="normaltextrun"/>
          <w:rFonts w:asciiTheme="minorHAnsi" w:hAnsiTheme="minorHAnsi" w:cstheme="minorHAnsi"/>
          <w:sz w:val="20"/>
          <w:szCs w:val="20"/>
          <w:lang w:val="en-US"/>
        </w:rPr>
        <w:t>a linear 1 mM/CV gradient</w:t>
      </w:r>
      <w:r>
        <w:rPr>
          <w:rStyle w:val="normaltextrun"/>
          <w:rFonts w:asciiTheme="minorHAnsi" w:hAnsiTheme="minorHAnsi" w:cstheme="minorHAnsi"/>
          <w:sz w:val="20"/>
          <w:szCs w:val="20"/>
          <w:lang w:val="en-US"/>
        </w:rPr>
        <w:t xml:space="preserve"> between two </w:t>
      </w:r>
      <w:r w:rsidRPr="00A8480A">
        <w:rPr>
          <w:rStyle w:val="normaltextrun"/>
          <w:rFonts w:asciiTheme="minorHAnsi" w:hAnsiTheme="minorHAnsi" w:cstheme="minorHAnsi"/>
          <w:sz w:val="20"/>
          <w:szCs w:val="20"/>
          <w:lang w:val="en-US"/>
        </w:rPr>
        <w:t xml:space="preserve">buffers </w:t>
      </w:r>
      <w:r>
        <w:rPr>
          <w:rStyle w:val="normaltextrun"/>
          <w:rFonts w:asciiTheme="minorHAnsi" w:hAnsiTheme="minorHAnsi" w:cstheme="minorHAnsi"/>
          <w:sz w:val="20"/>
          <w:szCs w:val="20"/>
          <w:lang w:val="en-US"/>
        </w:rPr>
        <w:t xml:space="preserve">with </w:t>
      </w:r>
      <w:r w:rsidRPr="00A8480A">
        <w:rPr>
          <w:rStyle w:val="normaltextrun"/>
          <w:rFonts w:asciiTheme="minorHAnsi" w:hAnsiTheme="minorHAnsi" w:cstheme="minorHAnsi"/>
          <w:sz w:val="20"/>
          <w:szCs w:val="20"/>
          <w:lang w:val="en-US"/>
        </w:rPr>
        <w:t>100 mM sodium acetate and 100 mM sodium acetate plus 1 mM NaCl, respectively</w:t>
      </w:r>
      <w:r>
        <w:rPr>
          <w:rStyle w:val="normaltextrun"/>
          <w:rFonts w:asciiTheme="minorHAnsi" w:hAnsiTheme="minorHAnsi" w:cstheme="minorHAnsi"/>
          <w:sz w:val="20"/>
          <w:szCs w:val="20"/>
          <w:lang w:val="en-US"/>
        </w:rPr>
        <w:t>,</w:t>
      </w:r>
      <w:r w:rsidRPr="00A8480A">
        <w:rPr>
          <w:rStyle w:val="normaltextrun"/>
          <w:rFonts w:asciiTheme="minorHAnsi" w:hAnsiTheme="minorHAnsi" w:cstheme="minorHAnsi"/>
          <w:sz w:val="20"/>
          <w:szCs w:val="20"/>
          <w:lang w:val="en-US"/>
        </w:rPr>
        <w:t xml:space="preserve"> at pH 5.0.</w:t>
      </w:r>
      <w:r>
        <w:rPr>
          <w:rStyle w:val="normaltextrun"/>
          <w:rFonts w:asciiTheme="minorHAnsi" w:hAnsiTheme="minorHAnsi" w:cstheme="minorHAnsi"/>
          <w:sz w:val="20"/>
          <w:szCs w:val="20"/>
          <w:lang w:val="en-US"/>
        </w:rPr>
        <w:t xml:space="preserve"> A</w:t>
      </w:r>
      <w:r w:rsidRPr="00A8480A">
        <w:rPr>
          <w:rStyle w:val="normaltextrun"/>
          <w:rFonts w:asciiTheme="minorHAnsi" w:hAnsiTheme="minorHAnsi" w:cstheme="minorHAnsi"/>
          <w:sz w:val="20"/>
          <w:szCs w:val="20"/>
          <w:lang w:val="en-US"/>
        </w:rPr>
        <w:t>fter elution</w:t>
      </w:r>
      <w:r w:rsidR="00A25C0D">
        <w:rPr>
          <w:rStyle w:val="normaltextrun"/>
          <w:rFonts w:asciiTheme="minorHAnsi" w:hAnsiTheme="minorHAnsi" w:cstheme="minorHAnsi"/>
          <w:sz w:val="20"/>
          <w:szCs w:val="20"/>
          <w:lang w:val="en-US"/>
        </w:rPr>
        <w:t>,</w:t>
      </w:r>
      <w:r w:rsidRPr="00A8480A">
        <w:rPr>
          <w:rStyle w:val="normaltextrun"/>
          <w:rFonts w:asciiTheme="minorHAnsi" w:hAnsiTheme="minorHAnsi" w:cstheme="minorHAnsi"/>
          <w:sz w:val="20"/>
          <w:szCs w:val="20"/>
          <w:lang w:val="en-US"/>
        </w:rPr>
        <w:t xml:space="preserve"> </w:t>
      </w:r>
      <w:r>
        <w:rPr>
          <w:rStyle w:val="normaltextrun"/>
          <w:rFonts w:asciiTheme="minorHAnsi" w:hAnsiTheme="minorHAnsi" w:cstheme="minorHAnsi"/>
          <w:sz w:val="20"/>
          <w:szCs w:val="20"/>
          <w:lang w:val="en-US"/>
        </w:rPr>
        <w:t>t</w:t>
      </w:r>
      <w:r w:rsidRPr="00A8480A">
        <w:rPr>
          <w:rStyle w:val="normaltextrun"/>
          <w:rFonts w:asciiTheme="minorHAnsi" w:hAnsiTheme="minorHAnsi" w:cstheme="minorHAnsi"/>
          <w:sz w:val="20"/>
          <w:szCs w:val="20"/>
          <w:lang w:val="en-US"/>
        </w:rPr>
        <w:t>he column was cleaned using 1 M NaOH solution. </w:t>
      </w:r>
      <w:r w:rsidRPr="00A8480A">
        <w:rPr>
          <w:rStyle w:val="eop"/>
          <w:rFonts w:asciiTheme="minorHAnsi" w:hAnsiTheme="minorHAnsi" w:cstheme="minorHAnsi"/>
          <w:sz w:val="20"/>
          <w:szCs w:val="20"/>
          <w:lang w:val="en-US"/>
        </w:rPr>
        <w:t xml:space="preserve">Chromatogram data </w:t>
      </w:r>
      <w:r>
        <w:rPr>
          <w:rStyle w:val="eop"/>
          <w:rFonts w:asciiTheme="minorHAnsi" w:hAnsiTheme="minorHAnsi" w:cstheme="minorHAnsi"/>
          <w:sz w:val="20"/>
          <w:szCs w:val="20"/>
          <w:lang w:val="en-US"/>
        </w:rPr>
        <w:t>of the load, wash</w:t>
      </w:r>
      <w:r w:rsidR="00A25C0D">
        <w:rPr>
          <w:rStyle w:val="eop"/>
          <w:rFonts w:asciiTheme="minorHAnsi" w:hAnsiTheme="minorHAnsi" w:cstheme="minorHAnsi"/>
          <w:sz w:val="20"/>
          <w:szCs w:val="20"/>
          <w:lang w:val="en-US"/>
        </w:rPr>
        <w:t>,</w:t>
      </w:r>
      <w:r>
        <w:rPr>
          <w:rStyle w:val="eop"/>
          <w:rFonts w:asciiTheme="minorHAnsi" w:hAnsiTheme="minorHAnsi" w:cstheme="minorHAnsi"/>
          <w:sz w:val="20"/>
          <w:szCs w:val="20"/>
          <w:lang w:val="en-US"/>
        </w:rPr>
        <w:t xml:space="preserve"> and elution experiments </w:t>
      </w:r>
      <w:r w:rsidRPr="00A8480A">
        <w:rPr>
          <w:rStyle w:val="eop"/>
          <w:rFonts w:asciiTheme="minorHAnsi" w:hAnsiTheme="minorHAnsi" w:cstheme="minorHAnsi"/>
          <w:sz w:val="20"/>
          <w:szCs w:val="20"/>
          <w:lang w:val="en-US"/>
        </w:rPr>
        <w:t>were measured at UV 300</w:t>
      </w:r>
      <w:r>
        <w:rPr>
          <w:rStyle w:val="eop"/>
          <w:rFonts w:asciiTheme="minorHAnsi" w:hAnsiTheme="minorHAnsi" w:cstheme="minorHAnsi"/>
          <w:sz w:val="20"/>
          <w:szCs w:val="20"/>
          <w:lang w:val="en-US"/>
        </w:rPr>
        <w:t xml:space="preserve"> </w:t>
      </w:r>
      <w:r w:rsidRPr="00A8480A">
        <w:rPr>
          <w:rStyle w:val="eop"/>
          <w:rFonts w:asciiTheme="minorHAnsi" w:hAnsiTheme="minorHAnsi" w:cstheme="minorHAnsi"/>
          <w:sz w:val="20"/>
          <w:szCs w:val="20"/>
          <w:lang w:val="en-US"/>
        </w:rPr>
        <w:t>nm</w:t>
      </w:r>
      <w:r>
        <w:rPr>
          <w:rStyle w:val="eop"/>
          <w:rFonts w:asciiTheme="minorHAnsi" w:hAnsiTheme="minorHAnsi" w:cstheme="minorHAnsi"/>
          <w:sz w:val="20"/>
          <w:szCs w:val="20"/>
          <w:lang w:val="en-US"/>
        </w:rPr>
        <w:t xml:space="preserve"> and UV 280 nm</w:t>
      </w:r>
      <w:r w:rsidRPr="00A8480A">
        <w:rPr>
          <w:rStyle w:val="eop"/>
          <w:rFonts w:asciiTheme="minorHAnsi" w:hAnsiTheme="minorHAnsi" w:cstheme="minorHAnsi"/>
          <w:sz w:val="20"/>
          <w:szCs w:val="20"/>
          <w:lang w:val="en-US"/>
        </w:rPr>
        <w:t>.</w:t>
      </w:r>
      <w:r>
        <w:rPr>
          <w:rStyle w:val="eop"/>
          <w:rFonts w:asciiTheme="minorHAnsi" w:hAnsiTheme="minorHAnsi" w:cstheme="minorHAnsi"/>
          <w:sz w:val="20"/>
          <w:szCs w:val="20"/>
          <w:lang w:val="en-US"/>
        </w:rPr>
        <w:t xml:space="preserve"> F</w:t>
      </w:r>
      <w:r w:rsidRPr="00A8480A">
        <w:rPr>
          <w:rStyle w:val="eop"/>
          <w:rFonts w:asciiTheme="minorHAnsi" w:hAnsiTheme="minorHAnsi" w:cstheme="minorHAnsi"/>
          <w:sz w:val="20"/>
          <w:szCs w:val="20"/>
          <w:lang w:val="en-US"/>
        </w:rPr>
        <w:t>or the 152 mL load volume run</w:t>
      </w:r>
      <w:r>
        <w:rPr>
          <w:rStyle w:val="eop"/>
          <w:rFonts w:asciiTheme="minorHAnsi" w:hAnsiTheme="minorHAnsi" w:cstheme="minorHAnsi"/>
          <w:sz w:val="20"/>
          <w:szCs w:val="20"/>
          <w:lang w:val="en-US"/>
        </w:rPr>
        <w:t>,</w:t>
      </w:r>
      <w:r w:rsidRPr="00A8480A">
        <w:rPr>
          <w:rStyle w:val="eop"/>
          <w:rFonts w:asciiTheme="minorHAnsi" w:hAnsiTheme="minorHAnsi" w:cstheme="minorHAnsi"/>
          <w:sz w:val="20"/>
          <w:szCs w:val="20"/>
          <w:lang w:val="en-US"/>
        </w:rPr>
        <w:t xml:space="preserve"> </w:t>
      </w:r>
      <w:r w:rsidR="00A25C0D">
        <w:rPr>
          <w:rStyle w:val="eop"/>
          <w:rFonts w:asciiTheme="minorHAnsi" w:hAnsiTheme="minorHAnsi" w:cstheme="minorHAnsi"/>
          <w:sz w:val="20"/>
          <w:szCs w:val="20"/>
          <w:lang w:val="en-US"/>
        </w:rPr>
        <w:t>f</w:t>
      </w:r>
      <w:r w:rsidR="00A25C0D" w:rsidRPr="00A8480A">
        <w:rPr>
          <w:rStyle w:val="eop"/>
          <w:rFonts w:asciiTheme="minorHAnsi" w:hAnsiTheme="minorHAnsi" w:cstheme="minorHAnsi"/>
          <w:sz w:val="20"/>
          <w:szCs w:val="20"/>
          <w:lang w:val="en-US"/>
        </w:rPr>
        <w:t>ractionat</w:t>
      </w:r>
      <w:r w:rsidR="00A25C0D">
        <w:rPr>
          <w:rStyle w:val="eop"/>
          <w:rFonts w:asciiTheme="minorHAnsi" w:hAnsiTheme="minorHAnsi" w:cstheme="minorHAnsi"/>
          <w:sz w:val="20"/>
          <w:szCs w:val="20"/>
          <w:lang w:val="en-US"/>
        </w:rPr>
        <w:t>ed</w:t>
      </w:r>
      <w:r w:rsidR="00A25C0D" w:rsidRPr="00A8480A">
        <w:rPr>
          <w:rStyle w:val="eop"/>
          <w:rFonts w:asciiTheme="minorHAnsi" w:hAnsiTheme="minorHAnsi" w:cstheme="minorHAnsi"/>
          <w:sz w:val="20"/>
          <w:szCs w:val="20"/>
          <w:lang w:val="en-US"/>
        </w:rPr>
        <w:t xml:space="preserve"> </w:t>
      </w:r>
      <w:r w:rsidRPr="00A8480A">
        <w:rPr>
          <w:rStyle w:val="eop"/>
          <w:rFonts w:asciiTheme="minorHAnsi" w:hAnsiTheme="minorHAnsi" w:cstheme="minorHAnsi"/>
          <w:sz w:val="20"/>
          <w:szCs w:val="20"/>
          <w:lang w:val="en-US"/>
        </w:rPr>
        <w:t xml:space="preserve">samples were taken at 8 mL fraction volume starting at </w:t>
      </w:r>
      <w:r>
        <w:rPr>
          <w:rStyle w:val="eop"/>
          <w:rFonts w:asciiTheme="minorHAnsi" w:hAnsiTheme="minorHAnsi" w:cstheme="minorHAnsi"/>
          <w:sz w:val="20"/>
          <w:szCs w:val="20"/>
          <w:lang w:val="en-US"/>
        </w:rPr>
        <w:t>0.</w:t>
      </w:r>
      <w:r w:rsidRPr="00A8480A">
        <w:rPr>
          <w:rStyle w:val="eop"/>
          <w:rFonts w:asciiTheme="minorHAnsi" w:hAnsiTheme="minorHAnsi" w:cstheme="minorHAnsi"/>
          <w:sz w:val="20"/>
          <w:szCs w:val="20"/>
          <w:lang w:val="en-US"/>
        </w:rPr>
        <w:t xml:space="preserve">1 AU of </w:t>
      </w:r>
      <w:r>
        <w:rPr>
          <w:rStyle w:val="eop"/>
          <w:rFonts w:asciiTheme="minorHAnsi" w:hAnsiTheme="minorHAnsi" w:cstheme="minorHAnsi"/>
          <w:sz w:val="20"/>
          <w:szCs w:val="20"/>
          <w:lang w:val="en-US"/>
        </w:rPr>
        <w:t xml:space="preserve">UV </w:t>
      </w:r>
      <w:r w:rsidRPr="00A8480A">
        <w:rPr>
          <w:rStyle w:val="eop"/>
          <w:rFonts w:asciiTheme="minorHAnsi" w:hAnsiTheme="minorHAnsi" w:cstheme="minorHAnsi"/>
          <w:sz w:val="20"/>
          <w:szCs w:val="20"/>
          <w:lang w:val="en-US"/>
        </w:rPr>
        <w:t>280</w:t>
      </w:r>
      <w:r>
        <w:rPr>
          <w:rStyle w:val="eop"/>
          <w:rFonts w:asciiTheme="minorHAnsi" w:hAnsiTheme="minorHAnsi" w:cstheme="minorHAnsi"/>
          <w:sz w:val="20"/>
          <w:szCs w:val="20"/>
          <w:lang w:val="en-US"/>
        </w:rPr>
        <w:t xml:space="preserve"> </w:t>
      </w:r>
      <w:r w:rsidRPr="00A8480A">
        <w:rPr>
          <w:rStyle w:val="eop"/>
          <w:rFonts w:asciiTheme="minorHAnsi" w:hAnsiTheme="minorHAnsi" w:cstheme="minorHAnsi"/>
          <w:sz w:val="20"/>
          <w:szCs w:val="20"/>
          <w:lang w:val="en-US"/>
        </w:rPr>
        <w:t>signal</w:t>
      </w:r>
      <w:r>
        <w:rPr>
          <w:rStyle w:val="eop"/>
          <w:rFonts w:asciiTheme="minorHAnsi" w:hAnsiTheme="minorHAnsi" w:cstheme="minorHAnsi"/>
          <w:sz w:val="20"/>
          <w:szCs w:val="20"/>
          <w:lang w:val="en-US"/>
        </w:rPr>
        <w:t>.</w:t>
      </w:r>
    </w:p>
    <w:p w14:paraId="7525EC9A" w14:textId="6C17EEB2" w:rsidR="004A184A" w:rsidRDefault="00215BC6" w:rsidP="008456B3">
      <w:pPr>
        <w:pStyle w:val="Sectionheading"/>
      </w:pPr>
      <w:r>
        <w:t>Case Studies</w:t>
      </w:r>
    </w:p>
    <w:p w14:paraId="7FEF9462" w14:textId="0D70BBE8" w:rsidR="004F148F" w:rsidRDefault="00895960" w:rsidP="00895960">
      <w:r>
        <w:t xml:space="preserve">All synthetic and experimental case studies share </w:t>
      </w:r>
      <w:r w:rsidR="00E700A0">
        <w:t>several</w:t>
      </w:r>
      <w:r w:rsidR="0009692E">
        <w:t xml:space="preserve"> fixed parameters </w:t>
      </w:r>
      <w:r w:rsidR="00A25C0D">
        <w:t>(</w:t>
      </w:r>
      <w:r w:rsidR="0009692E">
        <w:t xml:space="preserve">shown in </w:t>
      </w:r>
      <w:r w:rsidR="00DB4478">
        <w:t>T</w:t>
      </w:r>
      <w:r w:rsidR="007D12B4">
        <w:t>able S2</w:t>
      </w:r>
      <w:r w:rsidR="00DB4478">
        <w:t xml:space="preserve"> and Table S3</w:t>
      </w:r>
      <w:r w:rsidR="00A25C0D">
        <w:t>)</w:t>
      </w:r>
      <w:r w:rsidR="0009692E">
        <w:t xml:space="preserve">. </w:t>
      </w:r>
      <w:r w:rsidR="00AE71F3">
        <w:t xml:space="preserve">All model equations and solver settings are described in </w:t>
      </w:r>
      <w:r w:rsidR="00AF1A97">
        <w:t xml:space="preserve">a </w:t>
      </w:r>
      <w:r w:rsidR="00AE71F3">
        <w:t>previous publication</w:t>
      </w:r>
      <w:r w:rsidR="006B6550">
        <w:t xml:space="preserve"> </w:t>
      </w:r>
      <w:r w:rsidR="006C1747">
        <w:fldChar w:fldCharType="begin"/>
      </w:r>
      <w:r w:rsidR="00185E0C">
        <w:instrText xml:space="preserve"> ADDIN ZOTERO_ITEM CSL_CITATION {"citationID":"8dUTP61T","properties":{"formattedCitation":"[3]","plainCitation":"[3]","noteIndex":0},"citationItems":[{"id":"eFUJ2wXv/3rVQDoA6","uris":["http://zotero.org/users/local/RGipn4EP/items/BI9RSYYT"],"itemData":{"id":"AtkfL2wb/9poHXMaz","type":"article-journal","abstract":"Least squares estimation of unknown parameters from measurement data is a well-established standard method in chromatography modeling but can suffer from critical disadvantages. The description of real-world systems is generally prone to unaccounted mechanisms, such as dispersion in external holdup volumes, and systematic measurement errors, such as caused by pump delays. In this scenario, matching the shape between simulated and measured chromatograms has been found to be more important than the exact peak positions. We have therefore developed a new score system that separately accounts for the shape, position and height of individual peaks. A genetic algorithm is used for optimizing these multiple objectives. Even for non-conflicting objectives, this approach shows superior convergence in comparison to single-objective gradient search, while conflicting objectives indicate incomplete models or inconsistent data. In the latter case, Pareto optima provide important information for understanding the system and improving experiments. The proposed method is demonstrated with synthetic and experimental case studies of increasing complexity. All software is freely available as open source code (https://github.com/modsim/CADET-Match).","container-title":"Journal of Chromatography A","DOI":"10.1016/j.chroma.2021.462693","ISSN":"0021-9673","journalAbbreviation":"Journal of Chromatography A","language":"en","page":"462693","source":"ScienceDirect","title":"Advanced score system and automated search strategies for parameter estimation in mechanistic chromatography modeling","volume":"1661","author":[{"family":"Heymann","given":"William"},{"family":"Glaser","given":"Juliane"},{"family":"Schlegel","given":"Fabrice"},{"family":"Johnson","given":"Will"},{"family":"Rolandi","given":"Pablo"},{"family":"Lieres","given":"Eric","non-dropping-particle":"von"}],"issued":{"date-parts":[["2022",1,4]]}}}],"schema":"https://github.com/citation-style-language/schema/raw/master/csl-citation.json"} </w:instrText>
      </w:r>
      <w:r w:rsidR="006C1747">
        <w:fldChar w:fldCharType="separate"/>
      </w:r>
      <w:r w:rsidR="006C1747" w:rsidRPr="006C1747">
        <w:rPr>
          <w:rFonts w:ascii="Calibri" w:hAnsi="Calibri" w:cs="Calibri"/>
        </w:rPr>
        <w:t>[3]</w:t>
      </w:r>
      <w:r w:rsidR="006C1747">
        <w:fldChar w:fldCharType="end"/>
      </w:r>
      <w:r w:rsidR="00AE71F3">
        <w:t xml:space="preserve">. </w:t>
      </w:r>
      <w:r w:rsidR="003B1F68">
        <w:t xml:space="preserve">All software versions can be found in Table S1. </w:t>
      </w:r>
      <w:r w:rsidR="0009692E">
        <w:t>The</w:t>
      </w:r>
      <w:r w:rsidR="000C4E72">
        <w:t xml:space="preserve"> synthetic and experimental case studies</w:t>
      </w:r>
      <w:r w:rsidR="0009692E">
        <w:t xml:space="preserve"> also</w:t>
      </w:r>
      <w:r w:rsidR="0030369A">
        <w:t xml:space="preserve"> share some of the same </w:t>
      </w:r>
      <w:r w:rsidR="00DF5315">
        <w:t xml:space="preserve">auxiliary models used to </w:t>
      </w:r>
      <w:r w:rsidR="00B04495">
        <w:t>describe the impact of tubing and mixing devices.</w:t>
      </w:r>
      <w:r w:rsidR="0030369A">
        <w:t xml:space="preserve"> A dispersive plug flow reactor (DPFR) is used to represent tubing. A </w:t>
      </w:r>
      <w:r w:rsidR="006838B9">
        <w:t>continuously stirred tank reactor (CSTR) is used to represent mixing valves and other areas i</w:t>
      </w:r>
      <w:r w:rsidR="00FA055A">
        <w:t>n</w:t>
      </w:r>
      <w:r w:rsidR="006838B9">
        <w:t xml:space="preserve"> the tubing that generate </w:t>
      </w:r>
      <w:r w:rsidR="00A25C0D">
        <w:t>mixing-</w:t>
      </w:r>
      <w:r w:rsidR="006838B9">
        <w:t xml:space="preserve">like behavior. </w:t>
      </w:r>
      <w:r w:rsidR="00E700A0">
        <w:t xml:space="preserve">The </w:t>
      </w:r>
      <w:r w:rsidR="00A25C0D">
        <w:t xml:space="preserve">general rate model </w:t>
      </w:r>
      <w:r w:rsidR="00E700A0">
        <w:t xml:space="preserve">(GRM) is used to represent the column. </w:t>
      </w:r>
      <w:r w:rsidR="00B9795C">
        <w:t xml:space="preserve">Synthetic and experimental case studies use the same </w:t>
      </w:r>
      <w:r w:rsidR="004E193A">
        <w:t xml:space="preserve">problem discretization and other solver settings </w:t>
      </w:r>
      <w:r w:rsidR="00A25C0D">
        <w:t xml:space="preserve">as </w:t>
      </w:r>
      <w:r w:rsidR="004E193A">
        <w:t xml:space="preserve">detailed in the </w:t>
      </w:r>
      <w:r w:rsidR="006A10AF">
        <w:t>supplement</w:t>
      </w:r>
      <w:r w:rsidR="0072238C">
        <w:t xml:space="preserve"> in </w:t>
      </w:r>
      <w:r w:rsidR="00214A8A">
        <w:t>T</w:t>
      </w:r>
      <w:r w:rsidR="0072238C">
        <w:t>able S2</w:t>
      </w:r>
      <w:r w:rsidR="004E193A">
        <w:t xml:space="preserve">. </w:t>
      </w:r>
      <w:r w:rsidR="00E1738E">
        <w:t xml:space="preserve">The </w:t>
      </w:r>
      <w:r w:rsidR="00E96B2C">
        <w:t>DPFR,</w:t>
      </w:r>
      <w:r w:rsidR="00D7154C">
        <w:t xml:space="preserve"> </w:t>
      </w:r>
      <w:r w:rsidR="00E96B2C">
        <w:t>CSTR</w:t>
      </w:r>
      <w:r w:rsidR="00D7154C">
        <w:t>,</w:t>
      </w:r>
      <w:r w:rsidR="00E96B2C">
        <w:t xml:space="preserve"> and GRM</w:t>
      </w:r>
      <w:r w:rsidR="00E1738E">
        <w:t xml:space="preserve"> are </w:t>
      </w:r>
      <w:r w:rsidR="00CF55DC">
        <w:t>connected</w:t>
      </w:r>
      <w:r w:rsidR="00E1738E">
        <w:t xml:space="preserve"> in a single simulation using CADET</w:t>
      </w:r>
      <w:r w:rsidR="00AF1A97">
        <w:t xml:space="preserve"> (</w:t>
      </w:r>
      <w:hyperlink r:id="rId12" w:history="1">
        <w:r w:rsidR="001B6DDD" w:rsidRPr="00245A64">
          <w:rPr>
            <w:rStyle w:val="Hyperlink"/>
          </w:rPr>
          <w:t>https://cadet.github.io</w:t>
        </w:r>
      </w:hyperlink>
      <w:r w:rsidR="00AF1A97">
        <w:t>)</w:t>
      </w:r>
      <w:r w:rsidR="006B6550">
        <w:t xml:space="preserve"> </w:t>
      </w:r>
      <w:r w:rsidR="006C1747">
        <w:fldChar w:fldCharType="begin"/>
      </w:r>
      <w:r w:rsidR="00185E0C">
        <w:instrText xml:space="preserve"> ADDIN ZOTERO_ITEM CSL_CITATION {"citationID":"5iLcXRvc","properties":{"formattedCitation":"[18]","plainCitation":"[18]","noteIndex":0},"citationItems":[{"id":238,"uris":["http://zotero.org/users/local/RGipn4EP/items/VFP67WG2"],"itemData":{"id":238,"type":"article-journal","abstract":"CADET is an open source modeling and simulation framework for column liquid chromatography. The software is freely distributed to both academia and industry under the GPL license (http://github.com/modsim/cadet). CADET is based on a core simulator that is written in object oriented C++ and applies modern mathematical algorithms for efficiently solving a variety of customary chromatography models. This simulation engine is interfaced to a suite of MATLAB tools for setting up and executing the most common scientific workflows, e.g., model calibration, process design, robustness analysis, statistical analysis, and experimental design. The model library and numerical methods are continuously extended and improved. For instance, binding models with multiple bound states, pH and/or temperature dependence of binding parameters, surface diffusion, and arbitrary spacing of the radial discretization have been recently added. Moreover, numerical accuracy and computational speed of the code are comprehensively benchmarked using high precision reference solutions and realistic model problems. Versatility of the CADET modeling platform is demonstrated with several examples that are also published as open source code and can be freely adapted to specific use cases. In one of several case studies, sequential and simultaneous optimization of elution gradient shape and cut times are compared for a three component separation. This process is designed to achieve Pareto optimal purity and yield of the central fraction. Moreover, the robustness of these designs with respect to typical process variations is systematically studied. The last case study illustrates the optimal design of experiments for estimating model parameters with maximal accuracy.","container-title":"Computers &amp; Chemical Engineering","DOI":"10.1016/j.compchemeng.2018.02.025","ISSN":"0098-1354","journalAbbreviation":"Computers &amp; Chemical Engineering","language":"en","page":"274-294","source":"ScienceDirect","title":"Chromatography Analysis and Design Toolkit (CADET)","volume":"113","author":[{"family":"Leweke","given":"Samuel"},{"family":"Lieres","given":"Eric","non-dropping-particle":"von"}],"issued":{"date-parts":[["2018",5,8]]}}}],"schema":"https://github.com/citation-style-language/schema/raw/master/csl-citation.json"} </w:instrText>
      </w:r>
      <w:r w:rsidR="006C1747">
        <w:fldChar w:fldCharType="separate"/>
      </w:r>
      <w:r w:rsidR="00185E0C" w:rsidRPr="00185E0C">
        <w:rPr>
          <w:rFonts w:ascii="Calibri" w:hAnsi="Calibri" w:cs="Calibri"/>
        </w:rPr>
        <w:t>[18]</w:t>
      </w:r>
      <w:r w:rsidR="006C1747">
        <w:fldChar w:fldCharType="end"/>
      </w:r>
      <w:r w:rsidR="009B0923">
        <w:t>.</w:t>
      </w:r>
      <w:r w:rsidR="006B6550">
        <w:t xml:space="preserve"> </w:t>
      </w:r>
      <w:r w:rsidR="001B6DDD">
        <w:t xml:space="preserve">The equations are spatially discretized with a finite volume scheme </w:t>
      </w:r>
      <w:r w:rsidR="006C1747">
        <w:fldChar w:fldCharType="begin"/>
      </w:r>
      <w:r w:rsidR="00185E0C">
        <w:instrText xml:space="preserve"> ADDIN ZOTERO_ITEM CSL_CITATION {"citationID":"QD1kdMWf","properties":{"formattedCitation":"[19]","plainCitation":"[19]","noteIndex":0},"citationItems":[{"id":240,"uris":["http://zotero.org/users/local/RGipn4EP/items/AGVEFKSE"],"itemData":{"id":240,"type":"article-journal","abstract":"Practical application of the general rate model is often hindered by computational complexity and by unknown parameter values. Model simplifications and parameter correlations are not always applicable, and repeated model solutions are required for parameter estimation and process optimization. We have hence developed and implemented a fast and accurate solver for the general rate model with various adsorption isotherms. Several state of the art scientific computing techniques have been combined for maximal solver performance: (1) the model equations are spatially discretized with finite volumes and the weighted essentially non-oscillatory (WENO) method. (2) A non-commercial solver with variable stepwidth and order is applied for time integration. (3) The internal linear solver module is replaced by customized code that is based on domain decomposition and can be executed on parallel computers. We demonstrate the speed and accuracy of our solver with numerical examples. The WENO method significantly improves accuracy even on rather coarse grids, and the solver runtime scales linearly with relevant grid sizes and processor numbers. Code parallelization is essential for utilizing the full power of multiprocessor and multicore technology in modern personal computers. The general rate model of a strongly non-linear two component system is solved in few seconds.","container-title":"Computers &amp; Chemical Engineering","DOI":"10.1016/j.compchemeng.2010.03.008","ISSN":"0098-1354","issue":"8","journalAbbreviation":"Computers &amp; Chemical Engineering","language":"en","page":"1180-1191","source":"ScienceDirect","title":"A fast and accurate solver for the general rate model of column liquid chromatography","volume":"34","author":[{"family":"Lieres","given":"Eric","non-dropping-particle":"von"},{"family":"Andersson","given":"Joel"}],"issued":{"date-parts":[["2010",8,9]]}}}],"schema":"https://github.com/citation-style-language/schema/raw/master/csl-citation.json"} </w:instrText>
      </w:r>
      <w:r w:rsidR="006C1747">
        <w:fldChar w:fldCharType="separate"/>
      </w:r>
      <w:r w:rsidR="00185E0C" w:rsidRPr="00185E0C">
        <w:rPr>
          <w:rFonts w:ascii="Calibri" w:hAnsi="Calibri" w:cs="Calibri"/>
        </w:rPr>
        <w:t>[19]</w:t>
      </w:r>
      <w:r w:rsidR="006C1747">
        <w:fldChar w:fldCharType="end"/>
      </w:r>
      <w:r w:rsidR="001B6DDD">
        <w:t>.</w:t>
      </w:r>
      <w:r w:rsidR="001C0D11">
        <w:t xml:space="preserve"> </w:t>
      </w:r>
      <w:r w:rsidR="006D322F">
        <w:t xml:space="preserve">The goal is to </w:t>
      </w:r>
      <w:r w:rsidR="001965B8">
        <w:t>find the distribution that corresponds to each parameter</w:t>
      </w:r>
      <w:r w:rsidR="00A25C0D">
        <w:t>,</w:t>
      </w:r>
      <w:r w:rsidR="001965B8">
        <w:t xml:space="preserve"> </w:t>
      </w:r>
      <w:r w:rsidR="00A25C0D">
        <w:t xml:space="preserve">ensuring </w:t>
      </w:r>
      <w:r w:rsidR="001965B8">
        <w:t>that</w:t>
      </w:r>
      <w:r w:rsidR="00A25C0D">
        <w:t xml:space="preserve"> – as far as</w:t>
      </w:r>
      <w:r w:rsidR="00A46305">
        <w:t xml:space="preserve"> possible</w:t>
      </w:r>
      <w:r w:rsidR="00A25C0D">
        <w:t xml:space="preserve"> – </w:t>
      </w:r>
      <w:r w:rsidR="007579B3">
        <w:t xml:space="preserve">unaccounted </w:t>
      </w:r>
      <w:r w:rsidR="00A46305">
        <w:t>errors in one stage are not carried over to further stages</w:t>
      </w:r>
      <w:r w:rsidR="00733A09">
        <w:t xml:space="preserve">. </w:t>
      </w:r>
      <w:r w:rsidR="00B240FC">
        <w:t>For example</w:t>
      </w:r>
      <w:r w:rsidR="004334FB">
        <w:t>,</w:t>
      </w:r>
      <w:r w:rsidR="00B240FC">
        <w:t xml:space="preserve"> a stage that does not accurately account for </w:t>
      </w:r>
      <w:r w:rsidR="009A06C3">
        <w:t xml:space="preserve">the </w:t>
      </w:r>
      <w:r w:rsidR="00BC12CB">
        <w:t xml:space="preserve">error in the tubing dispersion will </w:t>
      </w:r>
      <w:r w:rsidR="00A25C0D">
        <w:t xml:space="preserve">carry over </w:t>
      </w:r>
      <w:r w:rsidR="00BC12CB">
        <w:t>any residual error into the axial dispersion of the column</w:t>
      </w:r>
      <w:r w:rsidR="006160F8">
        <w:t xml:space="preserve">. This makes it important to </w:t>
      </w:r>
      <w:r w:rsidR="005B131F">
        <w:t xml:space="preserve">design the base model </w:t>
      </w:r>
      <w:r w:rsidR="004F1B2F">
        <w:t>and chosen error s</w:t>
      </w:r>
      <w:r w:rsidR="002B2A61">
        <w:t>ources to minimize unaccounted errors.</w:t>
      </w:r>
    </w:p>
    <w:p w14:paraId="002083CC" w14:textId="47E5E299" w:rsidR="00C86A90" w:rsidRDefault="00C86A90" w:rsidP="003624CA">
      <w:r>
        <w:lastRenderedPageBreak/>
        <w:t xml:space="preserve">Two error models are used for the synthetic and experimental case studies and shown in </w:t>
      </w:r>
      <w:r w:rsidR="007409A7">
        <w:fldChar w:fldCharType="begin"/>
      </w:r>
      <w:r w:rsidR="007409A7">
        <w:instrText xml:space="preserve"> REF _Ref125906603 \h </w:instrText>
      </w:r>
      <w:r w:rsidR="007409A7">
        <w:fldChar w:fldCharType="separate"/>
      </w:r>
      <w:r w:rsidR="00EA5578">
        <w:t xml:space="preserve">Table </w:t>
      </w:r>
      <w:r w:rsidR="00EA5578">
        <w:rPr>
          <w:noProof/>
        </w:rPr>
        <w:t>1</w:t>
      </w:r>
      <w:r w:rsidR="007409A7">
        <w:fldChar w:fldCharType="end"/>
      </w:r>
      <w:r>
        <w:t xml:space="preserve"> </w:t>
      </w:r>
      <w:r w:rsidR="00A25C0D">
        <w:t>(</w:t>
      </w:r>
      <w:r w:rsidR="00666332">
        <w:t xml:space="preserve">labeled </w:t>
      </w:r>
      <w:r w:rsidR="00182A50">
        <w:t>ES1</w:t>
      </w:r>
      <w:r w:rsidR="00CF0CC0">
        <w:t xml:space="preserve"> </w:t>
      </w:r>
      <w:r>
        <w:t xml:space="preserve">and </w:t>
      </w:r>
      <w:r w:rsidR="00182A50">
        <w:t>ES2</w:t>
      </w:r>
      <w:r w:rsidR="00934566">
        <w:t>,</w:t>
      </w:r>
      <w:r>
        <w:t xml:space="preserve"> respectively</w:t>
      </w:r>
      <w:r w:rsidR="00A25C0D">
        <w:t>)</w:t>
      </w:r>
      <w:r>
        <w:t xml:space="preserve">. </w:t>
      </w:r>
      <w:r w:rsidR="001B5D69">
        <w:t xml:space="preserve">A normal distribution </w:t>
      </w:r>
      <w:r w:rsidR="006F182F">
        <w:t>is</w:t>
      </w:r>
      <w:r w:rsidR="001B5D69">
        <w:t xml:space="preserve"> denoted with an N</w:t>
      </w:r>
      <w:r w:rsidR="00E82691">
        <w:t xml:space="preserve"> (mean, standard deviation) and a uniform distribution with U</w:t>
      </w:r>
      <w:r w:rsidR="009924B6">
        <w:t xml:space="preserve"> </w:t>
      </w:r>
      <w:r w:rsidR="00E82691">
        <w:t xml:space="preserve">(lower bound, upper bound). </w:t>
      </w:r>
      <w:r w:rsidR="00401011">
        <w:t xml:space="preserve">The </w:t>
      </w:r>
      <w:r w:rsidR="00182A50">
        <w:t>ES1</w:t>
      </w:r>
      <w:r w:rsidR="00CF0CC0">
        <w:t xml:space="preserve"> </w:t>
      </w:r>
      <w:r w:rsidR="00401011">
        <w:t>error source is chosen to have a small amount of error</w:t>
      </w:r>
      <w:r w:rsidR="009924B6">
        <w:t>,</w:t>
      </w:r>
      <w:r w:rsidR="00401011">
        <w:t xml:space="preserve"> while the </w:t>
      </w:r>
      <w:r w:rsidR="00182A50">
        <w:t>ES2</w:t>
      </w:r>
      <w:r w:rsidR="00CF0CC0">
        <w:t xml:space="preserve"> </w:t>
      </w:r>
      <w:r w:rsidR="00401011">
        <w:t xml:space="preserve">error source is chosen to have </w:t>
      </w:r>
      <w:r w:rsidR="009924B6">
        <w:t xml:space="preserve">an </w:t>
      </w:r>
      <w:r w:rsidR="00401011">
        <w:t xml:space="preserve">error close to what we </w:t>
      </w:r>
      <w:r w:rsidR="00B805DF">
        <w:t xml:space="preserve">have typically observed </w:t>
      </w:r>
      <w:r w:rsidR="00401011">
        <w:t xml:space="preserve">in </w:t>
      </w:r>
      <w:r w:rsidR="00B805DF">
        <w:t>industrial data</w:t>
      </w:r>
      <w:r w:rsidR="00401011">
        <w:t>. An HDI of 90% is used for reporting upper and lower bounds</w:t>
      </w:r>
      <w:r w:rsidR="003B2A3A">
        <w:t xml:space="preserve"> and the maximum MCSE is reported for this interval</w:t>
      </w:r>
      <w:r w:rsidR="00401011">
        <w:t>.</w:t>
      </w:r>
      <w:r w:rsidR="00583DDE" w:rsidRPr="00583DDE">
        <w:t xml:space="preserve"> The supplement contains </w:t>
      </w:r>
      <w:r w:rsidR="00583DDE">
        <w:t>c</w:t>
      </w:r>
      <w:r w:rsidR="00583DDE" w:rsidRPr="00583DDE">
        <w:t>orner</w:t>
      </w:r>
      <w:r w:rsidR="009924B6">
        <w:t xml:space="preserve"> plots</w:t>
      </w:r>
      <w:r w:rsidR="00583DDE" w:rsidRPr="00583DDE">
        <w:t>, HDI</w:t>
      </w:r>
      <w:r w:rsidR="009924B6">
        <w:t xml:space="preserve"> plots</w:t>
      </w:r>
      <w:r w:rsidR="00583DDE" w:rsidRPr="00583DDE">
        <w:t xml:space="preserve">, </w:t>
      </w:r>
      <w:r w:rsidR="00583DDE">
        <w:t>a</w:t>
      </w:r>
      <w:r w:rsidR="00583DDE" w:rsidRPr="00583DDE">
        <w:t>utocorrelation</w:t>
      </w:r>
      <w:r w:rsidR="009924B6">
        <w:t xml:space="preserve"> plots</w:t>
      </w:r>
      <w:r w:rsidR="00583DDE" w:rsidRPr="00583DDE">
        <w:t xml:space="preserve">, and </w:t>
      </w:r>
      <w:r w:rsidR="00583DDE">
        <w:t>m</w:t>
      </w:r>
      <w:r w:rsidR="00583DDE" w:rsidRPr="00583DDE">
        <w:t>ixing plots for each study.</w:t>
      </w:r>
      <w:r w:rsidR="004F68C8">
        <w:t xml:space="preserve"> </w:t>
      </w:r>
      <w:r w:rsidR="00AD016E" w:rsidRPr="00AD016E">
        <w:t xml:space="preserve">On the left-hand side of the mixing plots are the parameter distributions for each chain, while the mixing of the chains is depicted on the right-hand side. It is observed that the autocorrelation </w:t>
      </w:r>
      <w:r w:rsidR="009924B6">
        <w:t xml:space="preserve">plots </w:t>
      </w:r>
      <w:r w:rsidR="00AD016E" w:rsidRPr="00AD016E">
        <w:t>and mixing plots for all data presented in this paper appear normal.</w:t>
      </w:r>
      <w:r w:rsidR="00AD016E">
        <w:t xml:space="preserve"> </w:t>
      </w:r>
      <w:r w:rsidR="004F68C8">
        <w:t>A corner plot</w:t>
      </w:r>
      <w:r w:rsidR="004F6B1C">
        <w:t xml:space="preserve"> is a matrix of plots where the diagonal </w:t>
      </w:r>
      <w:r w:rsidR="004829D6">
        <w:t xml:space="preserve">plots contain the </w:t>
      </w:r>
      <w:r w:rsidR="000F1F8A">
        <w:t xml:space="preserve">distribution for each parameter and below the </w:t>
      </w:r>
      <w:r w:rsidR="00627D08">
        <w:t xml:space="preserve">diagonal </w:t>
      </w:r>
      <w:r w:rsidR="00F03853">
        <w:t xml:space="preserve">is </w:t>
      </w:r>
      <w:r w:rsidR="00627D08">
        <w:t xml:space="preserve">the joint distribution for each combination of two </w:t>
      </w:r>
      <w:r w:rsidR="00BF59CD">
        <w:t xml:space="preserve">parameters. These plots provide a quick way </w:t>
      </w:r>
      <w:r w:rsidR="00F03853">
        <w:t>of observing the</w:t>
      </w:r>
      <w:r w:rsidR="00BF59CD">
        <w:t xml:space="preserve"> correlations between parameters and all the distributions in a single plot.</w:t>
      </w:r>
    </w:p>
    <w:p w14:paraId="68F3E7E4" w14:textId="5396AC4C" w:rsidR="008456B3" w:rsidRDefault="008456B3" w:rsidP="001E0397">
      <w:pPr>
        <w:pStyle w:val="Subsectionheading"/>
      </w:pPr>
      <w:r>
        <w:t>Synthetic Case Studies</w:t>
      </w:r>
    </w:p>
    <w:p w14:paraId="29A3CDA6" w14:textId="40175374" w:rsidR="0064673D" w:rsidRDefault="001C4D06" w:rsidP="00C65AF2">
      <w:r>
        <w:t xml:space="preserve">The synthetic model is designed to be representative of a real system </w:t>
      </w:r>
      <w:r w:rsidR="000C76AD">
        <w:t xml:space="preserve">but with known parameters to verify the proper </w:t>
      </w:r>
      <w:r w:rsidR="007530EB">
        <w:t xml:space="preserve">functioning of the error modeling process. </w:t>
      </w:r>
      <w:r w:rsidR="00CC4D30">
        <w:t xml:space="preserve">The </w:t>
      </w:r>
      <w:r w:rsidR="00705CD0">
        <w:t xml:space="preserve">synthetic model </w:t>
      </w:r>
      <w:r w:rsidR="00820FAC">
        <w:t>u</w:t>
      </w:r>
      <w:r w:rsidR="005D0823">
        <w:t xml:space="preserve">ses a DPFR connected to a CSTR </w:t>
      </w:r>
      <w:r w:rsidR="00751E26">
        <w:t xml:space="preserve">connected to a column </w:t>
      </w:r>
      <w:r w:rsidR="00466A77">
        <w:t>described by the</w:t>
      </w:r>
      <w:r w:rsidR="00751E26">
        <w:t xml:space="preserve"> GRM. </w:t>
      </w:r>
      <w:r w:rsidR="0056110F">
        <w:t>All parameters can be found in the supplement.</w:t>
      </w:r>
    </w:p>
    <w:p w14:paraId="0DDF7FBC" w14:textId="3F8923E8" w:rsidR="00F50C8D" w:rsidRDefault="008A5C64" w:rsidP="00C65AF2">
      <w:r>
        <w:t>A stage</w:t>
      </w:r>
      <w:r w:rsidR="008412F1">
        <w:t>-</w:t>
      </w:r>
      <w:r>
        <w:t>wise</w:t>
      </w:r>
      <w:r w:rsidR="00593E8F">
        <w:t xml:space="preserve"> </w:t>
      </w:r>
      <w:r w:rsidR="00185E0C">
        <w:fldChar w:fldCharType="begin"/>
      </w:r>
      <w:r w:rsidR="00185E0C">
        <w:instrText xml:space="preserve"> ADDIN ZOTERO_ITEM CSL_CITATION {"citationID":"0uNHdfG0","properties":{"formattedCitation":"[3,4]","plainCitation":"[3,4]","noteIndex":0},"citationItems":[{"id":"eFUJ2wXv/3rVQDoA6","uris":["http://zotero.org/users/local/RGipn4EP/items/BI9RSYYT"],"itemData":{"id":"eFUJ2wXv/3rVQDoA6","type":"article-journal","abstract":"Least squares estimation of unknown parameters from measurement data is a well-established standard method in chromatography modeling but can suffer from critical disadvantages. The description of real-world systems is generally prone to unaccounted mechanisms, such as dispersion in external holdup volumes, and systematic measurement errors, such as caused by pump delays. In this scenario, matching the shape between simulated and measured chromatograms has been found to be more important than the exact peak positions. We have therefore developed a new score system that separately accounts for the shape, position and height of individual peaks. A genetic algorithm is used for optimizing these multiple objectives. Even for non-conflicting objectives, this approach shows superior convergence in comparison to single-objective gradient search, while conflicting objectives indicate incomplete models or inconsistent data. In the latter case, Pareto optima provide important information for understanding the system and improving experiments. The proposed method is demonstrated with synthetic and experimental case studies of increasing complexity. All software is freely available as open source code (https://github.com/modsim/CADET-Match).","container-title":"Journal of Chromatography A","DOI":"10.1016/j.chroma.2021.462693","ISSN":"0021-9673","journalAbbreviation":"Journal of Chromatography A","language":"en","page":"462693","source":"ScienceDirect","title":"Advanced score system and automated search strategies for parameter estimation in mechanistic chromatography modeling","volume":"1661","author":[{"family":"Heymann","given":"William"},{"family":"Glaser","given":"Juliane"},{"family":"Schlegel","given":"Fabrice"},{"family":"Johnson","given":"Will"},{"family":"Rolandi","given":"Pablo"},{"family":"Lieres","given":"Eric","non-dropping-particle":"von"}],"issued":{"date-parts":[["2022",1,4]]}}},{"id":45,"uris":["http://zotero.org/users/local/RGipn4EP/items/LRHWHM5M"],"itemData":{"id":45,"type":"article-journal","container-title":"Journal of Chromatography A","DOI":"10.1016/s0021-9673(97)00173-8","ISSN":"0021-9673","issue":"1","note":"publisher: Elsevier BV","page":"59–69","title":"Parameter estimation for the simulation of liquid chromatography","volume":"769","author":[{"family":"Altenhöner","given":"Ulf"},{"family":"Meurer","given":"Markus"},{"family":"Strube","given":"Jochen"},{"family":"Schmidt-Traub","given":"Henner"}],"issued":{"date-parts":[["1997"]]}}}],"schema":"https://github.com/citation-style-language/schema/raw/master/csl-citation.json"} </w:instrText>
      </w:r>
      <w:r w:rsidR="00185E0C">
        <w:fldChar w:fldCharType="separate"/>
      </w:r>
      <w:r w:rsidR="00185E0C" w:rsidRPr="00185E0C">
        <w:rPr>
          <w:rFonts w:ascii="Calibri" w:hAnsi="Calibri" w:cs="Calibri"/>
        </w:rPr>
        <w:t>[3,4]</w:t>
      </w:r>
      <w:r w:rsidR="00185E0C">
        <w:fldChar w:fldCharType="end"/>
      </w:r>
      <w:r>
        <w:t xml:space="preserve"> estimation is performed </w:t>
      </w:r>
      <w:r w:rsidR="003118BA">
        <w:t xml:space="preserve">with the posterior </w:t>
      </w:r>
      <w:r w:rsidR="001C4D06">
        <w:t xml:space="preserve">from one stage used as a prior in the next stage. </w:t>
      </w:r>
      <w:r w:rsidR="00C60BB3">
        <w:t xml:space="preserve">Four stages are used in the synthetic </w:t>
      </w:r>
      <w:r w:rsidR="0064673D">
        <w:t>model with a single component. The four stages are bypass</w:t>
      </w:r>
      <w:r w:rsidR="00164A8D">
        <w:t xml:space="preserve"> pulse</w:t>
      </w:r>
      <w:r w:rsidR="0064673D">
        <w:t>, non-</w:t>
      </w:r>
      <w:r w:rsidR="00F03853">
        <w:t>pore-</w:t>
      </w:r>
      <w:r w:rsidR="0064673D">
        <w:t xml:space="preserve">penetrating pulse, pore-penetrating but non-binding pulse, and binding pulse. </w:t>
      </w:r>
      <w:r w:rsidR="00962E7D">
        <w:t xml:space="preserve">For the </w:t>
      </w:r>
      <w:r w:rsidR="001E4F9C">
        <w:t>b</w:t>
      </w:r>
      <w:r w:rsidR="00164A8D">
        <w:t>ypass pulse</w:t>
      </w:r>
      <w:r w:rsidR="00962E7D">
        <w:t>,</w:t>
      </w:r>
      <w:r w:rsidR="00164A8D">
        <w:t xml:space="preserve"> the column </w:t>
      </w:r>
      <w:r w:rsidR="00962E7D">
        <w:t xml:space="preserve">is replaced </w:t>
      </w:r>
      <w:r w:rsidR="00164A8D">
        <w:t>with a zero-volume connector</w:t>
      </w:r>
      <w:r w:rsidR="00962E7D">
        <w:t xml:space="preserve"> and removed from the simulation. This stage </w:t>
      </w:r>
      <w:r w:rsidR="00CD1B6A">
        <w:t xml:space="preserve">is designed to account for extra column effects. </w:t>
      </w:r>
      <w:r w:rsidR="00962E7D">
        <w:t>In the next stage, a</w:t>
      </w:r>
      <w:r w:rsidR="00CD1B6A">
        <w:t xml:space="preserve"> non-</w:t>
      </w:r>
      <w:r w:rsidR="00F03853">
        <w:t>pore-</w:t>
      </w:r>
      <w:r w:rsidR="00CD1B6A">
        <w:t xml:space="preserve">penetrating pulse is used to find the </w:t>
      </w:r>
      <w:r w:rsidR="00CD7DF1">
        <w:t xml:space="preserve">column porosity and dispersion. </w:t>
      </w:r>
      <w:r w:rsidR="00F03853">
        <w:t xml:space="preserve">A </w:t>
      </w:r>
      <w:r w:rsidR="00CD7DF1">
        <w:t xml:space="preserve">non-binding but pore-penetrating pulse is </w:t>
      </w:r>
      <w:r w:rsidR="00F03853">
        <w:t xml:space="preserve">then </w:t>
      </w:r>
      <w:r w:rsidR="00CD7DF1">
        <w:t>used to find the film diffusion, particle diffusion, and particle porosity. Finally</w:t>
      </w:r>
      <w:r w:rsidR="000D1652">
        <w:t>,</w:t>
      </w:r>
      <w:r w:rsidR="00CD7DF1">
        <w:t xml:space="preserve"> a binding pulse is used with a linear isotherm to find the </w:t>
      </w:r>
      <w:r w:rsidR="008013FD">
        <w:t xml:space="preserve">adsorption and desorption rates. </w:t>
      </w:r>
      <w:r w:rsidR="000D1652">
        <w:t>Instead of a single optimal value for each parameter carried o</w:t>
      </w:r>
      <w:r w:rsidR="00DF6E18">
        <w:t>ver</w:t>
      </w:r>
      <w:r w:rsidR="000D1652">
        <w:t xml:space="preserve"> from one stage to the next</w:t>
      </w:r>
      <w:r w:rsidR="00F03853">
        <w:t>,</w:t>
      </w:r>
      <w:r w:rsidR="000D1652">
        <w:t xml:space="preserve"> the </w:t>
      </w:r>
      <w:r w:rsidR="00874953">
        <w:t xml:space="preserve">parameter distribution is carried over. </w:t>
      </w:r>
      <w:r w:rsidR="00FB38C8">
        <w:t>This</w:t>
      </w:r>
      <w:r w:rsidR="006074E2">
        <w:t xml:space="preserve"> means </w:t>
      </w:r>
      <w:r w:rsidR="00D80B57">
        <w:t xml:space="preserve">that </w:t>
      </w:r>
      <w:r w:rsidR="006074E2">
        <w:t>with each stage</w:t>
      </w:r>
      <w:r w:rsidR="00D80B57">
        <w:t>,</w:t>
      </w:r>
      <w:r w:rsidR="006074E2">
        <w:t xml:space="preserve"> there are more parameters to estimate</w:t>
      </w:r>
      <w:r w:rsidR="00925A96">
        <w:t xml:space="preserve">. </w:t>
      </w:r>
    </w:p>
    <w:p w14:paraId="2DED5318" w14:textId="543C0F74" w:rsidR="005C30F5" w:rsidRPr="00CF63AB" w:rsidRDefault="005C30F5" w:rsidP="005C30F5">
      <w:pPr>
        <w:pStyle w:val="Subsectionheading"/>
      </w:pPr>
      <w:r>
        <w:t>Dextran Pulse with Detached Column</w:t>
      </w:r>
    </w:p>
    <w:p w14:paraId="753A2B04" w14:textId="3046E9CC" w:rsidR="0070686B" w:rsidRDefault="0070686B" w:rsidP="00595C05">
      <w:r w:rsidRPr="0070686B">
        <w:t xml:space="preserve">The first stage involves a bypass experiment to determine the posterior distributions for </w:t>
      </w:r>
      <w:r w:rsidR="00D31F2C">
        <w:t xml:space="preserve">the </w:t>
      </w:r>
      <w:r w:rsidRPr="0070686B">
        <w:t xml:space="preserve">tubing dispersion, cross-sectional area, and mixing volume. </w:t>
      </w:r>
      <w:r>
        <w:fldChar w:fldCharType="begin"/>
      </w:r>
      <w:r>
        <w:instrText xml:space="preserve"> REF _Ref125906624 \h </w:instrText>
      </w:r>
      <w:r>
        <w:fldChar w:fldCharType="separate"/>
      </w:r>
      <w:r w:rsidR="00EA5578">
        <w:t xml:space="preserve">Table </w:t>
      </w:r>
      <w:r w:rsidR="00EA5578">
        <w:rPr>
          <w:noProof/>
        </w:rPr>
        <w:t>2</w:t>
      </w:r>
      <w:r>
        <w:fldChar w:fldCharType="end"/>
      </w:r>
      <w:r w:rsidRPr="0070686B">
        <w:t xml:space="preserve"> shows ES1, with the MAP closely resembling the ground truth of the calibrated base model, and </w:t>
      </w:r>
      <w:r w:rsidR="00D31F2C">
        <w:t xml:space="preserve">the </w:t>
      </w:r>
      <w:r w:rsidRPr="0070686B">
        <w:t xml:space="preserve">narrow bounds on </w:t>
      </w:r>
      <w:r w:rsidRPr="0070686B">
        <w:lastRenderedPageBreak/>
        <w:t xml:space="preserve">all parameters. The "% MAP" column displays the HDI width as a percentage of the MAP, facilitating the comparison of HDI widths for parameters that vary over orders of magnitude. The max(%MCSE) value for all parameters indicates a low average error of approximately 0.06% across the HDI interval. For ES2 in </w:t>
      </w:r>
      <w:r>
        <w:fldChar w:fldCharType="begin"/>
      </w:r>
      <w:r>
        <w:instrText xml:space="preserve"> REF _Ref125906624 \h </w:instrText>
      </w:r>
      <w:r>
        <w:fldChar w:fldCharType="separate"/>
      </w:r>
      <w:r w:rsidR="00EA5578">
        <w:t xml:space="preserve">Table </w:t>
      </w:r>
      <w:r w:rsidR="00EA5578">
        <w:rPr>
          <w:noProof/>
        </w:rPr>
        <w:t>2</w:t>
      </w:r>
      <w:r>
        <w:fldChar w:fldCharType="end"/>
      </w:r>
      <w:r w:rsidRPr="0070686B">
        <w:t xml:space="preserve">, the effect of the error source is apparent from the wider bounds shown in % MAP, although the MAP remains near the ground truth. </w:t>
      </w:r>
      <w:r>
        <w:fldChar w:fldCharType="begin"/>
      </w:r>
      <w:r>
        <w:instrText xml:space="preserve"> REF _Ref125906640 \h </w:instrText>
      </w:r>
      <w:r>
        <w:fldChar w:fldCharType="separate"/>
      </w:r>
      <w:r w:rsidR="00EA5578">
        <w:t xml:space="preserve">Table </w:t>
      </w:r>
      <w:r w:rsidR="00EA5578">
        <w:rPr>
          <w:noProof/>
        </w:rPr>
        <w:t>3</w:t>
      </w:r>
      <w:r>
        <w:fldChar w:fldCharType="end"/>
      </w:r>
      <w:r w:rsidRPr="0070686B">
        <w:t xml:space="preserve"> shows that both the ES1 and ES2 </w:t>
      </w:r>
      <w:r w:rsidR="00BC0F7B">
        <w:t xml:space="preserve">have </w:t>
      </w:r>
      <w:r w:rsidR="00D31F2C">
        <w:t xml:space="preserve">a </w:t>
      </w:r>
      <w:r w:rsidR="00BC0F7B">
        <w:t>similar performance</w:t>
      </w:r>
      <w:r w:rsidRPr="0070686B">
        <w:t xml:space="preserve">, with runtimes differing </w:t>
      </w:r>
      <w:r>
        <w:t xml:space="preserve">by </w:t>
      </w:r>
      <w:r w:rsidRPr="0070686B">
        <w:t>only a few seconds and almost identical acceptance rates and IAT.</w:t>
      </w:r>
    </w:p>
    <w:p w14:paraId="716721DA" w14:textId="0B3361F0" w:rsidR="00DC6CF9" w:rsidRDefault="00CF1559" w:rsidP="008D63D3">
      <w:pPr>
        <w:pStyle w:val="Subsectionheading"/>
      </w:pPr>
      <w:r>
        <w:t>Non-</w:t>
      </w:r>
      <w:r w:rsidR="00436CFD">
        <w:t>Pore-</w:t>
      </w:r>
      <w:r>
        <w:t>Penetrating</w:t>
      </w:r>
      <w:r w:rsidR="00127BC9">
        <w:t xml:space="preserve"> Pulse</w:t>
      </w:r>
    </w:p>
    <w:p w14:paraId="1F4674AA" w14:textId="7BD42DC5" w:rsidR="00BC0F7B" w:rsidRDefault="00BC0F7B" w:rsidP="00785224">
      <w:r w:rsidRPr="00BC0F7B">
        <w:t>In the second stage, a non-</w:t>
      </w:r>
      <w:r w:rsidR="00D31F2C" w:rsidRPr="00BC0F7B">
        <w:t>pore</w:t>
      </w:r>
      <w:r w:rsidR="00D31F2C">
        <w:t>-</w:t>
      </w:r>
      <w:r w:rsidRPr="00BC0F7B">
        <w:t xml:space="preserve">penetrating pulse is employed to determine the posterior distributions of column dispersion and column porosity as well as the variables carried over from the prior. </w:t>
      </w:r>
      <w:r>
        <w:fldChar w:fldCharType="begin"/>
      </w:r>
      <w:r>
        <w:instrText xml:space="preserve"> REF _Ref125906649 \h </w:instrText>
      </w:r>
      <w:r>
        <w:fldChar w:fldCharType="separate"/>
      </w:r>
      <w:r w:rsidR="00EA5578">
        <w:t xml:space="preserve">Table </w:t>
      </w:r>
      <w:r w:rsidR="00EA5578">
        <w:rPr>
          <w:noProof/>
        </w:rPr>
        <w:t>4</w:t>
      </w:r>
      <w:r>
        <w:fldChar w:fldCharType="end"/>
      </w:r>
      <w:r w:rsidRPr="00BC0F7B">
        <w:t xml:space="preserve"> shows ES1 with a MAP close to the ground truth and a narrow HDI interval for all parameters. </w:t>
      </w:r>
      <w:r>
        <w:t xml:space="preserve">While </w:t>
      </w:r>
      <w:r w:rsidRPr="00BC0F7B">
        <w:t>the MAP for all parameters is also near the ground truth</w:t>
      </w:r>
      <w:r w:rsidR="00F13012" w:rsidRPr="00F13012">
        <w:t xml:space="preserve"> </w:t>
      </w:r>
      <w:r w:rsidR="00F13012">
        <w:t>for ES2</w:t>
      </w:r>
      <w:r>
        <w:t>,</w:t>
      </w:r>
      <w:r w:rsidRPr="00BC0F7B">
        <w:t xml:space="preserve"> the corresponding HDI interval is wider and the max(%MCSE) values are larger. </w:t>
      </w:r>
      <w:r w:rsidR="00F13012">
        <w:t>In</w:t>
      </w:r>
      <w:r w:rsidR="00F13012" w:rsidRPr="00BC0F7B">
        <w:t xml:space="preserve"> </w:t>
      </w:r>
      <w:r>
        <w:fldChar w:fldCharType="begin"/>
      </w:r>
      <w:r>
        <w:instrText xml:space="preserve"> REF _Ref125906663 \h </w:instrText>
      </w:r>
      <w:r>
        <w:fldChar w:fldCharType="separate"/>
      </w:r>
      <w:r w:rsidR="00EA5578">
        <w:t xml:space="preserve">Table </w:t>
      </w:r>
      <w:r w:rsidR="00EA5578">
        <w:rPr>
          <w:noProof/>
        </w:rPr>
        <w:t>5</w:t>
      </w:r>
      <w:r>
        <w:fldChar w:fldCharType="end"/>
      </w:r>
      <w:r w:rsidRPr="00BC0F7B">
        <w:t xml:space="preserve">, the ES1 and ES2 are similar, with the ES1 having </w:t>
      </w:r>
      <w:r>
        <w:t xml:space="preserve">a </w:t>
      </w:r>
      <w:r w:rsidRPr="00BC0F7B">
        <w:t>slightly higher IAT and taking slightly less time to run. ES2 takes about 30% more time to run, mainly due to the slightly longer time required to run the ES2 simulations and other server tasks</w:t>
      </w:r>
      <w:r w:rsidR="009D047B">
        <w:t>.</w:t>
      </w:r>
      <w:r w:rsidRPr="00BC0F7B">
        <w:t xml:space="preserve"> Notably, the non-</w:t>
      </w:r>
      <w:r w:rsidR="00F13012" w:rsidRPr="00BC0F7B">
        <w:t>pore</w:t>
      </w:r>
      <w:r w:rsidR="00F13012">
        <w:t>-</w:t>
      </w:r>
      <w:r w:rsidRPr="00BC0F7B">
        <w:t xml:space="preserve">penetrating pulse takes much longer to run than the bypass pulse </w:t>
      </w:r>
      <w:r w:rsidR="00F13012">
        <w:t>(</w:t>
      </w:r>
      <w:r w:rsidRPr="00BC0F7B">
        <w:t>approximately 6-8 times slower</w:t>
      </w:r>
      <w:r w:rsidR="00F13012">
        <w:t>)</w:t>
      </w:r>
      <w:r w:rsidRPr="00BC0F7B">
        <w:t>. This is due to the dimensionality problem, as the non-</w:t>
      </w:r>
      <w:r w:rsidR="00F13012" w:rsidRPr="00BC0F7B">
        <w:t>pore</w:t>
      </w:r>
      <w:r w:rsidR="00F13012">
        <w:t>-</w:t>
      </w:r>
      <w:r w:rsidRPr="00BC0F7B">
        <w:t>penetrating pulse involves 5 parameters compared to the 3 parameters</w:t>
      </w:r>
      <w:r w:rsidR="00F13012">
        <w:t xml:space="preserve"> for the </w:t>
      </w:r>
      <w:r w:rsidR="00F13012" w:rsidRPr="00BC0F7B">
        <w:t>bypass pulse</w:t>
      </w:r>
      <w:r w:rsidRPr="00BC0F7B">
        <w:t>. As a result, there is a longer total runtime before convergence</w:t>
      </w:r>
      <w:r w:rsidR="00F13012">
        <w:t xml:space="preserve"> as well as</w:t>
      </w:r>
      <w:r w:rsidR="00F13012" w:rsidRPr="00BC0F7B">
        <w:t xml:space="preserve"> </w:t>
      </w:r>
      <w:r w:rsidRPr="00BC0F7B">
        <w:t>lower acceptance rates and a larger IAT.</w:t>
      </w:r>
    </w:p>
    <w:p w14:paraId="337EA45E" w14:textId="7C2962EE" w:rsidR="0055348B" w:rsidRDefault="004E4413" w:rsidP="004E4413">
      <w:pPr>
        <w:pStyle w:val="Subsectionheading"/>
      </w:pPr>
      <w:r>
        <w:t xml:space="preserve">Non-Binding </w:t>
      </w:r>
      <w:r w:rsidR="00127BC9">
        <w:t xml:space="preserve">Protein </w:t>
      </w:r>
      <w:r>
        <w:t>Pulse</w:t>
      </w:r>
    </w:p>
    <w:p w14:paraId="77995BAF" w14:textId="5E4D8A07" w:rsidR="009D047B" w:rsidRDefault="009D047B" w:rsidP="00381ED1">
      <w:r w:rsidRPr="009D047B">
        <w:t xml:space="preserve">The third stage involves a </w:t>
      </w:r>
      <w:r w:rsidR="00654F6C">
        <w:t>pore-penetrating</w:t>
      </w:r>
      <w:r w:rsidR="00F13012">
        <w:t>,</w:t>
      </w:r>
      <w:r w:rsidR="00654F6C">
        <w:t xml:space="preserve"> but </w:t>
      </w:r>
      <w:r w:rsidRPr="009D047B">
        <w:t>non-binding</w:t>
      </w:r>
      <w:r w:rsidR="00F13012">
        <w:t>,</w:t>
      </w:r>
      <w:r w:rsidRPr="009D047B">
        <w:t xml:space="preserve"> protein pulse</w:t>
      </w:r>
      <w:r w:rsidR="00654F6C">
        <w:t xml:space="preserve"> </w:t>
      </w:r>
      <w:r w:rsidRPr="009D047B">
        <w:t xml:space="preserve">to find posterior distributions for film diffusion, pore diffusion, and particle porosity, in addition to the variables from the previous stages. With eight variables, </w:t>
      </w:r>
      <w:r>
        <w:fldChar w:fldCharType="begin"/>
      </w:r>
      <w:r>
        <w:instrText xml:space="preserve"> REF _Ref125906705 \h </w:instrText>
      </w:r>
      <w:r>
        <w:fldChar w:fldCharType="separate"/>
      </w:r>
      <w:r w:rsidR="00EA5578">
        <w:t xml:space="preserve">Table </w:t>
      </w:r>
      <w:r w:rsidR="00EA5578">
        <w:rPr>
          <w:noProof/>
        </w:rPr>
        <w:t>7</w:t>
      </w:r>
      <w:r>
        <w:fldChar w:fldCharType="end"/>
      </w:r>
      <w:r w:rsidRPr="009D047B">
        <w:t xml:space="preserve"> shows that the IAT </w:t>
      </w:r>
      <w:r w:rsidR="00F13012">
        <w:t>increases</w:t>
      </w:r>
      <w:r w:rsidRPr="009D047B">
        <w:t xml:space="preserve">, </w:t>
      </w:r>
      <w:r w:rsidR="00F13012">
        <w:t xml:space="preserve">the </w:t>
      </w:r>
      <w:r w:rsidRPr="009D047B">
        <w:t xml:space="preserve">acceptance rate </w:t>
      </w:r>
      <w:r w:rsidR="00F13012">
        <w:t>decreases</w:t>
      </w:r>
      <w:r w:rsidRPr="009D047B">
        <w:t xml:space="preserve">, and the number of simulations required </w:t>
      </w:r>
      <w:r w:rsidR="00F13012">
        <w:t>exceeds</w:t>
      </w:r>
      <w:r w:rsidRPr="009D047B">
        <w:t xml:space="preserve"> one million. The MAP is close to the ground truth for both ES1 and ES2, but the HDI interval is narrower for ES1 than for ES2, as seen in </w:t>
      </w:r>
      <w:r>
        <w:fldChar w:fldCharType="begin"/>
      </w:r>
      <w:r>
        <w:instrText xml:space="preserve"> REF _Ref125906692 \h </w:instrText>
      </w:r>
      <w:r>
        <w:fldChar w:fldCharType="separate"/>
      </w:r>
      <w:r w:rsidR="00EA5578">
        <w:t xml:space="preserve">Table </w:t>
      </w:r>
      <w:r w:rsidR="00EA5578">
        <w:rPr>
          <w:noProof/>
        </w:rPr>
        <w:t>6</w:t>
      </w:r>
      <w:r>
        <w:fldChar w:fldCharType="end"/>
      </w:r>
      <w:r w:rsidRPr="009D047B">
        <w:t xml:space="preserve">. The increase in IAT and total runtime is due to the coupling between variables and the addition of more variables. </w:t>
      </w:r>
      <w:r>
        <w:fldChar w:fldCharType="begin"/>
      </w:r>
      <w:r>
        <w:instrText xml:space="preserve"> REF _Ref128988742 \h </w:instrText>
      </w:r>
      <w:r>
        <w:fldChar w:fldCharType="separate"/>
      </w:r>
      <w:r w:rsidR="00EA5578">
        <w:t xml:space="preserve">Figure </w:t>
      </w:r>
      <w:r w:rsidR="00EA5578">
        <w:rPr>
          <w:noProof/>
        </w:rPr>
        <w:t>2</w:t>
      </w:r>
      <w:r>
        <w:fldChar w:fldCharType="end"/>
      </w:r>
      <w:r w:rsidRPr="009D047B">
        <w:t xml:space="preserve"> </w:t>
      </w:r>
      <w:r w:rsidR="00654F6C">
        <w:t>shows</w:t>
      </w:r>
      <w:r w:rsidRPr="009D047B">
        <w:t xml:space="preserve"> the posterior distributions for film diffusion and particle diffusion as well as their joint probability distribution, which reveals a strong correlation between these parameters. The peaks for film diffusion and pore diffusion are also </w:t>
      </w:r>
      <w:r w:rsidR="00654F6C" w:rsidRPr="009D047B">
        <w:t>flat</w:t>
      </w:r>
      <w:r w:rsidRPr="009D047B">
        <w:t xml:space="preserve">, indicating that small changes near the optimum have </w:t>
      </w:r>
      <w:r w:rsidR="00F13012">
        <w:t xml:space="preserve">a </w:t>
      </w:r>
      <w:r w:rsidRPr="009D047B">
        <w:t>minimal impact on the simulated chromatogram.</w:t>
      </w:r>
    </w:p>
    <w:p w14:paraId="076960B6" w14:textId="6650254A" w:rsidR="004E4413" w:rsidRDefault="00127BC9" w:rsidP="008D63D3">
      <w:pPr>
        <w:pStyle w:val="Subsectionheading"/>
      </w:pPr>
      <w:r>
        <w:lastRenderedPageBreak/>
        <w:t>Binding Protein Pulse</w:t>
      </w:r>
    </w:p>
    <w:p w14:paraId="24EEC52D" w14:textId="5FB513B2" w:rsidR="00D26246" w:rsidRDefault="00F5428E" w:rsidP="00F5428E">
      <w:r>
        <w:t>In the final stage of the estimation process, a pore-penetrating binding protein pulse is used to determine the posterior distributions for the adsorption and desorption rates of a linear binding model in addition to the variables already included in the prior.</w:t>
      </w:r>
    </w:p>
    <w:p w14:paraId="1A553315" w14:textId="77777777" w:rsidR="00D26246" w:rsidRDefault="00D26246" w:rsidP="00F5428E"/>
    <w:p w14:paraId="10124F0A" w14:textId="160C4423" w:rsidR="00F5428E" w:rsidRDefault="00F5428E" w:rsidP="00F5428E">
      <w:r>
        <w:fldChar w:fldCharType="begin"/>
      </w:r>
      <w:r>
        <w:instrText xml:space="preserve"> REF _Ref125906730 \h </w:instrText>
      </w:r>
      <w:r>
        <w:fldChar w:fldCharType="separate"/>
      </w:r>
      <w:r w:rsidR="00EA5578">
        <w:t xml:space="preserve">Table </w:t>
      </w:r>
      <w:r w:rsidR="00EA5578">
        <w:rPr>
          <w:noProof/>
        </w:rPr>
        <w:t>9</w:t>
      </w:r>
      <w:r>
        <w:fldChar w:fldCharType="end"/>
      </w:r>
      <w:r>
        <w:t xml:space="preserve"> shows that the IAT is 3-6 times higher for the binding case compared to the pore-penetrating, non-binding case. </w:t>
      </w:r>
      <w:r w:rsidR="00D26246">
        <w:t>This is due to the increased number of variables and the coupling between them. This</w:t>
      </w:r>
      <w:r>
        <w:t xml:space="preserve"> </w:t>
      </w:r>
      <w:r w:rsidR="00F13012">
        <w:t>increases</w:t>
      </w:r>
      <w:r>
        <w:t xml:space="preserve"> the time required for the calculation to approximately 6 days for ES2 and 2 days for ES1. </w:t>
      </w:r>
      <w:r w:rsidR="00D26246">
        <w:fldChar w:fldCharType="begin"/>
      </w:r>
      <w:r w:rsidR="00D26246">
        <w:instrText xml:space="preserve"> REF _Ref125906714 \h </w:instrText>
      </w:r>
      <w:r w:rsidR="00D26246">
        <w:fldChar w:fldCharType="separate"/>
      </w:r>
      <w:r w:rsidR="00EA5578">
        <w:t xml:space="preserve">Table </w:t>
      </w:r>
      <w:r w:rsidR="00EA5578">
        <w:rPr>
          <w:noProof/>
        </w:rPr>
        <w:t>8</w:t>
      </w:r>
      <w:r w:rsidR="00D26246">
        <w:fldChar w:fldCharType="end"/>
      </w:r>
      <w:r>
        <w:t xml:space="preserve"> shows that the same pattern </w:t>
      </w:r>
      <w:r w:rsidR="00F13012">
        <w:t>from</w:t>
      </w:r>
      <w:r>
        <w:t xml:space="preserve"> previous tables </w:t>
      </w:r>
      <w:r w:rsidR="00F13012">
        <w:t>can be observed</w:t>
      </w:r>
      <w:r>
        <w:t>, with ES1 having a narrower HDI interval compared to ES2.</w:t>
      </w:r>
    </w:p>
    <w:p w14:paraId="296EFA6A" w14:textId="77777777" w:rsidR="00F5428E" w:rsidRDefault="00F5428E" w:rsidP="00F5428E"/>
    <w:p w14:paraId="21005781" w14:textId="731BAF6B" w:rsidR="0001711A" w:rsidRDefault="00F5428E" w:rsidP="00F5428E">
      <w:r>
        <w:t xml:space="preserve">After four stages, the MAP is close to the ground truth for all parameters for both error sources. </w:t>
      </w:r>
      <w:r w:rsidR="00D26246">
        <w:fldChar w:fldCharType="begin"/>
      </w:r>
      <w:r w:rsidR="00D26246">
        <w:instrText xml:space="preserve"> REF _Ref128988761 \h </w:instrText>
      </w:r>
      <w:r w:rsidR="00D26246">
        <w:fldChar w:fldCharType="separate"/>
      </w:r>
      <w:r w:rsidR="00EA5578">
        <w:t xml:space="preserve">Figure </w:t>
      </w:r>
      <w:r w:rsidR="00EA5578">
        <w:rPr>
          <w:noProof/>
        </w:rPr>
        <w:t>3</w:t>
      </w:r>
      <w:r w:rsidR="00D26246">
        <w:fldChar w:fldCharType="end"/>
      </w:r>
      <w:r w:rsidR="00D26246">
        <w:t xml:space="preserve"> </w:t>
      </w:r>
      <w:r w:rsidR="0001711A">
        <w:t xml:space="preserve">shows </w:t>
      </w:r>
      <w:r w:rsidR="00D26246">
        <w:t xml:space="preserve">a corner plot </w:t>
      </w:r>
      <w:r w:rsidR="0001711A">
        <w:t xml:space="preserve">for ES1 with </w:t>
      </w:r>
      <w:r w:rsidR="00D26246">
        <w:t>joint</w:t>
      </w:r>
      <w:r w:rsidR="00582FCE">
        <w:t xml:space="preserve"> </w:t>
      </w:r>
      <w:r w:rsidR="00D26246">
        <w:t>distribution plots for each variable pair.</w:t>
      </w:r>
      <w:r>
        <w:t xml:space="preserve"> </w:t>
      </w:r>
      <w:r w:rsidR="00D26246">
        <w:t>A</w:t>
      </w:r>
      <w:r>
        <w:t>ny joint</w:t>
      </w:r>
      <w:r w:rsidR="00582FCE">
        <w:t xml:space="preserve"> </w:t>
      </w:r>
      <w:r>
        <w:t>distribution plots that are approximately circular indicate that the two parameters are independent, while other shapes indicate some degree of correlation.</w:t>
      </w:r>
      <w:r w:rsidR="00D26246">
        <w:t xml:space="preserve"> </w:t>
      </w:r>
      <w:r>
        <w:t>From the joint</w:t>
      </w:r>
      <w:r w:rsidR="00582FCE">
        <w:t xml:space="preserve"> </w:t>
      </w:r>
      <w:r>
        <w:t xml:space="preserve">distribution plots, we </w:t>
      </w:r>
      <w:r w:rsidR="00582FCE">
        <w:t xml:space="preserve">can </w:t>
      </w:r>
      <w:r>
        <w:t xml:space="preserve">see that </w:t>
      </w:r>
      <w:r w:rsidR="00582FCE">
        <w:t xml:space="preserve">there are weak linear relationships between </w:t>
      </w:r>
      <w:r>
        <w:t>particle porosity and film diffusion, particle porosity and column porosity, and k</w:t>
      </w:r>
      <w:r w:rsidRPr="00A82725">
        <w:rPr>
          <w:vertAlign w:val="subscript"/>
        </w:rPr>
        <w:t>A</w:t>
      </w:r>
      <w:r>
        <w:t xml:space="preserve"> and k</w:t>
      </w:r>
      <w:r w:rsidRPr="00A82725">
        <w:rPr>
          <w:vertAlign w:val="subscript"/>
        </w:rPr>
        <w:t>eq</w:t>
      </w:r>
      <w:r w:rsidR="00D26246">
        <w:t>.</w:t>
      </w:r>
      <w:r>
        <w:t xml:space="preserve"> There is a strong linear relationship between film diffusion and particle diffusion. Although it is evident that most parameters are coupled to varying degrees, the coupling is not strong.</w:t>
      </w:r>
      <w:r w:rsidR="0001711A">
        <w:t xml:space="preserve"> </w:t>
      </w:r>
    </w:p>
    <w:p w14:paraId="4D230A34" w14:textId="710139B2" w:rsidR="0001711A" w:rsidRDefault="00F5428E" w:rsidP="00F5428E">
      <w:r>
        <w:t xml:space="preserve">Looking at the same entries in </w:t>
      </w:r>
      <w:r w:rsidR="00D26246">
        <w:fldChar w:fldCharType="begin"/>
      </w:r>
      <w:r w:rsidR="00D26246">
        <w:instrText xml:space="preserve"> REF _Ref128988774 \h </w:instrText>
      </w:r>
      <w:r w:rsidR="00D26246">
        <w:fldChar w:fldCharType="separate"/>
      </w:r>
      <w:r w:rsidR="00EA5578">
        <w:t xml:space="preserve">Figure </w:t>
      </w:r>
      <w:r w:rsidR="00EA5578">
        <w:rPr>
          <w:noProof/>
        </w:rPr>
        <w:t>4</w:t>
      </w:r>
      <w:r w:rsidR="00D26246">
        <w:fldChar w:fldCharType="end"/>
      </w:r>
      <w:r w:rsidR="0001711A">
        <w:t xml:space="preserve"> for ES2</w:t>
      </w:r>
      <w:r>
        <w:t xml:space="preserve">, we see similar results. </w:t>
      </w:r>
      <w:r w:rsidR="00A82725">
        <w:t>k</w:t>
      </w:r>
      <w:r w:rsidRPr="00A82725">
        <w:rPr>
          <w:vertAlign w:val="subscript"/>
        </w:rPr>
        <w:t>A</w:t>
      </w:r>
      <w:r>
        <w:t xml:space="preserve"> and k</w:t>
      </w:r>
      <w:r w:rsidRPr="00A82725">
        <w:rPr>
          <w:vertAlign w:val="subscript"/>
        </w:rPr>
        <w:t>eq</w:t>
      </w:r>
      <w:r>
        <w:t xml:space="preserve"> have a stronger linear correlation, while film diffusion and particle diffusion show a </w:t>
      </w:r>
      <w:r w:rsidR="0001711A">
        <w:t>stronger</w:t>
      </w:r>
      <w:r>
        <w:t>, but more non-linear, correlation. Particle porosity and film diffusion also show a similar change, with the correlation becoming more non-linear.</w:t>
      </w:r>
      <w:r w:rsidR="0001711A">
        <w:t xml:space="preserve"> </w:t>
      </w:r>
    </w:p>
    <w:p w14:paraId="5193A931" w14:textId="22F3187B" w:rsidR="00F5428E" w:rsidRDefault="00F5428E" w:rsidP="00F5428E">
      <w:r>
        <w:t xml:space="preserve">Finally, it is worth noting that the error models used are very similar to each other, with the main difference being a 1s delay in pump activation. This </w:t>
      </w:r>
      <w:r w:rsidR="00582FCE">
        <w:t xml:space="preserve">underlines </w:t>
      </w:r>
      <w:r>
        <w:t xml:space="preserve">the importance of accurately accounting for errors in the early stages of </w:t>
      </w:r>
      <w:r w:rsidR="0001711A">
        <w:t>estimation and</w:t>
      </w:r>
      <w:r>
        <w:t xml:space="preserve"> highlights the need for </w:t>
      </w:r>
      <w:r w:rsidR="00582FCE">
        <w:t xml:space="preserve">the </w:t>
      </w:r>
      <w:r>
        <w:t xml:space="preserve">precise control of experimental errors, as even small errors can substantially increase the uncertainty </w:t>
      </w:r>
      <w:r w:rsidR="00582FCE">
        <w:t xml:space="preserve">of </w:t>
      </w:r>
      <w:r>
        <w:t>parameters.</w:t>
      </w:r>
    </w:p>
    <w:p w14:paraId="02F57EC0" w14:textId="1A1F412D" w:rsidR="0001711A" w:rsidRDefault="0001711A" w:rsidP="00381ED1">
      <w:r>
        <w:fldChar w:fldCharType="begin"/>
      </w:r>
      <w:r>
        <w:instrText xml:space="preserve"> REF _Ref128988793 \h </w:instrText>
      </w:r>
      <w:r>
        <w:fldChar w:fldCharType="separate"/>
      </w:r>
      <w:r w:rsidR="00EA5578">
        <w:t xml:space="preserve">Figure </w:t>
      </w:r>
      <w:r w:rsidR="00EA5578">
        <w:rPr>
          <w:noProof/>
        </w:rPr>
        <w:t>5</w:t>
      </w:r>
      <w:r>
        <w:fldChar w:fldCharType="end"/>
      </w:r>
      <w:r>
        <w:t xml:space="preserve"> presents the results of u</w:t>
      </w:r>
      <w:r w:rsidRPr="0001711A">
        <w:t>sing the posterior of one stage as the prior of the next stage. The top row illustrates the error model, P(B|A), with ES1 and ES2 shown in A and B</w:t>
      </w:r>
      <w:r w:rsidR="00582FCE">
        <w:t>,</w:t>
      </w:r>
      <w:r w:rsidRPr="0001711A">
        <w:t xml:space="preserve"> respectively. The graphs are shaded according to the relative probability of the chromatogram based on the errors used. Compared to A, B includes a 0-2s pump delay and a slightly larger error on the flow rate, resulting in a wider and more asymmetric probability region. The bottom row displays the chromatograms generated by sampling from the posterior distribution</w:t>
      </w:r>
      <w:r w:rsidR="00582FCE">
        <w:t>,</w:t>
      </w:r>
      <w:r w:rsidRPr="0001711A">
        <w:t xml:space="preserve"> with ES1 and ES2 shown in C and D, respectively. The black line indicates the ground truth. </w:t>
      </w:r>
      <w:r w:rsidR="0029539D">
        <w:t>The posterior is not expected to match the shape or width of the error model. Not all errors generated by pump delays, concentration changes, or flow rate changes can be explained by model parameters</w:t>
      </w:r>
      <w:r w:rsidR="00582FCE">
        <w:t>,</w:t>
      </w:r>
      <w:r w:rsidR="0029539D">
        <w:t xml:space="preserve"> which is what causes the expected difference. T</w:t>
      </w:r>
      <w:r w:rsidRPr="0001711A">
        <w:t xml:space="preserve">he 90% HDI confidence tube on the prediction in C is extremely tight, indicating </w:t>
      </w:r>
      <w:r w:rsidR="00582FCE">
        <w:t xml:space="preserve">a </w:t>
      </w:r>
      <w:r w:rsidRPr="0001711A">
        <w:t xml:space="preserve">negligible parameter </w:t>
      </w:r>
      <w:r w:rsidR="0029539D">
        <w:lastRenderedPageBreak/>
        <w:t>impact</w:t>
      </w:r>
      <w:r w:rsidRPr="0001711A">
        <w:t xml:space="preserve"> within the HDI range for ES1 in </w:t>
      </w:r>
      <w:r w:rsidR="000B3412">
        <w:fldChar w:fldCharType="begin"/>
      </w:r>
      <w:r w:rsidR="000B3412">
        <w:instrText xml:space="preserve"> REF _Ref125906714 \h </w:instrText>
      </w:r>
      <w:r w:rsidR="000B3412">
        <w:fldChar w:fldCharType="separate"/>
      </w:r>
      <w:r w:rsidR="00EA5578">
        <w:t xml:space="preserve">Table </w:t>
      </w:r>
      <w:r w:rsidR="00EA5578">
        <w:rPr>
          <w:noProof/>
        </w:rPr>
        <w:t>8</w:t>
      </w:r>
      <w:r w:rsidR="000B3412">
        <w:fldChar w:fldCharType="end"/>
      </w:r>
      <w:r w:rsidRPr="0001711A">
        <w:t xml:space="preserve">. In contrast, the bounds on the prediction in D are wider than </w:t>
      </w:r>
      <w:r w:rsidR="0029539D">
        <w:t>for</w:t>
      </w:r>
      <w:r w:rsidRPr="0001711A">
        <w:t xml:space="preserve"> ES1. Despite the wider HDI region for all parameters, the </w:t>
      </w:r>
      <w:r w:rsidR="00582FCE" w:rsidRPr="0001711A">
        <w:t>high</w:t>
      </w:r>
      <w:r w:rsidR="00582FCE">
        <w:t>-</w:t>
      </w:r>
      <w:r w:rsidRPr="0001711A">
        <w:t xml:space="preserve">probability region is narrow. </w:t>
      </w:r>
      <w:r w:rsidR="00582FCE" w:rsidRPr="0001711A">
        <w:t>Diffusion</w:t>
      </w:r>
      <w:r w:rsidR="00582FCE">
        <w:t>-</w:t>
      </w:r>
      <w:r w:rsidRPr="0001711A">
        <w:t>related parameters have the widest ranges for both error sources</w:t>
      </w:r>
      <w:r w:rsidR="00582FCE">
        <w:t>.</w:t>
      </w:r>
      <w:r w:rsidR="00582FCE" w:rsidRPr="0001711A">
        <w:t xml:space="preserve"> </w:t>
      </w:r>
      <w:r w:rsidR="00582FCE">
        <w:t>This makes</w:t>
      </w:r>
      <w:r w:rsidR="00582FCE" w:rsidRPr="0001711A">
        <w:t xml:space="preserve"> </w:t>
      </w:r>
      <w:r w:rsidRPr="0001711A">
        <w:t>them difficult to fit precisely</w:t>
      </w:r>
      <w:r w:rsidR="00582FCE">
        <w:t>,</w:t>
      </w:r>
      <w:r w:rsidRPr="0001711A">
        <w:t xml:space="preserve"> </w:t>
      </w:r>
      <w:r w:rsidR="00582FCE">
        <w:t>as</w:t>
      </w:r>
      <w:r w:rsidRPr="0001711A">
        <w:t xml:space="preserve"> </w:t>
      </w:r>
      <w:r w:rsidR="00582FCE">
        <w:t xml:space="preserve">the </w:t>
      </w:r>
      <w:r w:rsidRPr="0001711A">
        <w:t xml:space="preserve">relatively large changes in their values </w:t>
      </w:r>
      <w:r w:rsidR="00582FCE">
        <w:t>have</w:t>
      </w:r>
      <w:r w:rsidR="00582FCE" w:rsidRPr="0001711A">
        <w:t xml:space="preserve"> </w:t>
      </w:r>
      <w:r w:rsidRPr="0001711A">
        <w:t xml:space="preserve">a small impact on the resulting chromatogram. The ground truth goes through the </w:t>
      </w:r>
      <w:r w:rsidR="00582FCE" w:rsidRPr="0001711A">
        <w:t>high</w:t>
      </w:r>
      <w:r w:rsidR="00582FCE">
        <w:t>-</w:t>
      </w:r>
      <w:r w:rsidRPr="0001711A">
        <w:t xml:space="preserve">probability region in both C and D, as </w:t>
      </w:r>
      <w:r w:rsidR="00582FCE">
        <w:t xml:space="preserve">can be </w:t>
      </w:r>
      <w:r w:rsidRPr="0001711A">
        <w:t>seen in the insets.</w:t>
      </w:r>
    </w:p>
    <w:p w14:paraId="39B5FD4C" w14:textId="78535130" w:rsidR="00DC6CF9" w:rsidRDefault="00CF7765" w:rsidP="00742574">
      <w:pPr>
        <w:pStyle w:val="Sectionheading"/>
      </w:pPr>
      <w:r w:rsidRPr="00CF7765">
        <w:t xml:space="preserve"> </w:t>
      </w:r>
      <w:bookmarkStart w:id="22" w:name="_Ref25315644"/>
      <w:r w:rsidR="00DC6CF9">
        <w:t xml:space="preserve">Experimental </w:t>
      </w:r>
      <w:r w:rsidR="000202E0">
        <w:t>Case Studies</w:t>
      </w:r>
      <w:bookmarkEnd w:id="22"/>
    </w:p>
    <w:p w14:paraId="30D55630" w14:textId="108D708C" w:rsidR="005C30F5" w:rsidRPr="00CF63AB" w:rsidRDefault="00FC5E5E" w:rsidP="00407510">
      <w:r w:rsidRPr="00CF63AB">
        <w:t xml:space="preserve">An experimental dataset for </w:t>
      </w:r>
      <w:r>
        <w:t xml:space="preserve">two charge variants of </w:t>
      </w:r>
      <w:r w:rsidRPr="00CF63AB">
        <w:t>a monoclonal antibody</w:t>
      </w:r>
      <w:r>
        <w:t xml:space="preserve"> </w:t>
      </w:r>
      <w:r w:rsidR="00582FCE">
        <w:t>was</w:t>
      </w:r>
      <w:r w:rsidRPr="00CF63AB">
        <w:t xml:space="preserve"> measured at Amgen.</w:t>
      </w:r>
      <w:r>
        <w:t xml:space="preserve"> </w:t>
      </w:r>
      <w:r w:rsidR="00250D1D">
        <w:t>It includes</w:t>
      </w:r>
      <w:r>
        <w:t xml:space="preserve"> two dextran pulses with </w:t>
      </w:r>
      <w:r w:rsidR="00250D1D">
        <w:t xml:space="preserve">a </w:t>
      </w:r>
      <w:r>
        <w:t>detached column, two dextran pulses with</w:t>
      </w:r>
      <w:r w:rsidR="00250D1D">
        <w:t xml:space="preserve"> an</w:t>
      </w:r>
      <w:r>
        <w:t xml:space="preserve"> attached column, two </w:t>
      </w:r>
      <w:r w:rsidRPr="00CF63AB">
        <w:t>protein pulse</w:t>
      </w:r>
      <w:r>
        <w:t>s under non-binding conditions, a gradient elution with fractionation</w:t>
      </w:r>
      <w:r w:rsidR="00250D1D">
        <w:t>,</w:t>
      </w:r>
      <w:r>
        <w:t xml:space="preserve"> and a gradient elution with </w:t>
      </w:r>
      <w:r w:rsidR="00250D1D">
        <w:t xml:space="preserve">an </w:t>
      </w:r>
      <w:r>
        <w:t xml:space="preserve">extended loading phase but without fractionation. </w:t>
      </w:r>
      <w:r w:rsidR="004E5190">
        <w:t>T</w:t>
      </w:r>
      <w:r w:rsidR="007115D3">
        <w:t>he dextran pulses and non-binding protein pulses are used</w:t>
      </w:r>
      <w:r w:rsidR="004E5190">
        <w:t xml:space="preserve"> for method </w:t>
      </w:r>
      <w:r w:rsidR="000F30CC">
        <w:t>development</w:t>
      </w:r>
      <w:r w:rsidR="007115D3">
        <w:t xml:space="preserve">. </w:t>
      </w:r>
      <w:r w:rsidR="00227BEC">
        <w:t>As in the synthetic example</w:t>
      </w:r>
      <w:r w:rsidR="00250D1D">
        <w:t>,</w:t>
      </w:r>
      <w:r w:rsidR="00227BEC">
        <w:t xml:space="preserve"> </w:t>
      </w:r>
      <w:r w:rsidR="006428D5">
        <w:t xml:space="preserve">the posterior from one stage is used as a prior in the next stage. </w:t>
      </w:r>
      <w:r w:rsidR="003510FC">
        <w:t xml:space="preserve">The same two error sources are used </w:t>
      </w:r>
      <w:r w:rsidR="004C07EE">
        <w:t>from the synthetic case.</w:t>
      </w:r>
      <w:r w:rsidR="003646A6">
        <w:t xml:space="preserve"> The experimental setup consists of a DPFR connected to a column implemented with the GRM. The experimental setup</w:t>
      </w:r>
      <w:r w:rsidR="00833705">
        <w:t xml:space="preserve"> presented here does not use a CST</w:t>
      </w:r>
      <w:r w:rsidR="00987909">
        <w:t>R</w:t>
      </w:r>
      <w:r w:rsidR="00190316">
        <w:t xml:space="preserve">. </w:t>
      </w:r>
      <w:r w:rsidR="007E623E">
        <w:t xml:space="preserve">More complex models with one or more CSTR and DPFR units were unable to better reproduce the observed behavior but suffered from high parameter correlations and wider HDI ranges (data not shown). </w:t>
      </w:r>
      <w:r w:rsidR="00250D1D">
        <w:t>T</w:t>
      </w:r>
      <w:r w:rsidR="007E623E">
        <w:t xml:space="preserve">he external holdup volumes are </w:t>
      </w:r>
      <w:r w:rsidR="00250D1D">
        <w:t xml:space="preserve">therefore </w:t>
      </w:r>
      <w:r w:rsidR="007E623E">
        <w:t>lumped, and the DPFR model parameters are not meant to reflect the real dimensions of the tubing.</w:t>
      </w:r>
    </w:p>
    <w:p w14:paraId="01E1F656" w14:textId="77420083" w:rsidR="00BA04C3" w:rsidRPr="00CF63AB" w:rsidRDefault="00BA04C3" w:rsidP="00BA04C3">
      <w:pPr>
        <w:pStyle w:val="Subsectionheading"/>
      </w:pPr>
      <w:r w:rsidRPr="00CF63AB">
        <w:t>Dextran Pulse</w:t>
      </w:r>
      <w:r>
        <w:t>s with Detached Column</w:t>
      </w:r>
    </w:p>
    <w:p w14:paraId="61F867D1" w14:textId="1D236AB3" w:rsidR="00401CFD" w:rsidRDefault="00401CFD" w:rsidP="00401CFD">
      <w:r>
        <w:t xml:space="preserve">The first stage of the experiment aims to identify </w:t>
      </w:r>
      <w:r w:rsidR="00250D1D">
        <w:t xml:space="preserve">the </w:t>
      </w:r>
      <w:r>
        <w:t xml:space="preserve">tubing dispersion and cross-sectional area by replacing the column with a zero-volume connector and utilizing a </w:t>
      </w:r>
      <w:r w:rsidR="00250D1D">
        <w:t xml:space="preserve">dextran </w:t>
      </w:r>
      <w:r>
        <w:t xml:space="preserve">pulse. In this case, the tubing length was fixed due to its high correlation with the dispersion. </w:t>
      </w:r>
    </w:p>
    <w:p w14:paraId="1B166A84" w14:textId="6A9FD603" w:rsidR="00505D14" w:rsidRDefault="00505D14">
      <w:r w:rsidRPr="00505D14">
        <w:t xml:space="preserve">The results of the experiment are presented in </w:t>
      </w:r>
      <w:r>
        <w:fldChar w:fldCharType="begin"/>
      </w:r>
      <w:r>
        <w:instrText xml:space="preserve"> REF _Ref125906852 \h </w:instrText>
      </w:r>
      <w:r>
        <w:fldChar w:fldCharType="separate"/>
      </w:r>
      <w:r w:rsidR="00EA5578">
        <w:t xml:space="preserve">Table </w:t>
      </w:r>
      <w:r w:rsidR="00EA5578">
        <w:rPr>
          <w:noProof/>
        </w:rPr>
        <w:t>10</w:t>
      </w:r>
      <w:r>
        <w:fldChar w:fldCharType="end"/>
      </w:r>
      <w:r w:rsidRPr="00505D14">
        <w:t xml:space="preserve">, where ES1 shows an extremely narrow HDI and </w:t>
      </w:r>
      <w:r w:rsidR="00250D1D">
        <w:t xml:space="preserve">a </w:t>
      </w:r>
      <w:r w:rsidRPr="00505D14">
        <w:t>low maximum error in the interval. ES2 shows a similar value for the MAP for both parameters as the narrow error source</w:t>
      </w:r>
      <w:r w:rsidR="00250D1D">
        <w:t>,</w:t>
      </w:r>
      <w:r w:rsidRPr="00505D14">
        <w:t xml:space="preserve"> but with a wider HDI. </w:t>
      </w:r>
      <w:r>
        <w:t>As with the synthetic examples</w:t>
      </w:r>
      <w:r w:rsidR="00250D1D">
        <w:t>,</w:t>
      </w:r>
      <w:r>
        <w:t xml:space="preserve"> early stages with </w:t>
      </w:r>
      <w:r w:rsidR="00250D1D">
        <w:t xml:space="preserve">only a </w:t>
      </w:r>
      <w:r>
        <w:t>few parameters have a low IAT and higher acceptance rates</w:t>
      </w:r>
      <w:r w:rsidR="00250D1D">
        <w:t>,</w:t>
      </w:r>
      <w:r>
        <w:t xml:space="preserve"> as </w:t>
      </w:r>
      <w:r w:rsidR="00250D1D">
        <w:t xml:space="preserve">can be </w:t>
      </w:r>
      <w:r>
        <w:t xml:space="preserve">seen in </w:t>
      </w:r>
      <w:r>
        <w:fldChar w:fldCharType="begin"/>
      </w:r>
      <w:r>
        <w:instrText xml:space="preserve"> REF _Ref125906863 \h </w:instrText>
      </w:r>
      <w:r>
        <w:fldChar w:fldCharType="separate"/>
      </w:r>
      <w:r w:rsidR="00EA5578">
        <w:t xml:space="preserve">Table </w:t>
      </w:r>
      <w:r w:rsidR="00EA5578">
        <w:rPr>
          <w:noProof/>
        </w:rPr>
        <w:t>11</w:t>
      </w:r>
      <w:r>
        <w:fldChar w:fldCharType="end"/>
      </w:r>
    </w:p>
    <w:p w14:paraId="00F6C663" w14:textId="19F66049" w:rsidR="008724BE" w:rsidRPr="00CF63AB" w:rsidRDefault="008724BE" w:rsidP="008724BE">
      <w:pPr>
        <w:pStyle w:val="Subsectionheading"/>
      </w:pPr>
      <w:r w:rsidRPr="00CF63AB">
        <w:t>Dextran Pulse</w:t>
      </w:r>
      <w:r>
        <w:t>s with Attached Column</w:t>
      </w:r>
    </w:p>
    <w:p w14:paraId="0D0DC063" w14:textId="4B4E45E9" w:rsidR="0024216E" w:rsidRDefault="00A0445A" w:rsidP="0024216E">
      <w:r>
        <w:t>In the second stage</w:t>
      </w:r>
      <w:r w:rsidR="00250D1D">
        <w:t>,</w:t>
      </w:r>
      <w:r>
        <w:t xml:space="preserve"> a </w:t>
      </w:r>
      <w:r w:rsidR="00D32282">
        <w:t>dextran pulse with attached column is used</w:t>
      </w:r>
      <w:r>
        <w:t xml:space="preserve"> to </w:t>
      </w:r>
      <w:r w:rsidR="00D32282">
        <w:t>estimate</w:t>
      </w:r>
      <w:r>
        <w:t xml:space="preserve"> the posterior distributions for the </w:t>
      </w:r>
      <w:r w:rsidR="003506DA">
        <w:t>column porosity</w:t>
      </w:r>
      <w:r>
        <w:t xml:space="preserve"> and </w:t>
      </w:r>
      <w:r w:rsidR="003506DA">
        <w:t>column dispersion</w:t>
      </w:r>
      <w:r>
        <w:t xml:space="preserve"> in addition to the variables carried over in the prior.</w:t>
      </w:r>
      <w:r w:rsidR="006919CB">
        <w:t xml:space="preserve"> </w:t>
      </w:r>
      <w:r w:rsidR="00E65A36">
        <w:t xml:space="preserve">It can be seen from </w:t>
      </w:r>
      <w:r w:rsidR="0024216E">
        <w:t xml:space="preserve">the </w:t>
      </w:r>
      <w:r w:rsidR="00182A50">
        <w:t>ES1</w:t>
      </w:r>
      <w:r w:rsidR="0024216E">
        <w:t xml:space="preserve"> error source shown in </w:t>
      </w:r>
      <w:r w:rsidR="00B66D89">
        <w:fldChar w:fldCharType="begin"/>
      </w:r>
      <w:r w:rsidR="00B66D89">
        <w:instrText xml:space="preserve"> REF _Ref125906877 \h </w:instrText>
      </w:r>
      <w:r w:rsidR="00B66D89">
        <w:fldChar w:fldCharType="separate"/>
      </w:r>
      <w:r w:rsidR="00EA5578" w:rsidRPr="00257B66">
        <w:t xml:space="preserve">Table </w:t>
      </w:r>
      <w:r w:rsidR="00EA5578" w:rsidRPr="00A82725">
        <w:rPr>
          <w:noProof/>
        </w:rPr>
        <w:t>12</w:t>
      </w:r>
      <w:r w:rsidR="00B66D89">
        <w:fldChar w:fldCharType="end"/>
      </w:r>
      <w:r w:rsidR="009B5D5F">
        <w:t xml:space="preserve"> </w:t>
      </w:r>
      <w:r w:rsidR="00E65A36">
        <w:t xml:space="preserve">that </w:t>
      </w:r>
      <w:r w:rsidR="00EF09A6">
        <w:t xml:space="preserve">the </w:t>
      </w:r>
      <w:r w:rsidR="00CA256E">
        <w:t xml:space="preserve">upper and </w:t>
      </w:r>
      <w:r w:rsidR="00CA256E">
        <w:lastRenderedPageBreak/>
        <w:t xml:space="preserve">lower bounds of the HDI are quite </w:t>
      </w:r>
      <w:r w:rsidR="00D0342E">
        <w:t>narrow</w:t>
      </w:r>
      <w:r w:rsidR="00EF09A6">
        <w:t xml:space="preserve"> </w:t>
      </w:r>
      <w:r w:rsidR="00E65A36">
        <w:t xml:space="preserve">with </w:t>
      </w:r>
      <w:r w:rsidR="00C86D29">
        <w:t xml:space="preserve">a </w:t>
      </w:r>
      <w:r w:rsidR="00BE5F39">
        <w:t xml:space="preserve">low </w:t>
      </w:r>
      <w:r w:rsidR="00FE0902">
        <w:t xml:space="preserve">max(%MCSE) </w:t>
      </w:r>
      <w:r w:rsidR="00BE5F39">
        <w:t>in the interval</w:t>
      </w:r>
      <w:r w:rsidR="00EF09A6">
        <w:t xml:space="preserve">. </w:t>
      </w:r>
      <w:r w:rsidR="0024216E">
        <w:t xml:space="preserve">In </w:t>
      </w:r>
      <w:r w:rsidR="00126C74">
        <w:fldChar w:fldCharType="begin"/>
      </w:r>
      <w:r w:rsidR="00126C74">
        <w:instrText xml:space="preserve"> REF _Ref125906877 \h </w:instrText>
      </w:r>
      <w:r w:rsidR="00126C74">
        <w:fldChar w:fldCharType="separate"/>
      </w:r>
      <w:r w:rsidR="00EA5578" w:rsidRPr="00257B66">
        <w:t xml:space="preserve">Table </w:t>
      </w:r>
      <w:r w:rsidR="00EA5578" w:rsidRPr="00A82725">
        <w:rPr>
          <w:noProof/>
        </w:rPr>
        <w:t>12</w:t>
      </w:r>
      <w:r w:rsidR="00126C74">
        <w:fldChar w:fldCharType="end"/>
      </w:r>
      <w:r w:rsidR="000463E8">
        <w:fldChar w:fldCharType="begin"/>
      </w:r>
      <w:r w:rsidR="000463E8">
        <w:instrText xml:space="preserve"> REF _Ref125906883 \h </w:instrText>
      </w:r>
      <w:r w:rsidR="000463E8">
        <w:fldChar w:fldCharType="end"/>
      </w:r>
      <w:r w:rsidR="000463E8">
        <w:t>,</w:t>
      </w:r>
      <w:r w:rsidR="00607EBB">
        <w:t xml:space="preserve"> with the </w:t>
      </w:r>
      <w:r w:rsidR="00182A50">
        <w:t>ES2</w:t>
      </w:r>
      <w:r w:rsidR="002C0363">
        <w:t xml:space="preserve"> </w:t>
      </w:r>
      <w:r w:rsidR="00607EBB">
        <w:t>error source</w:t>
      </w:r>
      <w:r w:rsidR="00E65A36">
        <w:t>,</w:t>
      </w:r>
      <w:r w:rsidR="00607EBB">
        <w:t xml:space="preserve"> the upper and lower bounds of the HDI are much wider</w:t>
      </w:r>
      <w:r w:rsidR="00A529C8">
        <w:t xml:space="preserve"> with a higher </w:t>
      </w:r>
      <w:r w:rsidR="00FE0902">
        <w:t xml:space="preserve">max(%MCSE) </w:t>
      </w:r>
      <w:r w:rsidR="00C86D29">
        <w:t>in the interval</w:t>
      </w:r>
      <w:r w:rsidR="00220155">
        <w:t xml:space="preserve">. </w:t>
      </w:r>
      <w:r w:rsidR="004E1D0B">
        <w:t xml:space="preserve">The MAPs are quite close to each other with the </w:t>
      </w:r>
      <w:r w:rsidR="00182A50">
        <w:t>ES2</w:t>
      </w:r>
      <w:r w:rsidR="004E1D0B">
        <w:t xml:space="preserve"> error source having a wider interval than the </w:t>
      </w:r>
      <w:r w:rsidR="00182A50">
        <w:t>ES1</w:t>
      </w:r>
      <w:r w:rsidR="004E1D0B">
        <w:t xml:space="preserve"> error source. </w:t>
      </w:r>
      <w:r w:rsidR="00F12A4E">
        <w:t xml:space="preserve">The </w:t>
      </w:r>
      <w:r w:rsidR="00182A50">
        <w:t>ES2</w:t>
      </w:r>
      <w:r w:rsidR="00F12A4E">
        <w:t xml:space="preserve"> </w:t>
      </w:r>
      <w:r w:rsidR="007B544F">
        <w:t xml:space="preserve">error source took about 37% longer to converge than the </w:t>
      </w:r>
      <w:r w:rsidR="00182A50">
        <w:t>ES1</w:t>
      </w:r>
      <w:r w:rsidR="007B544F">
        <w:t xml:space="preserve"> error source</w:t>
      </w:r>
      <w:r w:rsidR="00E65A36">
        <w:t>,</w:t>
      </w:r>
      <w:r w:rsidR="007B544F">
        <w:t xml:space="preserve"> </w:t>
      </w:r>
      <w:r w:rsidR="005F0A6A">
        <w:t xml:space="preserve">with </w:t>
      </w:r>
      <w:r w:rsidR="005D52EF">
        <w:t>the IAT increasing compared to the previous stage</w:t>
      </w:r>
      <w:r w:rsidR="005B0AFE">
        <w:t xml:space="preserve"> </w:t>
      </w:r>
      <w:r w:rsidR="00E65A36">
        <w:t>(</w:t>
      </w:r>
      <w:r w:rsidR="005B0AFE">
        <w:fldChar w:fldCharType="begin"/>
      </w:r>
      <w:r w:rsidR="005B0AFE">
        <w:instrText xml:space="preserve"> REF _Ref125906957 \h </w:instrText>
      </w:r>
      <w:r w:rsidR="005B0AFE">
        <w:fldChar w:fldCharType="separate"/>
      </w:r>
      <w:r w:rsidR="00EA5578" w:rsidRPr="00A82725">
        <w:t xml:space="preserve">Table </w:t>
      </w:r>
      <w:r w:rsidR="00EA5578" w:rsidRPr="00A82725">
        <w:rPr>
          <w:noProof/>
        </w:rPr>
        <w:t>13</w:t>
      </w:r>
      <w:r w:rsidR="005B0AFE">
        <w:fldChar w:fldCharType="end"/>
      </w:r>
      <w:r w:rsidR="00E65A36">
        <w:t>)</w:t>
      </w:r>
      <w:r w:rsidR="00E14172">
        <w:t xml:space="preserve">. </w:t>
      </w:r>
    </w:p>
    <w:p w14:paraId="217D5312" w14:textId="4F79EC6A" w:rsidR="002F28AB" w:rsidRDefault="002F28AB" w:rsidP="0024216E">
      <w:r w:rsidRPr="002F28AB">
        <w:t xml:space="preserve">The second stage employs a </w:t>
      </w:r>
      <w:r>
        <w:t xml:space="preserve">non-pore-penetrating </w:t>
      </w:r>
      <w:r w:rsidRPr="002F28AB">
        <w:t xml:space="preserve">dextran pulse with a connected column to estimate the posterior distributions for the column porosity and dispersion, along with the variables carried over from the previous stage. </w:t>
      </w:r>
      <w:r>
        <w:fldChar w:fldCharType="begin"/>
      </w:r>
      <w:r>
        <w:instrText xml:space="preserve"> REF _Ref125906877 \h </w:instrText>
      </w:r>
      <w:r>
        <w:fldChar w:fldCharType="separate"/>
      </w:r>
      <w:r w:rsidR="00EA5578" w:rsidRPr="00257B66">
        <w:t xml:space="preserve">Table </w:t>
      </w:r>
      <w:r w:rsidR="00EA5578" w:rsidRPr="00A82725">
        <w:rPr>
          <w:noProof/>
        </w:rPr>
        <w:t>12</w:t>
      </w:r>
      <w:r>
        <w:fldChar w:fldCharType="end"/>
      </w:r>
      <w:r>
        <w:t xml:space="preserve"> </w:t>
      </w:r>
      <w:r w:rsidRPr="002F28AB">
        <w:t xml:space="preserve">shows that the upper and lower bounds of the HDI for the ES1 error source are narrow, with a low maximum error in the interval. Similarly, the MAPs for </w:t>
      </w:r>
      <w:r>
        <w:t xml:space="preserve">ES1 and ES2 </w:t>
      </w:r>
      <w:r w:rsidRPr="002F28AB">
        <w:t xml:space="preserve">are close to each other. ES2 </w:t>
      </w:r>
      <w:r>
        <w:t xml:space="preserve">has </w:t>
      </w:r>
      <w:r w:rsidRPr="002F28AB">
        <w:t>wider HDI bounds and a higher max(%MCSE) in the interval</w:t>
      </w:r>
      <w:r w:rsidR="00D51585">
        <w:t>.</w:t>
      </w:r>
      <w:r w:rsidRPr="002F28AB">
        <w:t xml:space="preserve"> </w:t>
      </w:r>
      <w:r w:rsidR="00E65A36">
        <w:t xml:space="preserve">The </w:t>
      </w:r>
      <w:r w:rsidRPr="002F28AB">
        <w:t xml:space="preserve">ES2 error source takes about 37% longer to converge, as shown in </w:t>
      </w:r>
      <w:r>
        <w:fldChar w:fldCharType="begin"/>
      </w:r>
      <w:r>
        <w:instrText xml:space="preserve"> REF _Ref125906957 \h </w:instrText>
      </w:r>
      <w:r>
        <w:fldChar w:fldCharType="separate"/>
      </w:r>
      <w:r w:rsidR="00EA5578" w:rsidRPr="00A82725">
        <w:t xml:space="preserve">Table </w:t>
      </w:r>
      <w:r w:rsidR="00EA5578" w:rsidRPr="00A82725">
        <w:rPr>
          <w:noProof/>
        </w:rPr>
        <w:t>13</w:t>
      </w:r>
      <w:r>
        <w:fldChar w:fldCharType="end"/>
      </w:r>
      <w:r w:rsidRPr="002F28AB">
        <w:t>, and the IAT increases compared to the previous stage.</w:t>
      </w:r>
    </w:p>
    <w:p w14:paraId="75ED966A" w14:textId="5D7999CD" w:rsidR="00CC1024" w:rsidRPr="00CF63AB" w:rsidRDefault="00CC1024" w:rsidP="00CC1024">
      <w:pPr>
        <w:pStyle w:val="Subsectionheading"/>
      </w:pPr>
      <w:r w:rsidRPr="00CF63AB">
        <w:t>Non-Binding Protein Pulse</w:t>
      </w:r>
      <w:r>
        <w:t>s</w:t>
      </w:r>
    </w:p>
    <w:p w14:paraId="23F89A53" w14:textId="14DCE260" w:rsidR="005A3AD9" w:rsidRDefault="005A3AD9" w:rsidP="005A3AD9">
      <w:r>
        <w:t xml:space="preserve">In the third stage, a non-binding protein pulse is utilized to estimate the posterior distributions of particle porosity, film diffusion, and pore diffusion, in addition to the variables from the prior stages. ES1, presented in </w:t>
      </w:r>
      <w:r>
        <w:fldChar w:fldCharType="begin"/>
      </w:r>
      <w:r>
        <w:instrText xml:space="preserve"> REF _Ref125906913 \h </w:instrText>
      </w:r>
      <w:r>
        <w:fldChar w:fldCharType="separate"/>
      </w:r>
      <w:r w:rsidR="00EA5578">
        <w:t xml:space="preserve">Table </w:t>
      </w:r>
      <w:r w:rsidR="00EA5578">
        <w:rPr>
          <w:noProof/>
        </w:rPr>
        <w:t>14</w:t>
      </w:r>
      <w:r>
        <w:fldChar w:fldCharType="end"/>
      </w:r>
      <w:r>
        <w:t xml:space="preserve">, maintains a narrow range on the HDI, except for film diffusion. ES2, also shown in </w:t>
      </w:r>
      <w:r>
        <w:fldChar w:fldCharType="begin"/>
      </w:r>
      <w:r>
        <w:instrText xml:space="preserve"> REF _Ref125906913 \h </w:instrText>
      </w:r>
      <w:r>
        <w:fldChar w:fldCharType="separate"/>
      </w:r>
      <w:r w:rsidR="00EA5578">
        <w:t xml:space="preserve">Table </w:t>
      </w:r>
      <w:r w:rsidR="00EA5578">
        <w:rPr>
          <w:noProof/>
        </w:rPr>
        <w:t>14</w:t>
      </w:r>
      <w:r>
        <w:fldChar w:fldCharType="end"/>
      </w:r>
      <w:r>
        <w:t xml:space="preserve">, continues the pattern with a wider HDI range. While the MAPs are still relatively close for ES1 and ES2, they are not as close as in the previous stages. </w:t>
      </w:r>
      <w:r w:rsidR="003C0E23">
        <w:t>From</w:t>
      </w:r>
      <w:r>
        <w:t xml:space="preserve"> </w:t>
      </w:r>
      <w:r>
        <w:fldChar w:fldCharType="begin"/>
      </w:r>
      <w:r>
        <w:instrText xml:space="preserve"> REF _Ref125906931 \h </w:instrText>
      </w:r>
      <w:r>
        <w:fldChar w:fldCharType="separate"/>
      </w:r>
      <w:r w:rsidR="00EA5578">
        <w:t xml:space="preserve">Table </w:t>
      </w:r>
      <w:r w:rsidR="00EA5578">
        <w:rPr>
          <w:noProof/>
        </w:rPr>
        <w:t>15</w:t>
      </w:r>
      <w:r>
        <w:fldChar w:fldCharType="end"/>
      </w:r>
      <w:r>
        <w:t xml:space="preserve">, ES1 and ES2 converge at a similar rate. </w:t>
      </w:r>
      <w:r w:rsidR="00215A1C">
        <w:t xml:space="preserve">The convergence </w:t>
      </w:r>
      <w:r>
        <w:t>required approximately two million simulations, highlighting the difficulty in solving these types of problems.</w:t>
      </w:r>
    </w:p>
    <w:p w14:paraId="7694F41B" w14:textId="04171046" w:rsidR="00FD5630" w:rsidRDefault="00FD5630" w:rsidP="00DB1344">
      <w:r>
        <w:t xml:space="preserve">In </w:t>
      </w:r>
      <w:r>
        <w:fldChar w:fldCharType="begin"/>
      </w:r>
      <w:r>
        <w:instrText xml:space="preserve"> REF _Ref128988810 \h </w:instrText>
      </w:r>
      <w:r>
        <w:fldChar w:fldCharType="separate"/>
      </w:r>
      <w:r w:rsidR="00EA5578">
        <w:t xml:space="preserve">Figure </w:t>
      </w:r>
      <w:r w:rsidR="00EA5578">
        <w:rPr>
          <w:noProof/>
        </w:rPr>
        <w:t>6</w:t>
      </w:r>
      <w:r>
        <w:fldChar w:fldCharType="end"/>
      </w:r>
      <w:r w:rsidR="00215A1C">
        <w:t>,</w:t>
      </w:r>
      <w:r>
        <w:t xml:space="preserve"> the top row shows the error model, P(B|A), with the first pulse in cell A and the second pulse in cell B for the ES1 error source.</w:t>
      </w:r>
      <w:r w:rsidRPr="00FD5630">
        <w:t xml:space="preserve"> The top row of the figure shows the error model, which is flat and quickly falls off at the edges, indicating that the two experiments created a confined region but did not fully agree with each other. The bottom row shows chromatograms generated by sampling from the posterior distribution with the first pulse in cell C and the second pulse in cell D. The posterior distributions in C and D have a broad </w:t>
      </w:r>
      <w:r w:rsidR="00215A1C" w:rsidRPr="00FD5630">
        <w:t>high</w:t>
      </w:r>
      <w:r w:rsidR="00215A1C">
        <w:t>-</w:t>
      </w:r>
      <w:r w:rsidRPr="00FD5630">
        <w:t xml:space="preserve">probability area and a rapid falloff at the edges, with approximately the same width as the error model in A and B. However, the experimental data on the front and back of the peak are outside the posterior region or even the error model, indicating an error in the model. This information is valuable and cannot be obtained through parameter estimation alone, highlighting the need for further work. </w:t>
      </w:r>
      <w:r>
        <w:fldChar w:fldCharType="begin"/>
      </w:r>
      <w:r>
        <w:instrText xml:space="preserve"> REF _Ref128988820 \h </w:instrText>
      </w:r>
      <w:r>
        <w:fldChar w:fldCharType="separate"/>
      </w:r>
      <w:r w:rsidR="00EA5578">
        <w:t xml:space="preserve">Figure </w:t>
      </w:r>
      <w:r w:rsidR="00EA5578">
        <w:rPr>
          <w:noProof/>
        </w:rPr>
        <w:t>7</w:t>
      </w:r>
      <w:r>
        <w:fldChar w:fldCharType="end"/>
      </w:r>
      <w:r w:rsidRPr="00FD5630">
        <w:t xml:space="preserve"> for ES2 exhibits similar results, with </w:t>
      </w:r>
      <w:r w:rsidR="00215A1C">
        <w:t xml:space="preserve">a </w:t>
      </w:r>
      <w:r w:rsidRPr="00FD5630">
        <w:t>wider error model in cells A and B</w:t>
      </w:r>
      <w:r w:rsidR="00215A1C">
        <w:t>,</w:t>
      </w:r>
      <w:r w:rsidRPr="00FD5630">
        <w:t xml:space="preserve"> but still </w:t>
      </w:r>
      <w:r w:rsidR="00215A1C">
        <w:t>exhibits</w:t>
      </w:r>
      <w:r w:rsidR="00215A1C" w:rsidRPr="00FD5630">
        <w:t xml:space="preserve"> </w:t>
      </w:r>
      <w:r w:rsidR="00215A1C">
        <w:t xml:space="preserve">a </w:t>
      </w:r>
      <w:r w:rsidRPr="00FD5630">
        <w:t xml:space="preserve">flat probability behavior that falls off quickly at the edges. The posterior plots in cells C and D capture </w:t>
      </w:r>
      <w:r w:rsidR="00215A1C">
        <w:t>the</w:t>
      </w:r>
      <w:r w:rsidR="00215A1C" w:rsidRPr="00FD5630">
        <w:t xml:space="preserve"> </w:t>
      </w:r>
      <w:r w:rsidRPr="00FD5630">
        <w:t xml:space="preserve">experimental data </w:t>
      </w:r>
      <w:r w:rsidR="00215A1C">
        <w:t xml:space="preserve">slightly better </w:t>
      </w:r>
      <w:r w:rsidRPr="00FD5630">
        <w:t>within the high probability region, but the ES2 error does not explain the front and back of the peak. This suggests that something is missing from the model and that this effect is not related to pump delay errors.</w:t>
      </w:r>
    </w:p>
    <w:p w14:paraId="6D722E6B" w14:textId="71958218" w:rsidR="00353D88" w:rsidRDefault="00353D88" w:rsidP="003B3D54">
      <w:pPr>
        <w:pStyle w:val="Sectionheading"/>
      </w:pPr>
      <w:r>
        <w:lastRenderedPageBreak/>
        <w:t>Conclusions</w:t>
      </w:r>
    </w:p>
    <w:p w14:paraId="4A8401D3" w14:textId="789FB84C" w:rsidR="00226F4F" w:rsidRDefault="00E51670" w:rsidP="007F1FC4">
      <w:r>
        <w:t xml:space="preserve">A </w:t>
      </w:r>
      <w:r w:rsidR="008666D6">
        <w:t xml:space="preserve">complete process </w:t>
      </w:r>
      <w:r w:rsidR="00215A1C">
        <w:t>was</w:t>
      </w:r>
      <w:r w:rsidR="008666D6">
        <w:t xml:space="preserve"> demonstrated </w:t>
      </w:r>
      <w:r w:rsidR="0095364B">
        <w:t xml:space="preserve">for </w:t>
      </w:r>
      <w:r w:rsidR="00C52917">
        <w:t xml:space="preserve">modeling errors </w:t>
      </w:r>
      <w:r w:rsidR="006D0A2D">
        <w:t xml:space="preserve">and obtaining parameter distributions along with the </w:t>
      </w:r>
      <w:r w:rsidR="00685B01">
        <w:t xml:space="preserve">uncertainty </w:t>
      </w:r>
      <w:r w:rsidR="00215A1C">
        <w:t xml:space="preserve">of </w:t>
      </w:r>
      <w:r w:rsidR="00685B01">
        <w:t xml:space="preserve">the resulting chromatogram(s). </w:t>
      </w:r>
      <w:r w:rsidR="009035BF">
        <w:t xml:space="preserve">The process covers </w:t>
      </w:r>
      <w:r w:rsidR="00390442">
        <w:t>everything from creating the error model</w:t>
      </w:r>
      <w:r w:rsidR="00F33C3B">
        <w:t xml:space="preserve"> </w:t>
      </w:r>
      <w:r w:rsidR="00215A1C">
        <w:t xml:space="preserve">and </w:t>
      </w:r>
      <w:r w:rsidR="00F33C3B">
        <w:t xml:space="preserve">sampling it to how to assess </w:t>
      </w:r>
      <w:r w:rsidR="00215A1C">
        <w:t xml:space="preserve">it </w:t>
      </w:r>
      <w:r w:rsidR="00F33C3B">
        <w:t xml:space="preserve">when </w:t>
      </w:r>
      <w:r w:rsidR="00215A1C">
        <w:t xml:space="preserve">the </w:t>
      </w:r>
      <w:r w:rsidR="00F33C3B">
        <w:t xml:space="preserve">sampling </w:t>
      </w:r>
      <w:r w:rsidR="00215A1C">
        <w:t>converges</w:t>
      </w:r>
      <w:r w:rsidR="00F33C3B">
        <w:t xml:space="preserve">. </w:t>
      </w:r>
      <w:r w:rsidR="00215A1C">
        <w:t xml:space="preserve">The most commonly used error </w:t>
      </w:r>
      <w:r w:rsidR="00A96ADE">
        <w:t>model</w:t>
      </w:r>
      <w:r w:rsidR="00DB3307">
        <w:t>s</w:t>
      </w:r>
      <w:r w:rsidR="00A96ADE">
        <w:t xml:space="preserve"> assume </w:t>
      </w:r>
      <w:r w:rsidR="00215A1C">
        <w:t xml:space="preserve">that </w:t>
      </w:r>
      <w:r w:rsidR="00A96ADE">
        <w:t>all errors are random, independent</w:t>
      </w:r>
      <w:r w:rsidR="00215A1C">
        <w:t>,</w:t>
      </w:r>
      <w:r w:rsidR="00A96ADE">
        <w:t xml:space="preserve"> and normally distributed</w:t>
      </w:r>
      <w:r w:rsidR="00215A1C">
        <w:t>,</w:t>
      </w:r>
      <w:r w:rsidR="00A96ADE">
        <w:t xml:space="preserve"> which is often inaccurate for chromatography. </w:t>
      </w:r>
      <w:r w:rsidR="000C7F65">
        <w:t xml:space="preserve">A novel </w:t>
      </w:r>
      <w:r w:rsidR="001B03F8">
        <w:t>approach</w:t>
      </w:r>
      <w:r w:rsidR="000C7F65">
        <w:t xml:space="preserve"> </w:t>
      </w:r>
      <w:r w:rsidR="00215A1C">
        <w:t xml:space="preserve">to </w:t>
      </w:r>
      <w:r w:rsidR="000C7F65">
        <w:t xml:space="preserve">constructing error models </w:t>
      </w:r>
      <w:r w:rsidR="005C1F2F">
        <w:t xml:space="preserve">for chromatography that </w:t>
      </w:r>
      <w:r w:rsidR="00215A1C">
        <w:t xml:space="preserve">is capable of handling </w:t>
      </w:r>
      <w:r w:rsidR="00A16FA5">
        <w:t>such</w:t>
      </w:r>
      <w:r w:rsidR="005C1F2F">
        <w:t xml:space="preserve"> </w:t>
      </w:r>
      <w:r w:rsidR="005A3F0F">
        <w:t xml:space="preserve">error sources </w:t>
      </w:r>
      <w:r w:rsidR="00215A1C">
        <w:t>was</w:t>
      </w:r>
      <w:r w:rsidR="005A3F0F">
        <w:t xml:space="preserve"> introduced and demonstrated </w:t>
      </w:r>
      <w:r w:rsidR="008948EE">
        <w:t xml:space="preserve">using synthetic and experimental data. </w:t>
      </w:r>
      <w:r w:rsidR="00B05D8E">
        <w:t xml:space="preserve">The error model presented here covers errors </w:t>
      </w:r>
      <w:r w:rsidR="00215A1C">
        <w:t>caused by</w:t>
      </w:r>
      <w:r w:rsidR="00131A51">
        <w:t xml:space="preserve"> pump delays, loading concentration, pump flow rates</w:t>
      </w:r>
      <w:r w:rsidR="00215A1C">
        <w:t>,</w:t>
      </w:r>
      <w:r w:rsidR="00131A51">
        <w:t xml:space="preserve"> and UV detector noise</w:t>
      </w:r>
      <w:r w:rsidR="00CA70B4">
        <w:t>,</w:t>
      </w:r>
      <w:r w:rsidR="00131A51">
        <w:t xml:space="preserve"> and </w:t>
      </w:r>
      <w:r w:rsidR="00CA70B4">
        <w:t>can be easily extended</w:t>
      </w:r>
      <w:r w:rsidR="00131A51">
        <w:t xml:space="preserve"> to additional sources of error. </w:t>
      </w:r>
      <w:r w:rsidR="003B1495">
        <w:t xml:space="preserve">This entire process is </w:t>
      </w:r>
      <w:r w:rsidR="001B03F8">
        <w:t>based on</w:t>
      </w:r>
      <w:r w:rsidR="003B1495">
        <w:t xml:space="preserve"> Bayesian uncertainty </w:t>
      </w:r>
      <w:r w:rsidR="0061435E">
        <w:t xml:space="preserve">analysis </w:t>
      </w:r>
      <w:r w:rsidR="004C7653">
        <w:t>and MCMC</w:t>
      </w:r>
      <w:r w:rsidR="00772A0D">
        <w:t>.</w:t>
      </w:r>
      <w:r w:rsidR="004C7653">
        <w:t xml:space="preserve"> </w:t>
      </w:r>
      <w:r w:rsidR="00772A0D">
        <w:t>MCMC</w:t>
      </w:r>
      <w:r w:rsidR="006B4075">
        <w:t xml:space="preserve"> provides a way of </w:t>
      </w:r>
      <w:r w:rsidR="00BC1CB3">
        <w:t>incrementally</w:t>
      </w:r>
      <w:r w:rsidR="006B4075">
        <w:t xml:space="preserve"> refin</w:t>
      </w:r>
      <w:r w:rsidR="00BC1CB3">
        <w:t>ing</w:t>
      </w:r>
      <w:r w:rsidR="006B4075">
        <w:t xml:space="preserve"> </w:t>
      </w:r>
      <w:r w:rsidR="00FE483B">
        <w:t>the probability distribution of the parameters</w:t>
      </w:r>
      <w:r w:rsidR="0055423D">
        <w:t xml:space="preserve"> within a single stage until convergence</w:t>
      </w:r>
      <w:r w:rsidR="00BC1CB3">
        <w:t>.</w:t>
      </w:r>
      <w:r w:rsidR="00FE483B">
        <w:t xml:space="preserve"> </w:t>
      </w:r>
      <w:r w:rsidR="0034544D">
        <w:t>Bayes’ theorem</w:t>
      </w:r>
      <w:r w:rsidR="00FE483B">
        <w:t xml:space="preserve"> </w:t>
      </w:r>
      <w:r w:rsidR="00BC1CB3">
        <w:t>then</w:t>
      </w:r>
      <w:r w:rsidR="00FE483B">
        <w:t xml:space="preserve"> allows the distribution to be carried over from one stage to the next. </w:t>
      </w:r>
      <w:r w:rsidR="00C579BC">
        <w:t xml:space="preserve">Additional stages can be added as </w:t>
      </w:r>
      <w:r w:rsidR="00CA70B4">
        <w:t xml:space="preserve">required </w:t>
      </w:r>
      <w:r w:rsidR="00C579BC">
        <w:t xml:space="preserve">to refine </w:t>
      </w:r>
      <w:r w:rsidR="00CA70B4">
        <w:t xml:space="preserve">the </w:t>
      </w:r>
      <w:r w:rsidR="00C579BC">
        <w:t>parameters</w:t>
      </w:r>
      <w:r w:rsidR="00CA70B4">
        <w:t xml:space="preserve"> further</w:t>
      </w:r>
      <w:r w:rsidR="00C579BC">
        <w:t xml:space="preserve">. </w:t>
      </w:r>
      <w:r w:rsidR="001C3A00">
        <w:t xml:space="preserve">The posterior chromatograms resulting </w:t>
      </w:r>
      <w:r w:rsidR="00EE7815">
        <w:t xml:space="preserve">from the </w:t>
      </w:r>
      <w:r w:rsidR="001C3A00">
        <w:t xml:space="preserve">posterior </w:t>
      </w:r>
      <w:r w:rsidR="00D83DE1">
        <w:t xml:space="preserve">probability </w:t>
      </w:r>
      <w:r w:rsidR="001C3A00">
        <w:t>distribution</w:t>
      </w:r>
      <w:r w:rsidR="00EE7815">
        <w:t xml:space="preserve"> </w:t>
      </w:r>
      <w:r w:rsidR="00FE2807">
        <w:t>of parameter</w:t>
      </w:r>
      <w:r w:rsidR="00CD698A">
        <w:t xml:space="preserve">s also provide </w:t>
      </w:r>
      <w:r w:rsidR="001B03F8">
        <w:t>information</w:t>
      </w:r>
      <w:r w:rsidR="00CD698A">
        <w:t xml:space="preserve"> to </w:t>
      </w:r>
      <w:r w:rsidR="00CA70B4">
        <w:t xml:space="preserve">help </w:t>
      </w:r>
      <w:r w:rsidR="00CD698A">
        <w:t xml:space="preserve">further understand </w:t>
      </w:r>
      <w:r w:rsidR="001B03F8">
        <w:t xml:space="preserve">the studied </w:t>
      </w:r>
      <w:r w:rsidR="00CD698A">
        <w:t xml:space="preserve">systems. </w:t>
      </w:r>
      <w:r w:rsidR="003F296E">
        <w:t xml:space="preserve">In the synthetic binding </w:t>
      </w:r>
      <w:r w:rsidR="008F0BAB">
        <w:t>example,</w:t>
      </w:r>
      <w:r w:rsidR="002D3584">
        <w:t xml:space="preserve"> </w:t>
      </w:r>
      <w:r w:rsidR="003937BB">
        <w:t xml:space="preserve">the posterior chromatograms show </w:t>
      </w:r>
      <w:r w:rsidR="004C36F9">
        <w:t xml:space="preserve">narrow </w:t>
      </w:r>
      <w:r w:rsidR="0074655D">
        <w:t xml:space="preserve">confidence </w:t>
      </w:r>
      <w:r w:rsidR="003937BB">
        <w:t>tube</w:t>
      </w:r>
      <w:r w:rsidR="004C36F9">
        <w:t>s</w:t>
      </w:r>
      <w:r w:rsidR="00CA70B4">
        <w:t>,</w:t>
      </w:r>
      <w:r w:rsidR="00A94837">
        <w:t xml:space="preserve"> which indicates that despite some of the diffusion parameters having a w</w:t>
      </w:r>
      <w:r w:rsidR="00127C14">
        <w:t xml:space="preserve">ide </w:t>
      </w:r>
      <w:r w:rsidR="00A6111C">
        <w:t>HDI</w:t>
      </w:r>
      <w:r w:rsidR="00CA70B4">
        <w:t>,</w:t>
      </w:r>
      <w:r w:rsidR="00A6111C">
        <w:t xml:space="preserve"> their effect </w:t>
      </w:r>
      <w:r w:rsidR="0098637A">
        <w:t>is minimal over that interval.</w:t>
      </w:r>
      <w:r w:rsidR="003937BB">
        <w:t xml:space="preserve"> </w:t>
      </w:r>
      <w:r w:rsidR="008F0BAB">
        <w:t xml:space="preserve">In the experimental non-binding pulse </w:t>
      </w:r>
      <w:r w:rsidR="00763717">
        <w:t>example,</w:t>
      </w:r>
      <w:r w:rsidR="008F0BAB">
        <w:t xml:space="preserve"> </w:t>
      </w:r>
      <w:r w:rsidR="009355C4">
        <w:t xml:space="preserve">the posterior chromatograms </w:t>
      </w:r>
      <w:r w:rsidR="00CA70B4">
        <w:t xml:space="preserve">do not </w:t>
      </w:r>
      <w:r w:rsidR="009355C4">
        <w:t xml:space="preserve">capture the </w:t>
      </w:r>
      <w:r w:rsidR="00DA1B31">
        <w:t>very front or tail of the peak</w:t>
      </w:r>
      <w:r w:rsidR="00CA70B4">
        <w:t>,</w:t>
      </w:r>
      <w:r w:rsidR="002945B3">
        <w:t xml:space="preserve"> indicating that no combination of parameters estimated captures that behavior</w:t>
      </w:r>
      <w:r w:rsidR="00830023">
        <w:t xml:space="preserve">. This provides critical information </w:t>
      </w:r>
      <w:r w:rsidR="00493FC0">
        <w:t>suggesting</w:t>
      </w:r>
      <w:r w:rsidR="00CA70B4">
        <w:t xml:space="preserve"> </w:t>
      </w:r>
      <w:r w:rsidR="00830023">
        <w:t xml:space="preserve">that the model is </w:t>
      </w:r>
      <w:r w:rsidR="00CA70B4">
        <w:t xml:space="preserve">lacking </w:t>
      </w:r>
      <w:r w:rsidR="00830023">
        <w:t>some</w:t>
      </w:r>
      <w:r w:rsidR="001B03F8">
        <w:t xml:space="preserve"> </w:t>
      </w:r>
      <w:r w:rsidR="00CA70B4">
        <w:t xml:space="preserve">kind of </w:t>
      </w:r>
      <w:r w:rsidR="001B03F8">
        <w:t>mechanism that is present</w:t>
      </w:r>
      <w:r w:rsidR="00830023">
        <w:t xml:space="preserve"> in the system and </w:t>
      </w:r>
      <w:r w:rsidR="001B03F8">
        <w:t>not covered by</w:t>
      </w:r>
      <w:r w:rsidR="00830023">
        <w:t xml:space="preserve"> any of the modeled error sources</w:t>
      </w:r>
      <w:r w:rsidR="008F2EA1">
        <w:t xml:space="preserve">. </w:t>
      </w:r>
      <w:r w:rsidR="00293151">
        <w:t xml:space="preserve">The posterior </w:t>
      </w:r>
      <w:r w:rsidR="00CA70B4">
        <w:t xml:space="preserve">probability </w:t>
      </w:r>
      <w:r w:rsidR="00293151">
        <w:t xml:space="preserve">distribution of parameters </w:t>
      </w:r>
      <w:r w:rsidR="00486498">
        <w:t xml:space="preserve">can also be used to determine where improvements are needed </w:t>
      </w:r>
      <w:r w:rsidR="009878A8">
        <w:t xml:space="preserve">in the modeling and experimental process. </w:t>
      </w:r>
      <w:r w:rsidR="00A96ADE">
        <w:t>For example, e</w:t>
      </w:r>
      <w:r w:rsidR="007530C7">
        <w:t xml:space="preserve">xperiments can be added or </w:t>
      </w:r>
      <w:r w:rsidR="008104DE">
        <w:t>changed,</w:t>
      </w:r>
      <w:r w:rsidR="007530C7">
        <w:t xml:space="preserve"> </w:t>
      </w:r>
      <w:r w:rsidR="004D6402">
        <w:t>and the posteriors compared for all parameters</w:t>
      </w:r>
      <w:r w:rsidR="008104DE">
        <w:t xml:space="preserve">. These error models can be used to find out what types of measurements are needed </w:t>
      </w:r>
      <w:r w:rsidR="00DB175E">
        <w:t>and how precise they need to be to obtain the desired results.</w:t>
      </w:r>
    </w:p>
    <w:p w14:paraId="67428EA7" w14:textId="797F44FD" w:rsidR="000C7F65" w:rsidRDefault="00146129" w:rsidP="007F1FC4">
      <w:r>
        <w:t xml:space="preserve">This paper also </w:t>
      </w:r>
      <w:r w:rsidR="00B21FF5">
        <w:t xml:space="preserve">demonstrates </w:t>
      </w:r>
      <w:r w:rsidR="00226F4F">
        <w:t>several</w:t>
      </w:r>
      <w:r w:rsidR="00B21FF5">
        <w:t xml:space="preserve"> ways of using MCMC that should be considered best practices</w:t>
      </w:r>
      <w:r w:rsidR="00916821">
        <w:t>.</w:t>
      </w:r>
      <w:r w:rsidR="00226F4F">
        <w:t xml:space="preserve"> </w:t>
      </w:r>
      <w:r w:rsidR="00110EDC">
        <w:t>MCMC convergence m</w:t>
      </w:r>
      <w:r w:rsidR="00227783">
        <w:t xml:space="preserve">etrics are not the same across all types of </w:t>
      </w:r>
      <w:r w:rsidR="00F00F39">
        <w:t>MCMC,</w:t>
      </w:r>
      <w:r w:rsidR="00227783">
        <w:t xml:space="preserve"> </w:t>
      </w:r>
      <w:r w:rsidR="00E95742">
        <w:t xml:space="preserve">but each type does have ways </w:t>
      </w:r>
      <w:r w:rsidR="00CA70B4">
        <w:t>of measuring</w:t>
      </w:r>
      <w:r w:rsidR="00E95742">
        <w:t xml:space="preserve"> convergence and appropriate burn-in. </w:t>
      </w:r>
      <w:r w:rsidR="003F403F">
        <w:t xml:space="preserve">MCMC </w:t>
      </w:r>
      <w:r w:rsidR="00C532BC">
        <w:t xml:space="preserve">creates a dependent chain between </w:t>
      </w:r>
      <w:r w:rsidR="005049EA">
        <w:t>samples,</w:t>
      </w:r>
      <w:r w:rsidR="00C532BC">
        <w:t xml:space="preserve"> but the </w:t>
      </w:r>
      <w:r w:rsidR="00AF69BD">
        <w:t xml:space="preserve">quality of the posterior distribution </w:t>
      </w:r>
      <w:r w:rsidR="002E2367">
        <w:t>is based on the number of independent samples</w:t>
      </w:r>
      <w:r w:rsidR="00733C2B">
        <w:t>.</w:t>
      </w:r>
      <w:r w:rsidR="00AA6F34">
        <w:t xml:space="preserve"> </w:t>
      </w:r>
      <w:r w:rsidR="00733C2B">
        <w:t>T</w:t>
      </w:r>
      <w:r w:rsidR="00AA6F34">
        <w:t xml:space="preserve">he integration autocorrelation time (IAT) </w:t>
      </w:r>
      <w:r w:rsidR="00733C2B">
        <w:t xml:space="preserve">then </w:t>
      </w:r>
      <w:r w:rsidR="00AA6F34">
        <w:t>measures how many dependent steps must be taken before a new independent sample is generated</w:t>
      </w:r>
      <w:r w:rsidR="002E2367">
        <w:t xml:space="preserve">. </w:t>
      </w:r>
      <w:r w:rsidR="00733C2B">
        <w:t xml:space="preserve">In </w:t>
      </w:r>
      <w:r w:rsidR="00E95742">
        <w:t xml:space="preserve">this </w:t>
      </w:r>
      <w:r w:rsidR="00733C2B">
        <w:t>study,</w:t>
      </w:r>
      <w:r w:rsidR="00E95742">
        <w:t xml:space="preserve"> </w:t>
      </w:r>
      <w:r w:rsidR="00041114">
        <w:t xml:space="preserve">IAT as low as </w:t>
      </w:r>
      <w:r w:rsidR="009B55BA">
        <w:t>7</w:t>
      </w:r>
      <w:r w:rsidR="00041114">
        <w:t xml:space="preserve"> and as high as </w:t>
      </w:r>
      <w:r w:rsidR="009B55BA">
        <w:t>6</w:t>
      </w:r>
      <w:r w:rsidR="00041114">
        <w:t xml:space="preserve">00 </w:t>
      </w:r>
      <w:r w:rsidR="00733C2B">
        <w:t>were</w:t>
      </w:r>
      <w:r w:rsidR="00041114">
        <w:t xml:space="preserve"> encountered. </w:t>
      </w:r>
      <w:r w:rsidR="003B36B0">
        <w:t>To</w:t>
      </w:r>
      <w:r w:rsidR="00A5430C">
        <w:t xml:space="preserve"> generate enough </w:t>
      </w:r>
      <w:r w:rsidR="0057432A">
        <w:t>samples,</w:t>
      </w:r>
      <w:r w:rsidR="00A5430C">
        <w:t xml:space="preserve"> the chain length must be varied based on the IAT</w:t>
      </w:r>
      <w:r w:rsidR="0057432A">
        <w:t xml:space="preserve"> and a static chain length is not appropriate</w:t>
      </w:r>
      <w:r w:rsidR="00A5430C">
        <w:t xml:space="preserve">. </w:t>
      </w:r>
      <w:r w:rsidR="00583F49">
        <w:t>The choice of where to start the walkers is also important due to the problem of dimensionality</w:t>
      </w:r>
      <w:r w:rsidR="00ED1577">
        <w:t>. As the numbers of parameters increase</w:t>
      </w:r>
      <w:r w:rsidR="00733C2B">
        <w:t>,</w:t>
      </w:r>
      <w:r w:rsidR="00ED1577">
        <w:t xml:space="preserve"> i</w:t>
      </w:r>
      <w:r w:rsidR="00B1610D">
        <w:t>t</w:t>
      </w:r>
      <w:r w:rsidR="00ED1577">
        <w:t xml:space="preserve"> becomes critically important </w:t>
      </w:r>
      <w:r w:rsidR="00733C2B">
        <w:t xml:space="preserve">that </w:t>
      </w:r>
      <w:r w:rsidR="00ED1577">
        <w:t>the walkers</w:t>
      </w:r>
      <w:r w:rsidR="00733C2B">
        <w:t xml:space="preserve"> start off</w:t>
      </w:r>
      <w:r w:rsidR="00ED1577">
        <w:t xml:space="preserve"> in </w:t>
      </w:r>
      <w:r w:rsidR="00733C2B">
        <w:t>high-</w:t>
      </w:r>
      <w:r w:rsidR="00ED1577">
        <w:t>probability</w:t>
      </w:r>
      <w:r w:rsidR="00B1610D">
        <w:t xml:space="preserve"> regions</w:t>
      </w:r>
      <w:r w:rsidR="00733C2B">
        <w:t>.</w:t>
      </w:r>
      <w:r w:rsidR="00B1610D">
        <w:t xml:space="preserve"> </w:t>
      </w:r>
      <w:r w:rsidR="00733C2B">
        <w:t>A</w:t>
      </w:r>
      <w:r w:rsidR="00B1610D">
        <w:t xml:space="preserve"> method for doing </w:t>
      </w:r>
      <w:r w:rsidR="00733C2B">
        <w:t xml:space="preserve">so </w:t>
      </w:r>
      <w:r w:rsidR="00733C2B">
        <w:lastRenderedPageBreak/>
        <w:t>was</w:t>
      </w:r>
      <w:r w:rsidR="00B1610D">
        <w:t xml:space="preserve"> demonstrated in this paper. </w:t>
      </w:r>
      <w:r w:rsidR="00316D93">
        <w:t>Beyond just a few parameters and without good starting points</w:t>
      </w:r>
      <w:r w:rsidR="00733C2B">
        <w:t>,</w:t>
      </w:r>
      <w:r w:rsidR="00316D93">
        <w:t xml:space="preserve"> most of the walkers </w:t>
      </w:r>
      <w:r w:rsidR="00601C52">
        <w:t>end up far away from the main distribution and remain</w:t>
      </w:r>
      <w:r w:rsidR="00C25940">
        <w:t xml:space="preserve"> effectively stuck in </w:t>
      </w:r>
      <w:r w:rsidR="00733C2B">
        <w:t>a low-</w:t>
      </w:r>
      <w:r w:rsidR="00C25940">
        <w:t>probability space</w:t>
      </w:r>
      <w:r w:rsidR="00733C2B">
        <w:t>,</w:t>
      </w:r>
      <w:r w:rsidR="00C25940">
        <w:t xml:space="preserve"> </w:t>
      </w:r>
      <w:r w:rsidR="00733C2B">
        <w:t>thus distorting</w:t>
      </w:r>
      <w:r w:rsidR="00C25940">
        <w:t xml:space="preserve"> </w:t>
      </w:r>
      <w:r w:rsidR="00BD76D2">
        <w:t xml:space="preserve">the posterior distribution. </w:t>
      </w:r>
    </w:p>
    <w:p w14:paraId="0ED649E6" w14:textId="744C4E65" w:rsidR="00243E77" w:rsidRDefault="00D67580" w:rsidP="007F1FC4">
      <w:r>
        <w:t xml:space="preserve">CADET-Match </w:t>
      </w:r>
      <w:r w:rsidR="005C0AE5">
        <w:t xml:space="preserve">implements </w:t>
      </w:r>
      <w:r w:rsidR="001920A1">
        <w:t>the methods</w:t>
      </w:r>
      <w:r w:rsidR="005C0AE5">
        <w:t xml:space="preserve"> in this paper and is </w:t>
      </w:r>
      <w:r w:rsidR="005E24DC">
        <w:t xml:space="preserve">freely </w:t>
      </w:r>
      <w:r w:rsidR="005C0AE5">
        <w:t xml:space="preserve">available on GitHub. </w:t>
      </w:r>
      <w:r w:rsidR="005E24DC">
        <w:t>It</w:t>
      </w:r>
      <w:r w:rsidR="005778CF">
        <w:t xml:space="preserve"> is written in Python</w:t>
      </w:r>
      <w:r w:rsidR="00D9155A">
        <w:t xml:space="preserve"> </w:t>
      </w:r>
      <w:r w:rsidR="007B0BFF">
        <w:t xml:space="preserve">using standard libraries </w:t>
      </w:r>
      <w:r w:rsidR="00D9155A">
        <w:t xml:space="preserve">and is designed </w:t>
      </w:r>
      <w:r w:rsidR="00876B6E">
        <w:t xml:space="preserve">as a monolithic </w:t>
      </w:r>
      <w:r w:rsidR="007B0BFF">
        <w:t xml:space="preserve">approach </w:t>
      </w:r>
      <w:r w:rsidR="00671EB5">
        <w:t>for solving parameter estimation and error modeling problems</w:t>
      </w:r>
      <w:r w:rsidR="00D84EFE">
        <w:t xml:space="preserve"> with minimal human intervention. </w:t>
      </w:r>
      <w:r w:rsidR="00AC03B8">
        <w:t xml:space="preserve">CADET-Match </w:t>
      </w:r>
      <w:r w:rsidR="000A1D50">
        <w:t>mostly</w:t>
      </w:r>
      <w:r w:rsidR="00AC03B8">
        <w:t xml:space="preserve"> </w:t>
      </w:r>
      <w:r w:rsidR="00733C2B">
        <w:t>requires</w:t>
      </w:r>
      <w:r w:rsidR="00AC03B8">
        <w:t xml:space="preserve"> </w:t>
      </w:r>
      <w:r w:rsidR="00E4428E">
        <w:t xml:space="preserve">CADET models, experimental </w:t>
      </w:r>
      <w:r w:rsidR="00AF5DF1">
        <w:t>data,</w:t>
      </w:r>
      <w:r w:rsidR="00E5071E">
        <w:t xml:space="preserve"> and what errors to use in the error model</w:t>
      </w:r>
      <w:r w:rsidR="00733C2B">
        <w:t>.</w:t>
      </w:r>
      <w:r w:rsidR="00E5071E">
        <w:t xml:space="preserve"> </w:t>
      </w:r>
      <w:r w:rsidR="00733C2B">
        <w:t xml:space="preserve">It </w:t>
      </w:r>
      <w:r w:rsidR="00AF5DF1">
        <w:t>can perform</w:t>
      </w:r>
      <w:r w:rsidR="00E5071E">
        <w:t xml:space="preserve"> the rest of the steps automatically. </w:t>
      </w:r>
      <w:r w:rsidR="0003114B">
        <w:t>Everything from parameter estimation, building the error model, calibrating the walkers</w:t>
      </w:r>
      <w:r w:rsidR="00AA5BCE">
        <w:t xml:space="preserve">, adjusting </w:t>
      </w:r>
      <w:r w:rsidR="00733C2B">
        <w:t xml:space="preserve">the </w:t>
      </w:r>
      <w:r w:rsidR="00AA5BCE">
        <w:t xml:space="preserve">boundaries, and running </w:t>
      </w:r>
      <w:r w:rsidR="00733C2B">
        <w:t xml:space="preserve">the </w:t>
      </w:r>
      <w:r w:rsidR="00AA5BCE">
        <w:t xml:space="preserve">MCMC until convergence is completely automatic with output </w:t>
      </w:r>
      <w:r w:rsidR="00AF5DF1">
        <w:t>written as the system runs to measure progress.</w:t>
      </w:r>
      <w:r w:rsidR="008A1ED2">
        <w:t xml:space="preserve"> The code has been extensively tested on synthetic and experimental data to ensure </w:t>
      </w:r>
      <w:r w:rsidR="00733C2B">
        <w:t xml:space="preserve">its </w:t>
      </w:r>
      <w:r w:rsidR="008A1ED2">
        <w:t xml:space="preserve">robustness. </w:t>
      </w:r>
      <w:r w:rsidR="007F1FC4">
        <w:t>The open code provides full transparency of the applied procedures and allows the software</w:t>
      </w:r>
      <w:r w:rsidR="00733C2B">
        <w:t xml:space="preserve"> to be adapted and integrated</w:t>
      </w:r>
      <w:r w:rsidR="007F1FC4">
        <w:t xml:space="preserve"> in operational workflows. CADET-Match can be used with all model variants available in the parent project, CADET, and cover</w:t>
      </w:r>
      <w:r w:rsidR="00733C2B">
        <w:t>s</w:t>
      </w:r>
      <w:r w:rsidR="007F1FC4">
        <w:t xml:space="preserve"> a wide range of transport and binding models. The scripts for running all case studies in this publication are freely available and can </w:t>
      </w:r>
      <w:r w:rsidR="00733C2B">
        <w:t xml:space="preserve">be </w:t>
      </w:r>
      <w:r w:rsidR="007F1FC4">
        <w:t>easily adjusted to other scenarios.</w:t>
      </w:r>
    </w:p>
    <w:p w14:paraId="773F14D0" w14:textId="2E687260" w:rsidR="00987265" w:rsidRDefault="000048C4" w:rsidP="00454B18">
      <w:r>
        <w:t xml:space="preserve">Looking </w:t>
      </w:r>
      <w:r w:rsidR="00733C2B">
        <w:t xml:space="preserve">ahead, </w:t>
      </w:r>
      <w:r w:rsidR="00437B5F">
        <w:t xml:space="preserve">one of the clear problems is the amount of time it takes </w:t>
      </w:r>
      <w:r w:rsidR="002256A5">
        <w:t xml:space="preserve">for convergence. </w:t>
      </w:r>
      <w:r w:rsidR="008B6A0E">
        <w:t>As the dimensionality increases</w:t>
      </w:r>
      <w:r w:rsidR="00733C2B">
        <w:t>,</w:t>
      </w:r>
      <w:r w:rsidR="008B6A0E">
        <w:t xml:space="preserve"> more simulations are needed</w:t>
      </w:r>
      <w:r w:rsidR="009D536D">
        <w:t>. T</w:t>
      </w:r>
      <w:r w:rsidR="008B6A0E">
        <w:t xml:space="preserve">o </w:t>
      </w:r>
      <w:r w:rsidR="009D536D">
        <w:t xml:space="preserve">further </w:t>
      </w:r>
      <w:r w:rsidR="008B6A0E">
        <w:t xml:space="preserve">compound this </w:t>
      </w:r>
      <w:r w:rsidR="009D536D">
        <w:t>problem</w:t>
      </w:r>
      <w:r w:rsidR="00733C2B">
        <w:t>,</w:t>
      </w:r>
      <w:r w:rsidR="009D536D">
        <w:t xml:space="preserve"> </w:t>
      </w:r>
      <w:r w:rsidR="008B6A0E">
        <w:t xml:space="preserve">later stages of estimation </w:t>
      </w:r>
      <w:r w:rsidR="00615854">
        <w:t>often involve</w:t>
      </w:r>
      <w:r w:rsidR="006548D9">
        <w:t xml:space="preserve"> simulations </w:t>
      </w:r>
      <w:r w:rsidR="00615854">
        <w:t>that</w:t>
      </w:r>
      <w:r w:rsidR="006548D9">
        <w:t xml:space="preserve"> become more complex </w:t>
      </w:r>
      <w:r w:rsidR="006A54D7">
        <w:t xml:space="preserve">and require more computing time. The most promising solution to this problem would be to use an artificial neural network (ANN) to approximate the CADET simulator and </w:t>
      </w:r>
      <w:r w:rsidR="00D87033">
        <w:t xml:space="preserve">to </w:t>
      </w:r>
      <w:r w:rsidR="006A54D7">
        <w:t xml:space="preserve">run MCMC on the ANN. </w:t>
      </w:r>
      <w:r w:rsidR="00582F20">
        <w:t xml:space="preserve">Initial tests indicate </w:t>
      </w:r>
      <w:r w:rsidR="00D87033">
        <w:t xml:space="preserve">that </w:t>
      </w:r>
      <w:r w:rsidR="00582F20">
        <w:t>an ANN is several hundred thousand times faster than CADET.</w:t>
      </w:r>
    </w:p>
    <w:p w14:paraId="636A6400" w14:textId="7F29E1C7" w:rsidR="00D27656" w:rsidRDefault="003E0224" w:rsidP="00A42390">
      <w:pPr>
        <w:pStyle w:val="Sectionheading"/>
        <w:numPr>
          <w:ilvl w:val="0"/>
          <w:numId w:val="0"/>
        </w:numPr>
        <w:ind w:left="432" w:hanging="432"/>
      </w:pPr>
      <w:r>
        <w:t>Bibliography</w:t>
      </w:r>
    </w:p>
    <w:p w14:paraId="743154DA" w14:textId="77777777" w:rsidR="00185E0C" w:rsidRPr="00185E0C" w:rsidRDefault="005A76CF" w:rsidP="00185E0C">
      <w:pPr>
        <w:pStyle w:val="Literaturverzeichnis"/>
        <w:rPr>
          <w:rFonts w:ascii="Calibri" w:hAnsi="Calibri" w:cs="Calibri"/>
        </w:rPr>
      </w:pPr>
      <w:r>
        <w:fldChar w:fldCharType="begin"/>
      </w:r>
      <w:r w:rsidR="009B6F1F">
        <w:instrText xml:space="preserve"> ADDIN ZOTERO_BIBL {"uncited":[],"omitted":[],"custom":[]} CSL_BIBLIOGRAPHY </w:instrText>
      </w:r>
      <w:r>
        <w:fldChar w:fldCharType="separate"/>
      </w:r>
      <w:r w:rsidR="00185E0C" w:rsidRPr="00185E0C">
        <w:rPr>
          <w:rFonts w:ascii="Calibri" w:hAnsi="Calibri" w:cs="Calibri"/>
        </w:rPr>
        <w:t>[1]</w:t>
      </w:r>
      <w:r w:rsidR="00185E0C" w:rsidRPr="00185E0C">
        <w:rPr>
          <w:rFonts w:ascii="Calibri" w:hAnsi="Calibri" w:cs="Calibri"/>
        </w:rPr>
        <w:tab/>
        <w:t>T. Briskot, F. Stückler, F. Wittkopp, C. Williams, J. Yang, S. Konrad, K. Doninger, J. Griesbach, M. Bennecke, S. Hepbildikler, J. Hubbuch, Prediction uncertainty assessment of chromatography models using Bayesian inference, Journal of Chromatography A. 1587 (2019) 101–110. https://doi.org/10.1016/j.chroma.2018.11.076.</w:t>
      </w:r>
    </w:p>
    <w:p w14:paraId="2391291B" w14:textId="77777777" w:rsidR="00185E0C" w:rsidRPr="00185E0C" w:rsidRDefault="00185E0C" w:rsidP="00185E0C">
      <w:pPr>
        <w:pStyle w:val="Literaturverzeichnis"/>
        <w:rPr>
          <w:rFonts w:ascii="Calibri" w:hAnsi="Calibri" w:cs="Calibri"/>
        </w:rPr>
      </w:pPr>
      <w:r w:rsidRPr="00185E0C">
        <w:rPr>
          <w:rFonts w:ascii="Calibri" w:hAnsi="Calibri" w:cs="Calibri"/>
        </w:rPr>
        <w:t>[2]</w:t>
      </w:r>
      <w:r w:rsidRPr="00185E0C">
        <w:rPr>
          <w:rFonts w:ascii="Calibri" w:hAnsi="Calibri" w:cs="Calibri"/>
        </w:rPr>
        <w:tab/>
        <w:t>Y. Yamamoto, T. Yajima, Y. Kawajiri, Uncertainty quantification for chromatography model parameters by Bayesian inference using sequential Monte Carlo method, Chemical Engineering Research and Design. 175 (2021) 223–237. https://doi.org/10.1016/j.cherd.2021.09.003.</w:t>
      </w:r>
    </w:p>
    <w:p w14:paraId="12E2B8AB" w14:textId="77777777" w:rsidR="00185E0C" w:rsidRPr="00185E0C" w:rsidRDefault="00185E0C" w:rsidP="00185E0C">
      <w:pPr>
        <w:pStyle w:val="Literaturverzeichnis"/>
        <w:rPr>
          <w:rFonts w:ascii="Calibri" w:hAnsi="Calibri" w:cs="Calibri"/>
        </w:rPr>
      </w:pPr>
      <w:r w:rsidRPr="00185E0C">
        <w:rPr>
          <w:rFonts w:ascii="Calibri" w:hAnsi="Calibri" w:cs="Calibri"/>
        </w:rPr>
        <w:t>[3]</w:t>
      </w:r>
      <w:r w:rsidRPr="00185E0C">
        <w:rPr>
          <w:rFonts w:ascii="Calibri" w:hAnsi="Calibri" w:cs="Calibri"/>
        </w:rPr>
        <w:tab/>
        <w:t>W. Heymann, J. Glaser, F. Schlegel, W. Johnson, P. Rolandi, E. von Lieres, Advanced score system and automated search strategies for parameter estimation in mechanistic chromatography modeling, Journal of Chromatography A. 1661 (2022) 462693. https://doi.org/10.1016/j.chroma.2021.462693.</w:t>
      </w:r>
    </w:p>
    <w:p w14:paraId="1ED33304" w14:textId="77777777" w:rsidR="00185E0C" w:rsidRPr="00185E0C" w:rsidRDefault="00185E0C" w:rsidP="00185E0C">
      <w:pPr>
        <w:pStyle w:val="Literaturverzeichnis"/>
        <w:rPr>
          <w:rFonts w:ascii="Calibri" w:hAnsi="Calibri" w:cs="Calibri"/>
        </w:rPr>
      </w:pPr>
      <w:r w:rsidRPr="00185E0C">
        <w:rPr>
          <w:rFonts w:ascii="Calibri" w:hAnsi="Calibri" w:cs="Calibri"/>
        </w:rPr>
        <w:lastRenderedPageBreak/>
        <w:t>[4]</w:t>
      </w:r>
      <w:r w:rsidRPr="00185E0C">
        <w:rPr>
          <w:rFonts w:ascii="Calibri" w:hAnsi="Calibri" w:cs="Calibri"/>
        </w:rPr>
        <w:tab/>
        <w:t>U. Altenhöner, M. Meurer, J. Strube, H. Schmidt-Traub, Parameter estimation for the simulation of liquid chromatography, Journal of Chromatography A. 769 (1997) 59–69. https://doi.org/10.1016/s0021-9673(97)00173-8.</w:t>
      </w:r>
    </w:p>
    <w:p w14:paraId="2758F174" w14:textId="77777777" w:rsidR="00185E0C" w:rsidRPr="00185E0C" w:rsidRDefault="00185E0C" w:rsidP="00185E0C">
      <w:pPr>
        <w:pStyle w:val="Literaturverzeichnis"/>
        <w:rPr>
          <w:rFonts w:ascii="Calibri" w:hAnsi="Calibri" w:cs="Calibri"/>
        </w:rPr>
      </w:pPr>
      <w:r w:rsidRPr="00185E0C">
        <w:rPr>
          <w:rFonts w:ascii="Calibri" w:hAnsi="Calibri" w:cs="Calibri"/>
        </w:rPr>
        <w:t>[5]</w:t>
      </w:r>
      <w:r w:rsidRPr="00185E0C">
        <w:rPr>
          <w:rFonts w:ascii="Calibri" w:hAnsi="Calibri" w:cs="Calibri"/>
        </w:rPr>
        <w:tab/>
        <w:t>D. Foreman-Mackey, D.W. Hogg, D. Lang, J. Goodman, emcee: The MCMC Hammer, Publications of the Astronomical Society of the Pacific. 125 (2013) 306–312. https://doi.org/10.1086/670067.</w:t>
      </w:r>
    </w:p>
    <w:p w14:paraId="1A33B02E" w14:textId="77777777" w:rsidR="00185E0C" w:rsidRPr="00185E0C" w:rsidRDefault="00185E0C" w:rsidP="00185E0C">
      <w:pPr>
        <w:pStyle w:val="Literaturverzeichnis"/>
        <w:rPr>
          <w:rFonts w:ascii="Calibri" w:hAnsi="Calibri" w:cs="Calibri"/>
        </w:rPr>
      </w:pPr>
      <w:r w:rsidRPr="00185E0C">
        <w:rPr>
          <w:rFonts w:ascii="Calibri" w:hAnsi="Calibri" w:cs="Calibri"/>
        </w:rPr>
        <w:t>[6]</w:t>
      </w:r>
      <w:r w:rsidRPr="00185E0C">
        <w:rPr>
          <w:rFonts w:ascii="Calibri" w:hAnsi="Calibri" w:cs="Calibri"/>
        </w:rPr>
        <w:tab/>
        <w:t>J. Goodman, J. Weare, Ensemble samplers with affine invariance, Communications in Applied Mathematics and Computational Science. 5 (2010) 65–80. https://doi.org/10.2140/camcos.2010.5.65.</w:t>
      </w:r>
    </w:p>
    <w:p w14:paraId="4BFAA1A9" w14:textId="77777777" w:rsidR="00185E0C" w:rsidRPr="00185E0C" w:rsidRDefault="00185E0C" w:rsidP="00185E0C">
      <w:pPr>
        <w:pStyle w:val="Literaturverzeichnis"/>
        <w:rPr>
          <w:rFonts w:ascii="Calibri" w:hAnsi="Calibri" w:cs="Calibri"/>
        </w:rPr>
      </w:pPr>
      <w:r w:rsidRPr="00185E0C">
        <w:rPr>
          <w:rFonts w:ascii="Calibri" w:hAnsi="Calibri" w:cs="Calibri"/>
        </w:rPr>
        <w:t>[7]</w:t>
      </w:r>
      <w:r w:rsidRPr="00185E0C">
        <w:rPr>
          <w:rFonts w:ascii="Calibri" w:hAnsi="Calibri" w:cs="Calibri"/>
        </w:rPr>
        <w:tab/>
        <w:t>B. Nelson, E.B. Ford, M.J. Payne, RUN DMC: AN EFFICIENT, PARALLEL CODE FOR ANALYZING RADIAL VELOCITY OBSERVATIONS USING N -BODY INTEGRATIONS AND DIFFERENTIAL EVOLUTION MARKOV CHAIN MONTE CARLO, The Astrophysical Journal Supplement Series. 210 (2013) 11. https://doi.org/10.1088/0067-0049/210/1/11.</w:t>
      </w:r>
    </w:p>
    <w:p w14:paraId="6918BF23" w14:textId="77777777" w:rsidR="00185E0C" w:rsidRPr="00185E0C" w:rsidRDefault="00185E0C" w:rsidP="00185E0C">
      <w:pPr>
        <w:pStyle w:val="Literaturverzeichnis"/>
        <w:rPr>
          <w:rFonts w:ascii="Calibri" w:hAnsi="Calibri" w:cs="Calibri"/>
        </w:rPr>
      </w:pPr>
      <w:r w:rsidRPr="00185E0C">
        <w:rPr>
          <w:rFonts w:ascii="Calibri" w:hAnsi="Calibri" w:cs="Calibri"/>
        </w:rPr>
        <w:t>[8]</w:t>
      </w:r>
      <w:r w:rsidRPr="00185E0C">
        <w:rPr>
          <w:rFonts w:ascii="Calibri" w:hAnsi="Calibri" w:cs="Calibri"/>
        </w:rPr>
        <w:tab/>
        <w:t>C.J.F. ter Braak, J.A. Vrugt, Differential Evolution Markov Chain with snooker updater and fewer chains, Statistics and Computing. 18 (2008) 435–446. https://doi.org/10.1007/s11222-008-9104-9.</w:t>
      </w:r>
    </w:p>
    <w:p w14:paraId="75698D62" w14:textId="77777777" w:rsidR="00185E0C" w:rsidRPr="00185E0C" w:rsidRDefault="00185E0C" w:rsidP="00185E0C">
      <w:pPr>
        <w:pStyle w:val="Literaturverzeichnis"/>
        <w:rPr>
          <w:rFonts w:ascii="Calibri" w:hAnsi="Calibri" w:cs="Calibri"/>
        </w:rPr>
      </w:pPr>
      <w:r w:rsidRPr="00185E0C">
        <w:rPr>
          <w:rFonts w:ascii="Calibri" w:hAnsi="Calibri" w:cs="Calibri"/>
        </w:rPr>
        <w:t>[9]</w:t>
      </w:r>
      <w:r w:rsidRPr="00185E0C">
        <w:rPr>
          <w:rFonts w:ascii="Calibri" w:hAnsi="Calibri" w:cs="Calibri"/>
        </w:rPr>
        <w:tab/>
        <w:t>H. Seada, K. Deb, A Unified Evolutionary Optimization Procedure for Single, Multiple, and Many Objectives, IEEE Transactions on Evolutionary Computation. 20 (2016) 358–369. https://doi.org/10.1109/TEVC.2015.2459718.</w:t>
      </w:r>
    </w:p>
    <w:p w14:paraId="6D61E97A" w14:textId="77777777" w:rsidR="00185E0C" w:rsidRPr="00185E0C" w:rsidRDefault="00185E0C" w:rsidP="00185E0C">
      <w:pPr>
        <w:pStyle w:val="Literaturverzeichnis"/>
        <w:rPr>
          <w:rFonts w:ascii="Calibri" w:hAnsi="Calibri" w:cs="Calibri"/>
        </w:rPr>
      </w:pPr>
      <w:r w:rsidRPr="00185E0C">
        <w:rPr>
          <w:rFonts w:ascii="Calibri" w:hAnsi="Calibri" w:cs="Calibri"/>
        </w:rPr>
        <w:t>[10]</w:t>
      </w:r>
      <w:r w:rsidRPr="00185E0C">
        <w:rPr>
          <w:rFonts w:ascii="Calibri" w:hAnsi="Calibri" w:cs="Calibri"/>
        </w:rPr>
        <w:tab/>
        <w:t>J. Blank, K. Deb, Pymoo: Multi-Objective Optimization in Python, IEEE Access. 8 (2020) 89497–89509. https://doi.org/10.1109/ACCESS.2020.2990567.</w:t>
      </w:r>
    </w:p>
    <w:p w14:paraId="6046D758" w14:textId="77777777" w:rsidR="00185E0C" w:rsidRPr="00185E0C" w:rsidRDefault="00185E0C" w:rsidP="00185E0C">
      <w:pPr>
        <w:pStyle w:val="Literaturverzeichnis"/>
        <w:rPr>
          <w:rFonts w:ascii="Calibri" w:hAnsi="Calibri" w:cs="Calibri"/>
        </w:rPr>
      </w:pPr>
      <w:r w:rsidRPr="00185E0C">
        <w:rPr>
          <w:rFonts w:ascii="Calibri" w:hAnsi="Calibri" w:cs="Calibri"/>
        </w:rPr>
        <w:t>[11]</w:t>
      </w:r>
      <w:r w:rsidRPr="00185E0C">
        <w:rPr>
          <w:rFonts w:ascii="Calibri" w:hAnsi="Calibri" w:cs="Calibri"/>
        </w:rPr>
        <w:tab/>
        <w:t>P. Virtanen, R. Gommers, T.E. Oliphant, M. Haberland, T. Reddy, D. Cournapeau, E. Burovski, P. Peterson, W. Weckesser, J. Bright, S.J. van der Walt, M. Brett, J. Wilson, K.J. Millman, N. Mayorov, A.R.J. Nelson, E. Jones, R. Kern, E. Larson, C.J. Carey, İ. Polat, Y. Feng, E.W. Moore, J. VanderPlas, D. Laxalde, J. Perktold, R. Cimrman, I. Henriksen, E.A. Quintero, C.R. Harris, A.M. Archibald, A.H. Ribeiro, F. Pedregosa, P. van Mulbregt, S. 1. 0 Contributors, Author Correction: SciPy 1.0: fundamental algorithms for scientific computing in Python, Nature Methods. 17 (2020) 352. https://doi.org/10.1038/s41592-020-0772-5.</w:t>
      </w:r>
    </w:p>
    <w:p w14:paraId="18C025B6" w14:textId="77777777" w:rsidR="00185E0C" w:rsidRPr="00185E0C" w:rsidRDefault="00185E0C" w:rsidP="00185E0C">
      <w:pPr>
        <w:pStyle w:val="Literaturverzeichnis"/>
        <w:rPr>
          <w:rFonts w:ascii="Calibri" w:hAnsi="Calibri" w:cs="Calibri"/>
        </w:rPr>
      </w:pPr>
      <w:r w:rsidRPr="00185E0C">
        <w:rPr>
          <w:rFonts w:ascii="Calibri" w:hAnsi="Calibri" w:cs="Calibri"/>
        </w:rPr>
        <w:t>[12]</w:t>
      </w:r>
      <w:r w:rsidRPr="00185E0C">
        <w:rPr>
          <w:rFonts w:ascii="Calibri" w:hAnsi="Calibri" w:cs="Calibri"/>
        </w:rPr>
        <w:tab/>
        <w:t>D. Foreman-Mackey, Autocorrelation analysis &amp; convergence — emcee, Autocorrelation Analysis &amp; Convergence. (n.d.). https://emcee.readthedocs.io/en/stable/tutorials/autocorr/ (accessed August 19, 2021).</w:t>
      </w:r>
    </w:p>
    <w:p w14:paraId="1E736952" w14:textId="77777777" w:rsidR="00185E0C" w:rsidRPr="00185E0C" w:rsidRDefault="00185E0C" w:rsidP="00185E0C">
      <w:pPr>
        <w:pStyle w:val="Literaturverzeichnis"/>
        <w:rPr>
          <w:rFonts w:ascii="Calibri" w:hAnsi="Calibri" w:cs="Calibri"/>
        </w:rPr>
      </w:pPr>
      <w:r w:rsidRPr="00185E0C">
        <w:rPr>
          <w:rFonts w:ascii="Calibri" w:hAnsi="Calibri" w:cs="Calibri"/>
        </w:rPr>
        <w:t>[13]</w:t>
      </w:r>
      <w:r w:rsidRPr="00185E0C">
        <w:rPr>
          <w:rFonts w:ascii="Calibri" w:hAnsi="Calibri" w:cs="Calibri"/>
        </w:rPr>
        <w:tab/>
        <w:t>A. Vehtari, A. Gelman, D. Simpson, B. Carpenter, P.-C. Bürkner, Rank-Normalization, Folding, and Localization: An Improved Rˆ for Assessing Convergence of MCMC, Bayesian Analysis. 1 (2021). https://doi.org/10.1214/20-ba1221.</w:t>
      </w:r>
    </w:p>
    <w:p w14:paraId="4C9C3D17" w14:textId="77777777" w:rsidR="00185E0C" w:rsidRPr="00185E0C" w:rsidRDefault="00185E0C" w:rsidP="00185E0C">
      <w:pPr>
        <w:pStyle w:val="Literaturverzeichnis"/>
        <w:rPr>
          <w:rFonts w:ascii="Calibri" w:hAnsi="Calibri" w:cs="Calibri"/>
        </w:rPr>
      </w:pPr>
      <w:r w:rsidRPr="00185E0C">
        <w:rPr>
          <w:rFonts w:ascii="Calibri" w:hAnsi="Calibri" w:cs="Calibri"/>
        </w:rPr>
        <w:t>[14]</w:t>
      </w:r>
      <w:r w:rsidRPr="00185E0C">
        <w:rPr>
          <w:rFonts w:ascii="Calibri" w:hAnsi="Calibri" w:cs="Calibri"/>
        </w:rPr>
        <w:tab/>
        <w:t>J.K. Kruschke, JAGS, in: Doing Bayesian Data Analysis, Elsevier, 2015: pp. 193–219. https://doi.org/10.1016/b978-0-12-405888-0.00008-8.</w:t>
      </w:r>
    </w:p>
    <w:p w14:paraId="20E06E14" w14:textId="77777777" w:rsidR="00185E0C" w:rsidRPr="00185E0C" w:rsidRDefault="00185E0C" w:rsidP="00185E0C">
      <w:pPr>
        <w:pStyle w:val="Literaturverzeichnis"/>
        <w:rPr>
          <w:rFonts w:ascii="Calibri" w:hAnsi="Calibri" w:cs="Calibri"/>
        </w:rPr>
      </w:pPr>
      <w:r w:rsidRPr="00185E0C">
        <w:rPr>
          <w:rFonts w:ascii="Calibri" w:hAnsi="Calibri" w:cs="Calibri"/>
        </w:rPr>
        <w:t>[15]</w:t>
      </w:r>
      <w:r w:rsidRPr="00185E0C">
        <w:rPr>
          <w:rFonts w:ascii="Calibri" w:hAnsi="Calibri" w:cs="Calibri"/>
        </w:rPr>
        <w:tab/>
        <w:t>R. Kumar, C. Carroll, A. Hartikainen, O. Martin, ArviZ a unified library for exploratory analysis of Bayesian models in Python, Journal of Open Source Software. 4 (2019) 1143. https://doi.org/10.21105/joss.01143.</w:t>
      </w:r>
    </w:p>
    <w:p w14:paraId="5CEBBD1F" w14:textId="77777777" w:rsidR="00185E0C" w:rsidRPr="00185E0C" w:rsidRDefault="00185E0C" w:rsidP="00185E0C">
      <w:pPr>
        <w:pStyle w:val="Literaturverzeichnis"/>
        <w:rPr>
          <w:rFonts w:ascii="Calibri" w:hAnsi="Calibri" w:cs="Calibri"/>
        </w:rPr>
      </w:pPr>
      <w:r w:rsidRPr="00185E0C">
        <w:rPr>
          <w:rFonts w:ascii="Calibri" w:hAnsi="Calibri" w:cs="Calibri"/>
        </w:rPr>
        <w:lastRenderedPageBreak/>
        <w:t>[16]</w:t>
      </w:r>
      <w:r w:rsidRPr="00185E0C">
        <w:rPr>
          <w:rFonts w:ascii="Calibri" w:hAnsi="Calibri" w:cs="Calibri"/>
        </w:rPr>
        <w:tab/>
        <w:t>J.B. MacQueen, Some Methods for Classification and Analysis of MultiVariate Observations, in: L.M.L. Cam, J. Neyman (Eds.), Proc. of the Fifth Berkeley Symposium on Mathematical Statistics and Probability, University of California Press, 1967: pp. 281–297.</w:t>
      </w:r>
    </w:p>
    <w:p w14:paraId="5AC32F84" w14:textId="77777777" w:rsidR="00185E0C" w:rsidRPr="00185E0C" w:rsidRDefault="00185E0C" w:rsidP="00185E0C">
      <w:pPr>
        <w:pStyle w:val="Literaturverzeichnis"/>
        <w:rPr>
          <w:rFonts w:ascii="Calibri" w:hAnsi="Calibri" w:cs="Calibri"/>
        </w:rPr>
      </w:pPr>
      <w:r w:rsidRPr="00185E0C">
        <w:rPr>
          <w:rFonts w:ascii="Calibri" w:hAnsi="Calibri" w:cs="Calibri"/>
        </w:rPr>
        <w:t>[17]</w:t>
      </w:r>
      <w:r w:rsidRPr="00185E0C">
        <w:rPr>
          <w:rFonts w:ascii="Calibri" w:hAnsi="Calibri" w:cs="Calibri"/>
        </w:rPr>
        <w:tab/>
        <w:t>walkers stuck in low probability space, Google Groups. (n.d.). https://groups.google.com/g/emcee-users/c/fg7sQNw8YcU?pli=1 (accessed August 19, 2021).</w:t>
      </w:r>
    </w:p>
    <w:p w14:paraId="0D02D251" w14:textId="77777777" w:rsidR="00185E0C" w:rsidRPr="00185E0C" w:rsidRDefault="00185E0C" w:rsidP="00185E0C">
      <w:pPr>
        <w:pStyle w:val="Literaturverzeichnis"/>
        <w:rPr>
          <w:rFonts w:ascii="Calibri" w:hAnsi="Calibri" w:cs="Calibri"/>
        </w:rPr>
      </w:pPr>
      <w:r w:rsidRPr="00185E0C">
        <w:rPr>
          <w:rFonts w:ascii="Calibri" w:hAnsi="Calibri" w:cs="Calibri"/>
        </w:rPr>
        <w:t>[18]</w:t>
      </w:r>
      <w:r w:rsidRPr="00185E0C">
        <w:rPr>
          <w:rFonts w:ascii="Calibri" w:hAnsi="Calibri" w:cs="Calibri"/>
        </w:rPr>
        <w:tab/>
        <w:t>S. Leweke, E. von Lieres, Chromatography Analysis and Design Toolkit (CADET), Computers &amp; Chemical Engineering. 113 (2018) 274–294. https://doi.org/10.1016/j.compchemeng.2018.02.025.</w:t>
      </w:r>
    </w:p>
    <w:p w14:paraId="404B2E77" w14:textId="77777777" w:rsidR="00185E0C" w:rsidRPr="00185E0C" w:rsidRDefault="00185E0C" w:rsidP="00185E0C">
      <w:pPr>
        <w:pStyle w:val="Literaturverzeichnis"/>
        <w:rPr>
          <w:rFonts w:ascii="Calibri" w:hAnsi="Calibri" w:cs="Calibri"/>
        </w:rPr>
      </w:pPr>
      <w:r w:rsidRPr="00185E0C">
        <w:rPr>
          <w:rFonts w:ascii="Calibri" w:hAnsi="Calibri" w:cs="Calibri"/>
        </w:rPr>
        <w:t>[19]</w:t>
      </w:r>
      <w:r w:rsidRPr="00185E0C">
        <w:rPr>
          <w:rFonts w:ascii="Calibri" w:hAnsi="Calibri" w:cs="Calibri"/>
        </w:rPr>
        <w:tab/>
        <w:t>E. von Lieres, J. Andersson, A fast and accurate solver for the general rate model of column liquid chromatography, Computers &amp; Chemical Engineering. 34 (2010) 1180–1191. https://doi.org/10.1016/j.compchemeng.2010.03.008.</w:t>
      </w:r>
    </w:p>
    <w:p w14:paraId="7F7A4FEC" w14:textId="10B30CD1" w:rsidR="00A94FF1" w:rsidRDefault="005A76CF" w:rsidP="00952A8A">
      <w:pPr>
        <w:sectPr w:rsidR="00A94FF1" w:rsidSect="00BD2ED3">
          <w:footerReference w:type="even" r:id="rId13"/>
          <w:footerReference w:type="default" r:id="rId14"/>
          <w:headerReference w:type="first" r:id="rId15"/>
          <w:footerReference w:type="first" r:id="rId16"/>
          <w:type w:val="continuous"/>
          <w:pgSz w:w="11907" w:h="16840" w:code="9"/>
          <w:pgMar w:top="2954" w:right="2489" w:bottom="2954" w:left="2489" w:header="2376" w:footer="1383" w:gutter="0"/>
          <w:lnNumType w:countBy="1" w:restart="continuous"/>
          <w:cols w:space="720"/>
          <w:noEndnote/>
          <w:titlePg/>
          <w:docGrid w:linePitch="272"/>
        </w:sectPr>
      </w:pPr>
      <w:r>
        <w:fldChar w:fldCharType="end"/>
      </w:r>
      <w:r w:rsidR="00CB1577">
        <w:t xml:space="preserve"> </w:t>
      </w:r>
    </w:p>
    <w:p w14:paraId="7759C706" w14:textId="0DB19875" w:rsidR="00E3098E" w:rsidRDefault="00E3098E" w:rsidP="00285159">
      <w:pPr>
        <w:pStyle w:val="Beschriftung"/>
        <w:keepNext/>
      </w:pPr>
      <w:bookmarkStart w:id="23" w:name="_Ref125906603"/>
      <w:bookmarkStart w:id="24" w:name="_Toc134354269"/>
      <w:r>
        <w:lastRenderedPageBreak/>
        <w:t xml:space="preserve">Table </w:t>
      </w:r>
      <w:r>
        <w:fldChar w:fldCharType="begin"/>
      </w:r>
      <w:r>
        <w:instrText xml:space="preserve"> SEQ Table \* ARABIC </w:instrText>
      </w:r>
      <w:r>
        <w:fldChar w:fldCharType="separate"/>
      </w:r>
      <w:r w:rsidR="00EA5578">
        <w:rPr>
          <w:noProof/>
        </w:rPr>
        <w:t>1</w:t>
      </w:r>
      <w:r>
        <w:fldChar w:fldCharType="end"/>
      </w:r>
      <w:bookmarkEnd w:id="23"/>
      <w:r w:rsidR="00914578">
        <w:t>.</w:t>
      </w:r>
      <w:r>
        <w:t xml:space="preserve"> </w:t>
      </w:r>
      <w:r w:rsidRPr="00BE7EDF">
        <w:t xml:space="preserve">Error source description for </w:t>
      </w:r>
      <w:r w:rsidR="00182A50">
        <w:t>ES1</w:t>
      </w:r>
      <w:r w:rsidRPr="00BE7EDF">
        <w:t xml:space="preserve"> and </w:t>
      </w:r>
      <w:r w:rsidR="00182A50">
        <w:t>ES2</w:t>
      </w:r>
      <w:r w:rsidRPr="00BE7EDF">
        <w:t xml:space="preserve"> error sources</w:t>
      </w:r>
      <w:bookmarkEnd w:id="24"/>
    </w:p>
    <w:tbl>
      <w:tblPr>
        <w:tblStyle w:val="Gitternetztabelle5dunkelAkzent1"/>
        <w:tblW w:w="0" w:type="auto"/>
        <w:tblLook w:val="04A0" w:firstRow="1" w:lastRow="0" w:firstColumn="1" w:lastColumn="0" w:noHBand="0" w:noVBand="1"/>
      </w:tblPr>
      <w:tblGrid>
        <w:gridCol w:w="1307"/>
        <w:gridCol w:w="1401"/>
        <w:gridCol w:w="1553"/>
        <w:gridCol w:w="653"/>
      </w:tblGrid>
      <w:tr w:rsidR="00BD2ED3" w14:paraId="52103824" w14:textId="6C62D41A" w:rsidTr="00A8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7067A2" w14:textId="77777777" w:rsidR="00BD2ED3" w:rsidRDefault="00BD2ED3" w:rsidP="00AE71F3">
            <w:pPr>
              <w:ind w:firstLine="0"/>
            </w:pPr>
            <w:r>
              <w:t>Name</w:t>
            </w:r>
          </w:p>
        </w:tc>
        <w:tc>
          <w:tcPr>
            <w:tcW w:w="0" w:type="auto"/>
          </w:tcPr>
          <w:p w14:paraId="41448A1E" w14:textId="03082B54" w:rsidR="00BD2ED3" w:rsidRDefault="00BD2ED3" w:rsidP="00AE71F3">
            <w:pPr>
              <w:ind w:firstLine="0"/>
              <w:cnfStyle w:val="100000000000" w:firstRow="1" w:lastRow="0" w:firstColumn="0" w:lastColumn="0" w:oddVBand="0" w:evenVBand="0" w:oddHBand="0" w:evenHBand="0" w:firstRowFirstColumn="0" w:firstRowLastColumn="0" w:lastRowFirstColumn="0" w:lastRowLastColumn="0"/>
            </w:pPr>
            <w:r>
              <w:t>ES1</w:t>
            </w:r>
          </w:p>
        </w:tc>
        <w:tc>
          <w:tcPr>
            <w:tcW w:w="0" w:type="auto"/>
          </w:tcPr>
          <w:p w14:paraId="7D7379AF" w14:textId="6B72DB21" w:rsidR="00BD2ED3" w:rsidRDefault="00BD2ED3" w:rsidP="00AE71F3">
            <w:pPr>
              <w:ind w:firstLine="0"/>
              <w:cnfStyle w:val="100000000000" w:firstRow="1" w:lastRow="0" w:firstColumn="0" w:lastColumn="0" w:oddVBand="0" w:evenVBand="0" w:oddHBand="0" w:evenHBand="0" w:firstRowFirstColumn="0" w:firstRowLastColumn="0" w:lastRowFirstColumn="0" w:lastRowLastColumn="0"/>
            </w:pPr>
            <w:r>
              <w:t>ES2</w:t>
            </w:r>
          </w:p>
        </w:tc>
        <w:tc>
          <w:tcPr>
            <w:tcW w:w="0" w:type="auto"/>
          </w:tcPr>
          <w:p w14:paraId="266FCA1B" w14:textId="35D96E10" w:rsidR="00BD2ED3" w:rsidDel="00182A50" w:rsidRDefault="00BD2ED3" w:rsidP="00AE71F3">
            <w:pPr>
              <w:ind w:firstLine="0"/>
              <w:cnfStyle w:val="100000000000" w:firstRow="1" w:lastRow="0" w:firstColumn="0" w:lastColumn="0" w:oddVBand="0" w:evenVBand="0" w:oddHBand="0" w:evenHBand="0" w:firstRowFirstColumn="0" w:firstRowLastColumn="0" w:lastRowFirstColumn="0" w:lastRowLastColumn="0"/>
            </w:pPr>
            <w:r>
              <w:t>Units</w:t>
            </w:r>
          </w:p>
        </w:tc>
      </w:tr>
      <w:tr w:rsidR="00BD2ED3" w14:paraId="4345B94A" w14:textId="29A92D93"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46A9CC" w14:textId="304D61E0" w:rsidR="00BD2ED3" w:rsidRDefault="0072591D" w:rsidP="00AE71F3">
            <w:pPr>
              <w:ind w:firstLine="0"/>
            </w:pPr>
            <m:oMathPara>
              <m:oMath>
                <m:sSub>
                  <m:sSubPr>
                    <m:ctrlPr>
                      <w:rPr>
                        <w:rFonts w:ascii="Cambria Math" w:hAnsi="Cambria Math"/>
                        <w:i/>
                      </w:rPr>
                    </m:ctrlPr>
                  </m:sSubPr>
                  <m:e>
                    <m:r>
                      <m:rPr>
                        <m:sty m:val="bi"/>
                      </m:rPr>
                      <w:rPr>
                        <w:rFonts w:ascii="Cambria Math" w:hAnsi="Cambria Math"/>
                      </w:rPr>
                      <m:t>ϵ</m:t>
                    </m:r>
                    <m:ctrlPr>
                      <w:rPr>
                        <w:rFonts w:ascii="Cambria Math" w:hAnsi="Cambria Math"/>
                        <w:b w:val="0"/>
                        <w:bCs w:val="0"/>
                        <w:i/>
                      </w:rPr>
                    </m:ctrlPr>
                  </m:e>
                  <m:sub>
                    <m:r>
                      <m:rPr>
                        <m:sty m:val="bi"/>
                      </m:rPr>
                      <w:rPr>
                        <w:rFonts w:ascii="Cambria Math" w:hAnsi="Cambria Math"/>
                      </w:rPr>
                      <m:t>time</m:t>
                    </m:r>
                  </m:sub>
                </m:sSub>
              </m:oMath>
            </m:oMathPara>
          </w:p>
        </w:tc>
        <w:tc>
          <w:tcPr>
            <w:tcW w:w="0" w:type="auto"/>
          </w:tcPr>
          <w:p w14:paraId="58ECE674" w14:textId="77777777" w:rsidR="00BD2ED3" w:rsidRDefault="00BD2ED3" w:rsidP="00AE71F3">
            <w:pPr>
              <w:ind w:firstLine="0"/>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14:paraId="1351C6D6" w14:textId="77777777" w:rsidR="00BD2ED3" w:rsidRDefault="00BD2ED3" w:rsidP="00AE71F3">
            <w:pPr>
              <w:ind w:firstLine="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U(0,2)</m:t>
                </m:r>
              </m:oMath>
            </m:oMathPara>
          </w:p>
        </w:tc>
        <w:tc>
          <w:tcPr>
            <w:tcW w:w="0" w:type="auto"/>
          </w:tcPr>
          <w:p w14:paraId="5A4629FB" w14:textId="7F857C00" w:rsidR="00BD2ED3" w:rsidRDefault="00BD2ED3" w:rsidP="00AE71F3">
            <w:pPr>
              <w:ind w:firstLine="0"/>
              <w:cnfStyle w:val="000000100000" w:firstRow="0" w:lastRow="0" w:firstColumn="0" w:lastColumn="0" w:oddVBand="0" w:evenVBand="0" w:oddHBand="1" w:evenHBand="0" w:firstRowFirstColumn="0" w:firstRowLastColumn="0" w:lastRowFirstColumn="0" w:lastRowLastColumn="0"/>
              <w:rPr>
                <w:rFonts w:ascii="Calibri" w:hAnsi="Calibri"/>
              </w:rPr>
            </w:pPr>
            <m:oMathPara>
              <m:oMath>
                <m:r>
                  <w:rPr>
                    <w:rFonts w:ascii="Cambria Math" w:hAnsi="Cambria Math"/>
                  </w:rPr>
                  <m:t>s</m:t>
                </m:r>
              </m:oMath>
            </m:oMathPara>
          </w:p>
        </w:tc>
      </w:tr>
      <w:tr w:rsidR="00BD2ED3" w14:paraId="733B4C4D" w14:textId="50C56A42" w:rsidTr="00A82725">
        <w:tc>
          <w:tcPr>
            <w:cnfStyle w:val="001000000000" w:firstRow="0" w:lastRow="0" w:firstColumn="1" w:lastColumn="0" w:oddVBand="0" w:evenVBand="0" w:oddHBand="0" w:evenHBand="0" w:firstRowFirstColumn="0" w:firstRowLastColumn="0" w:lastRowFirstColumn="0" w:lastRowLastColumn="0"/>
            <w:tcW w:w="0" w:type="auto"/>
          </w:tcPr>
          <w:p w14:paraId="64E2128A" w14:textId="23B09389" w:rsidR="00BD2ED3" w:rsidRDefault="0072591D" w:rsidP="00AE71F3">
            <w:pPr>
              <w:ind w:firstLine="0"/>
            </w:pPr>
            <m:oMathPara>
              <m:oMath>
                <m:sSub>
                  <m:sSubPr>
                    <m:ctrlPr>
                      <w:rPr>
                        <w:rFonts w:ascii="Cambria Math" w:hAnsi="Cambria Math"/>
                        <w:i/>
                      </w:rPr>
                    </m:ctrlPr>
                  </m:sSubPr>
                  <m:e>
                    <m:r>
                      <m:rPr>
                        <m:sty m:val="bi"/>
                      </m:rPr>
                      <w:rPr>
                        <w:rFonts w:ascii="Cambria Math" w:hAnsi="Cambria Math"/>
                      </w:rPr>
                      <m:t>ϵ</m:t>
                    </m:r>
                    <m:ctrlPr>
                      <w:rPr>
                        <w:rFonts w:ascii="Cambria Math" w:hAnsi="Cambria Math"/>
                        <w:b w:val="0"/>
                        <w:bCs w:val="0"/>
                        <w:i/>
                      </w:rPr>
                    </m:ctrlPr>
                  </m:e>
                  <m:sub>
                    <m:r>
                      <m:rPr>
                        <m:sty m:val="bi"/>
                      </m:rPr>
                      <w:rPr>
                        <w:rFonts w:ascii="Cambria Math" w:hAnsi="Cambria Math"/>
                      </w:rPr>
                      <m:t>flow</m:t>
                    </m:r>
                  </m:sub>
                </m:sSub>
              </m:oMath>
            </m:oMathPara>
          </w:p>
        </w:tc>
        <w:tc>
          <w:tcPr>
            <w:tcW w:w="0" w:type="auto"/>
          </w:tcPr>
          <w:p w14:paraId="4FEE1CFC" w14:textId="7C3392C1" w:rsidR="00BD2ED3" w:rsidRDefault="00BD2ED3" w:rsidP="00AE71F3">
            <w:pPr>
              <w:ind w:firstLine="0"/>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N</m:t>
                </m:r>
                <m:d>
                  <m:dPr>
                    <m:ctrlPr>
                      <w:rPr>
                        <w:rFonts w:ascii="Cambria Math" w:hAnsi="Cambria Math"/>
                        <w:i/>
                      </w:rPr>
                    </m:ctrlPr>
                  </m:dPr>
                  <m:e>
                    <m:r>
                      <w:rPr>
                        <w:rFonts w:ascii="Cambria Math" w:hAnsi="Cambria Math"/>
                      </w:rPr>
                      <m:t>1.0,5e-3</m:t>
                    </m:r>
                  </m:e>
                </m:d>
              </m:oMath>
            </m:oMathPara>
          </w:p>
        </w:tc>
        <w:tc>
          <w:tcPr>
            <w:tcW w:w="0" w:type="auto"/>
          </w:tcPr>
          <w:p w14:paraId="7CDADC1D" w14:textId="2A970A99" w:rsidR="00BD2ED3" w:rsidRDefault="00BD2ED3" w:rsidP="00AE71F3">
            <w:pPr>
              <w:ind w:firstLine="0"/>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N</m:t>
                </m:r>
                <m:d>
                  <m:dPr>
                    <m:ctrlPr>
                      <w:rPr>
                        <w:rFonts w:ascii="Cambria Math" w:hAnsi="Cambria Math"/>
                        <w:i/>
                      </w:rPr>
                    </m:ctrlPr>
                  </m:dPr>
                  <m:e>
                    <m:r>
                      <w:rPr>
                        <w:rFonts w:ascii="Cambria Math" w:hAnsi="Cambria Math"/>
                      </w:rPr>
                      <m:t>1.0,6.5e-3</m:t>
                    </m:r>
                  </m:e>
                </m:d>
              </m:oMath>
            </m:oMathPara>
          </w:p>
        </w:tc>
        <w:tc>
          <w:tcPr>
            <w:tcW w:w="0" w:type="auto"/>
          </w:tcPr>
          <w:p w14:paraId="408A4B48" w14:textId="06D031EF" w:rsidR="00BD2ED3" w:rsidRDefault="00413D26" w:rsidP="00AE71F3">
            <w:pPr>
              <w:ind w:firstLine="0"/>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t>
                </m:r>
              </m:oMath>
            </m:oMathPara>
          </w:p>
        </w:tc>
      </w:tr>
      <w:tr w:rsidR="00BD2ED3" w14:paraId="463ADA28" w14:textId="1476D2D0"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EB2B45" w14:textId="7F7E4CB8" w:rsidR="00BD2ED3" w:rsidRDefault="0072591D" w:rsidP="00AE71F3">
            <w:pPr>
              <w:ind w:firstLine="0"/>
            </w:pPr>
            <m:oMathPara>
              <m:oMath>
                <m:sSub>
                  <m:sSubPr>
                    <m:ctrlPr>
                      <w:rPr>
                        <w:rFonts w:ascii="Cambria Math" w:hAnsi="Cambria Math"/>
                        <w:i/>
                      </w:rPr>
                    </m:ctrlPr>
                  </m:sSubPr>
                  <m:e>
                    <m:r>
                      <m:rPr>
                        <m:sty m:val="bi"/>
                      </m:rPr>
                      <w:rPr>
                        <w:rFonts w:ascii="Cambria Math" w:hAnsi="Cambria Math"/>
                      </w:rPr>
                      <m:t>ϵ</m:t>
                    </m:r>
                    <m:ctrlPr>
                      <w:rPr>
                        <w:rFonts w:ascii="Cambria Math" w:hAnsi="Cambria Math"/>
                        <w:b w:val="0"/>
                        <w:bCs w:val="0"/>
                        <w:i/>
                      </w:rPr>
                    </m:ctrlPr>
                  </m:e>
                  <m:sub>
                    <m:r>
                      <m:rPr>
                        <m:sty m:val="bi"/>
                      </m:rPr>
                      <w:rPr>
                        <w:rFonts w:ascii="Cambria Math" w:hAnsi="Cambria Math"/>
                      </w:rPr>
                      <m:t>concentration</m:t>
                    </m:r>
                  </m:sub>
                </m:sSub>
              </m:oMath>
            </m:oMathPara>
          </w:p>
        </w:tc>
        <w:tc>
          <w:tcPr>
            <w:tcW w:w="0" w:type="auto"/>
          </w:tcPr>
          <w:p w14:paraId="0CE7D54E" w14:textId="1A170770" w:rsidR="00BD2ED3" w:rsidRDefault="00BD2ED3" w:rsidP="00AE71F3">
            <w:pPr>
              <w:ind w:firstLine="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N</m:t>
                </m:r>
                <m:d>
                  <m:dPr>
                    <m:ctrlPr>
                      <w:rPr>
                        <w:rFonts w:ascii="Cambria Math" w:hAnsi="Cambria Math"/>
                        <w:i/>
                      </w:rPr>
                    </m:ctrlPr>
                  </m:dPr>
                  <m:e>
                    <m:r>
                      <w:rPr>
                        <w:rFonts w:ascii="Cambria Math" w:hAnsi="Cambria Math"/>
                      </w:rPr>
                      <m:t>1.0,5e-3</m:t>
                    </m:r>
                  </m:e>
                </m:d>
              </m:oMath>
            </m:oMathPara>
          </w:p>
        </w:tc>
        <w:tc>
          <w:tcPr>
            <w:tcW w:w="0" w:type="auto"/>
          </w:tcPr>
          <w:p w14:paraId="34EEBFA5" w14:textId="08233070" w:rsidR="00BD2ED3" w:rsidRDefault="00BD2ED3" w:rsidP="00AE71F3">
            <w:pPr>
              <w:ind w:firstLine="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N</m:t>
                </m:r>
                <m:d>
                  <m:dPr>
                    <m:ctrlPr>
                      <w:rPr>
                        <w:rFonts w:ascii="Cambria Math" w:hAnsi="Cambria Math"/>
                        <w:i/>
                      </w:rPr>
                    </m:ctrlPr>
                  </m:dPr>
                  <m:e>
                    <m:r>
                      <w:rPr>
                        <w:rFonts w:ascii="Cambria Math" w:hAnsi="Cambria Math"/>
                      </w:rPr>
                      <m:t>1.0,9e-3</m:t>
                    </m:r>
                  </m:e>
                </m:d>
              </m:oMath>
            </m:oMathPara>
          </w:p>
        </w:tc>
        <w:tc>
          <w:tcPr>
            <w:tcW w:w="0" w:type="auto"/>
          </w:tcPr>
          <w:p w14:paraId="2D823E3F" w14:textId="5AF0D73A" w:rsidR="00BD2ED3" w:rsidRDefault="00413D26" w:rsidP="00AE71F3">
            <w:pPr>
              <w:ind w:firstLine="0"/>
              <w:cnfStyle w:val="000000100000" w:firstRow="0" w:lastRow="0" w:firstColumn="0" w:lastColumn="0" w:oddVBand="0" w:evenVBand="0" w:oddHBand="1" w:evenHBand="0" w:firstRowFirstColumn="0" w:firstRowLastColumn="0" w:lastRowFirstColumn="0" w:lastRowLastColumn="0"/>
              <w:rPr>
                <w:rFonts w:ascii="Calibri" w:hAnsi="Calibri"/>
              </w:rPr>
            </w:pPr>
            <m:oMathPara>
              <m:oMath>
                <m:r>
                  <w:rPr>
                    <w:rFonts w:ascii="Cambria Math" w:hAnsi="Cambria Math"/>
                  </w:rPr>
                  <m:t>-</m:t>
                </m:r>
              </m:oMath>
            </m:oMathPara>
          </w:p>
        </w:tc>
      </w:tr>
      <w:tr w:rsidR="00BD2ED3" w14:paraId="48C0E12C" w14:textId="789AB1B4" w:rsidTr="00A82725">
        <w:tc>
          <w:tcPr>
            <w:cnfStyle w:val="001000000000" w:firstRow="0" w:lastRow="0" w:firstColumn="1" w:lastColumn="0" w:oddVBand="0" w:evenVBand="0" w:oddHBand="0" w:evenHBand="0" w:firstRowFirstColumn="0" w:firstRowLastColumn="0" w:lastRowFirstColumn="0" w:lastRowLastColumn="0"/>
            <w:tcW w:w="0" w:type="auto"/>
          </w:tcPr>
          <w:p w14:paraId="5AD019BB" w14:textId="4905ED70" w:rsidR="00BD2ED3" w:rsidRDefault="0072591D" w:rsidP="00AE71F3">
            <w:pPr>
              <w:ind w:firstLine="0"/>
            </w:pPr>
            <m:oMathPara>
              <m:oMath>
                <m:sSub>
                  <m:sSubPr>
                    <m:ctrlPr>
                      <w:rPr>
                        <w:rFonts w:ascii="Cambria Math" w:hAnsi="Cambria Math"/>
                        <w:i/>
                      </w:rPr>
                    </m:ctrlPr>
                  </m:sSubPr>
                  <m:e>
                    <m:r>
                      <m:rPr>
                        <m:sty m:val="bi"/>
                      </m:rPr>
                      <w:rPr>
                        <w:rFonts w:ascii="Cambria Math" w:hAnsi="Cambria Math"/>
                      </w:rPr>
                      <m:t>ϵ</m:t>
                    </m:r>
                    <m:ctrlPr>
                      <w:rPr>
                        <w:rFonts w:ascii="Cambria Math" w:hAnsi="Cambria Math"/>
                        <w:b w:val="0"/>
                        <w:bCs w:val="0"/>
                        <w:i/>
                      </w:rPr>
                    </m:ctrlPr>
                  </m:e>
                  <m:sub>
                    <m:r>
                      <m:rPr>
                        <m:sty m:val="bi"/>
                      </m:rPr>
                      <w:rPr>
                        <w:rFonts w:ascii="Cambria Math" w:hAnsi="Cambria Math"/>
                      </w:rPr>
                      <m:t>noise</m:t>
                    </m:r>
                  </m:sub>
                </m:sSub>
              </m:oMath>
            </m:oMathPara>
          </w:p>
        </w:tc>
        <w:tc>
          <w:tcPr>
            <w:tcW w:w="0" w:type="auto"/>
          </w:tcPr>
          <w:p w14:paraId="7C77F5AB" w14:textId="1B1D5043" w:rsidR="00BD2ED3" w:rsidRDefault="00BD2ED3" w:rsidP="00AE71F3">
            <w:pPr>
              <w:ind w:firstLine="0"/>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N</m:t>
                </m:r>
                <m:d>
                  <m:dPr>
                    <m:ctrlPr>
                      <w:rPr>
                        <w:rFonts w:ascii="Cambria Math" w:hAnsi="Cambria Math"/>
                        <w:i/>
                      </w:rPr>
                    </m:ctrlPr>
                  </m:dPr>
                  <m:e>
                    <m:r>
                      <w:rPr>
                        <w:rFonts w:ascii="Cambria Math" w:hAnsi="Cambria Math"/>
                      </w:rPr>
                      <m:t>1.0,1e-3</m:t>
                    </m:r>
                  </m:e>
                </m:d>
              </m:oMath>
            </m:oMathPara>
          </w:p>
        </w:tc>
        <w:tc>
          <w:tcPr>
            <w:tcW w:w="0" w:type="auto"/>
          </w:tcPr>
          <w:p w14:paraId="2118A00D" w14:textId="28CCFD7A" w:rsidR="00BD2ED3" w:rsidRDefault="00BD2ED3" w:rsidP="00AE71F3">
            <w:pPr>
              <w:ind w:firstLine="0"/>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N</m:t>
                </m:r>
                <m:d>
                  <m:dPr>
                    <m:ctrlPr>
                      <w:rPr>
                        <w:rFonts w:ascii="Cambria Math" w:hAnsi="Cambria Math"/>
                        <w:i/>
                      </w:rPr>
                    </m:ctrlPr>
                  </m:dPr>
                  <m:e>
                    <m:r>
                      <w:rPr>
                        <w:rFonts w:ascii="Cambria Math" w:hAnsi="Cambria Math"/>
                      </w:rPr>
                      <m:t>1.0,1e-3</m:t>
                    </m:r>
                  </m:e>
                </m:d>
              </m:oMath>
            </m:oMathPara>
          </w:p>
        </w:tc>
        <w:tc>
          <w:tcPr>
            <w:tcW w:w="0" w:type="auto"/>
          </w:tcPr>
          <w:p w14:paraId="61A036C8" w14:textId="76DA8CF1" w:rsidR="00BD2ED3" w:rsidRDefault="00413D26" w:rsidP="00AE71F3">
            <w:pPr>
              <w:ind w:firstLine="0"/>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t>
                </m:r>
              </m:oMath>
            </m:oMathPara>
          </w:p>
        </w:tc>
      </w:tr>
    </w:tbl>
    <w:p w14:paraId="25E85917" w14:textId="77777777" w:rsidR="00CB1577" w:rsidRDefault="00CB1577">
      <w:pPr>
        <w:ind w:firstLine="0"/>
        <w:jc w:val="left"/>
      </w:pPr>
      <w:r>
        <w:br w:type="page"/>
      </w:r>
    </w:p>
    <w:p w14:paraId="79897EDE" w14:textId="4EE25A13" w:rsidR="00E3098E" w:rsidRDefault="00E3098E" w:rsidP="00285159">
      <w:pPr>
        <w:pStyle w:val="Beschriftung"/>
        <w:keepNext/>
      </w:pPr>
      <w:bookmarkStart w:id="25" w:name="_Ref125906624"/>
      <w:bookmarkStart w:id="26" w:name="_Toc134354270"/>
      <w:r>
        <w:lastRenderedPageBreak/>
        <w:t xml:space="preserve">Table </w:t>
      </w:r>
      <w:r>
        <w:fldChar w:fldCharType="begin"/>
      </w:r>
      <w:r>
        <w:instrText xml:space="preserve"> SEQ Table \* ARABIC </w:instrText>
      </w:r>
      <w:r>
        <w:fldChar w:fldCharType="separate"/>
      </w:r>
      <w:r w:rsidR="00EA5578">
        <w:rPr>
          <w:noProof/>
        </w:rPr>
        <w:t>2</w:t>
      </w:r>
      <w:r>
        <w:fldChar w:fldCharType="end"/>
      </w:r>
      <w:bookmarkEnd w:id="25"/>
      <w:r w:rsidR="00914578">
        <w:t>.</w:t>
      </w:r>
      <w:r>
        <w:t xml:space="preserve"> </w:t>
      </w:r>
      <w:r w:rsidR="00B33174">
        <w:t xml:space="preserve">Synthetic </w:t>
      </w:r>
      <w:r w:rsidR="00D87033">
        <w:t>b</w:t>
      </w:r>
      <w:r w:rsidR="00D87033" w:rsidRPr="00E16F2E">
        <w:t>ypass</w:t>
      </w:r>
      <w:r w:rsidR="00D87033">
        <w:t xml:space="preserve"> </w:t>
      </w:r>
      <w:r w:rsidR="00B33174">
        <w:t>experiment</w:t>
      </w:r>
      <w:r w:rsidRPr="00E16F2E">
        <w:t xml:space="preserve"> </w:t>
      </w:r>
      <w:r w:rsidR="00B33174">
        <w:t>results</w:t>
      </w:r>
      <w:bookmarkEnd w:id="26"/>
    </w:p>
    <w:tbl>
      <w:tblPr>
        <w:tblStyle w:val="Gitternetztabelle5dunkelAkzent1"/>
        <w:tblW w:w="0" w:type="auto"/>
        <w:tblLook w:val="04A0" w:firstRow="1" w:lastRow="0" w:firstColumn="1" w:lastColumn="0" w:noHBand="0" w:noVBand="1"/>
      </w:tblPr>
      <w:tblGrid>
        <w:gridCol w:w="3360"/>
        <w:gridCol w:w="725"/>
        <w:gridCol w:w="863"/>
        <w:gridCol w:w="863"/>
        <w:gridCol w:w="863"/>
        <w:gridCol w:w="863"/>
        <w:gridCol w:w="751"/>
        <w:gridCol w:w="1203"/>
        <w:gridCol w:w="718"/>
      </w:tblGrid>
      <w:tr w:rsidR="00BD2ED3" w:rsidRPr="00D54BA8" w14:paraId="61167339" w14:textId="6FDC8982" w:rsidTr="006B1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9CD384" w14:textId="77777777" w:rsidR="00BD2ED3" w:rsidRPr="00D54BA8" w:rsidRDefault="00BD2ED3" w:rsidP="00AE71F3">
            <w:pPr>
              <w:pStyle w:val="TableText"/>
            </w:pPr>
            <w:r w:rsidRPr="00D54BA8">
              <w:t>Name</w:t>
            </w:r>
          </w:p>
        </w:tc>
        <w:tc>
          <w:tcPr>
            <w:tcW w:w="0" w:type="auto"/>
          </w:tcPr>
          <w:p w14:paraId="3D0A17F1" w14:textId="1D7E6C0B" w:rsidR="00BD2ED3" w:rsidRPr="00D54BA8" w:rsidRDefault="00BD2ED3" w:rsidP="00AE71F3">
            <w:pPr>
              <w:pStyle w:val="TableText"/>
              <w:cnfStyle w:val="100000000000" w:firstRow="1" w:lastRow="0" w:firstColumn="0" w:lastColumn="0" w:oddVBand="0" w:evenVBand="0" w:oddHBand="0" w:evenHBand="0" w:firstRowFirstColumn="0" w:firstRowLastColumn="0" w:lastRowFirstColumn="0" w:lastRowLastColumn="0"/>
            </w:pPr>
            <w:r w:rsidRPr="00D54BA8">
              <w:t>Source</w:t>
            </w:r>
          </w:p>
        </w:tc>
        <w:tc>
          <w:tcPr>
            <w:tcW w:w="0" w:type="auto"/>
            <w:vAlign w:val="center"/>
            <w:hideMark/>
          </w:tcPr>
          <w:p w14:paraId="0E6B19D1" w14:textId="4EE18723" w:rsidR="00BD2ED3" w:rsidRPr="00D54BA8" w:rsidRDefault="00BD2ED3" w:rsidP="00AE71F3">
            <w:pPr>
              <w:pStyle w:val="TableText"/>
              <w:cnfStyle w:val="100000000000" w:firstRow="1" w:lastRow="0" w:firstColumn="0" w:lastColumn="0" w:oddVBand="0" w:evenVBand="0" w:oddHBand="0" w:evenHBand="0" w:firstRowFirstColumn="0" w:firstRowLastColumn="0" w:lastRowFirstColumn="0" w:lastRowLastColumn="0"/>
            </w:pPr>
            <w:r w:rsidRPr="00D54BA8">
              <w:t>GT</w:t>
            </w:r>
          </w:p>
        </w:tc>
        <w:tc>
          <w:tcPr>
            <w:tcW w:w="0" w:type="auto"/>
            <w:vAlign w:val="center"/>
            <w:hideMark/>
          </w:tcPr>
          <w:p w14:paraId="3DCA1681" w14:textId="77777777" w:rsidR="00BD2ED3" w:rsidRPr="00D54BA8" w:rsidRDefault="00BD2ED3" w:rsidP="00AE71F3">
            <w:pPr>
              <w:pStyle w:val="TableText"/>
              <w:cnfStyle w:val="100000000000" w:firstRow="1" w:lastRow="0" w:firstColumn="0" w:lastColumn="0" w:oddVBand="0" w:evenVBand="0" w:oddHBand="0" w:evenHBand="0" w:firstRowFirstColumn="0" w:firstRowLastColumn="0" w:lastRowFirstColumn="0" w:lastRowLastColumn="0"/>
            </w:pPr>
            <w:r w:rsidRPr="00D54BA8">
              <w:t>LB HDI</w:t>
            </w:r>
          </w:p>
        </w:tc>
        <w:tc>
          <w:tcPr>
            <w:tcW w:w="0" w:type="auto"/>
            <w:vAlign w:val="center"/>
            <w:hideMark/>
          </w:tcPr>
          <w:p w14:paraId="0CCE39D1" w14:textId="77777777" w:rsidR="00BD2ED3" w:rsidRPr="00D54BA8" w:rsidRDefault="00BD2ED3" w:rsidP="00AE71F3">
            <w:pPr>
              <w:pStyle w:val="TableText"/>
              <w:cnfStyle w:val="100000000000" w:firstRow="1" w:lastRow="0" w:firstColumn="0" w:lastColumn="0" w:oddVBand="0" w:evenVBand="0" w:oddHBand="0" w:evenHBand="0" w:firstRowFirstColumn="0" w:firstRowLastColumn="0" w:lastRowFirstColumn="0" w:lastRowLastColumn="0"/>
            </w:pPr>
            <w:r w:rsidRPr="00D54BA8">
              <w:t>MAP</w:t>
            </w:r>
          </w:p>
        </w:tc>
        <w:tc>
          <w:tcPr>
            <w:tcW w:w="0" w:type="auto"/>
            <w:vAlign w:val="center"/>
            <w:hideMark/>
          </w:tcPr>
          <w:p w14:paraId="5E8CD06E" w14:textId="77777777" w:rsidR="00BD2ED3" w:rsidRPr="00D54BA8" w:rsidRDefault="00BD2ED3" w:rsidP="00AE71F3">
            <w:pPr>
              <w:pStyle w:val="TableText"/>
              <w:cnfStyle w:val="100000000000" w:firstRow="1" w:lastRow="0" w:firstColumn="0" w:lastColumn="0" w:oddVBand="0" w:evenVBand="0" w:oddHBand="0" w:evenHBand="0" w:firstRowFirstColumn="0" w:firstRowLastColumn="0" w:lastRowFirstColumn="0" w:lastRowLastColumn="0"/>
            </w:pPr>
            <w:r w:rsidRPr="00D54BA8">
              <w:t>UB HDI</w:t>
            </w:r>
          </w:p>
        </w:tc>
        <w:tc>
          <w:tcPr>
            <w:tcW w:w="0" w:type="auto"/>
            <w:vAlign w:val="center"/>
            <w:hideMark/>
          </w:tcPr>
          <w:p w14:paraId="5B24ED11" w14:textId="77777777" w:rsidR="00BD2ED3" w:rsidRPr="00D54BA8" w:rsidRDefault="00BD2ED3" w:rsidP="00AE71F3">
            <w:pPr>
              <w:pStyle w:val="TableText"/>
              <w:cnfStyle w:val="100000000000" w:firstRow="1" w:lastRow="0" w:firstColumn="0" w:lastColumn="0" w:oddVBand="0" w:evenVBand="0" w:oddHBand="0" w:evenHBand="0" w:firstRowFirstColumn="0" w:firstRowLastColumn="0" w:lastRowFirstColumn="0" w:lastRowLastColumn="0"/>
            </w:pPr>
            <w:r w:rsidRPr="00D54BA8">
              <w:t>% MAP</w:t>
            </w:r>
          </w:p>
        </w:tc>
        <w:tc>
          <w:tcPr>
            <w:tcW w:w="0" w:type="auto"/>
            <w:vAlign w:val="center"/>
          </w:tcPr>
          <w:p w14:paraId="32A78E9A" w14:textId="77777777" w:rsidR="00BD2ED3" w:rsidRPr="00D54BA8" w:rsidRDefault="00BD2ED3" w:rsidP="00AE71F3">
            <w:pPr>
              <w:pStyle w:val="TableText"/>
              <w:cnfStyle w:val="100000000000" w:firstRow="1" w:lastRow="0" w:firstColumn="0" w:lastColumn="0" w:oddVBand="0" w:evenVBand="0" w:oddHBand="0" w:evenHBand="0" w:firstRowFirstColumn="0" w:firstRowLastColumn="0" w:lastRowFirstColumn="0" w:lastRowLastColumn="0"/>
            </w:pPr>
            <w:r w:rsidRPr="00D54BA8">
              <w:t>max(%MCSE)</w:t>
            </w:r>
          </w:p>
        </w:tc>
        <w:tc>
          <w:tcPr>
            <w:tcW w:w="0" w:type="auto"/>
            <w:vAlign w:val="center"/>
          </w:tcPr>
          <w:p w14:paraId="7A9429CC" w14:textId="6C69E4A9" w:rsidR="00BD2ED3" w:rsidRPr="00D54BA8" w:rsidRDefault="00BD2ED3" w:rsidP="00B25F5E">
            <w:pPr>
              <w:pStyle w:val="TableText"/>
              <w:cnfStyle w:val="100000000000" w:firstRow="1" w:lastRow="0" w:firstColumn="0" w:lastColumn="0" w:oddVBand="0" w:evenVBand="0" w:oddHBand="0" w:evenHBand="0" w:firstRowFirstColumn="0" w:firstRowLastColumn="0" w:lastRowFirstColumn="0" w:lastRowLastColumn="0"/>
            </w:pPr>
            <w:r w:rsidRPr="00D54BA8">
              <w:t>Units</w:t>
            </w:r>
          </w:p>
        </w:tc>
      </w:tr>
      <w:tr w:rsidR="00BD2ED3" w:rsidRPr="00D54BA8" w14:paraId="0A5A4669" w14:textId="7523FD14" w:rsidTr="006B1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4F4446" w14:textId="3F9C8E63" w:rsidR="00BD2ED3" w:rsidRPr="00D54BA8" w:rsidRDefault="00BD2ED3" w:rsidP="00914578">
            <w:pPr>
              <w:pStyle w:val="TableText"/>
            </w:pPr>
            <w:r w:rsidRPr="00D54BA8">
              <w:t xml:space="preserve">Tube </w:t>
            </w:r>
            <w:r w:rsidR="00914578">
              <w:t>d</w:t>
            </w:r>
            <w:r w:rsidR="00914578" w:rsidRPr="00D54BA8">
              <w:t>ispersion</w:t>
            </w:r>
          </w:p>
        </w:tc>
        <w:tc>
          <w:tcPr>
            <w:tcW w:w="0" w:type="auto"/>
          </w:tcPr>
          <w:p w14:paraId="475A3050" w14:textId="2DCB9DA8"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ES1</w:t>
            </w:r>
          </w:p>
        </w:tc>
        <w:tc>
          <w:tcPr>
            <w:tcW w:w="0" w:type="auto"/>
            <w:vAlign w:val="center"/>
            <w:hideMark/>
          </w:tcPr>
          <w:p w14:paraId="3CFB00DB" w14:textId="4745444E"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2.70e-06</w:t>
            </w:r>
          </w:p>
        </w:tc>
        <w:tc>
          <w:tcPr>
            <w:tcW w:w="0" w:type="auto"/>
            <w:vAlign w:val="center"/>
            <w:hideMark/>
          </w:tcPr>
          <w:p w14:paraId="045C99B8" w14:textId="7777777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2.51e-06</w:t>
            </w:r>
          </w:p>
        </w:tc>
        <w:tc>
          <w:tcPr>
            <w:tcW w:w="0" w:type="auto"/>
            <w:vAlign w:val="center"/>
            <w:hideMark/>
          </w:tcPr>
          <w:p w14:paraId="6F81D83F" w14:textId="7777777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2.71e-06</w:t>
            </w:r>
          </w:p>
        </w:tc>
        <w:tc>
          <w:tcPr>
            <w:tcW w:w="0" w:type="auto"/>
            <w:vAlign w:val="center"/>
            <w:hideMark/>
          </w:tcPr>
          <w:p w14:paraId="6351CFC3" w14:textId="7777777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2.88e-06</w:t>
            </w:r>
          </w:p>
        </w:tc>
        <w:tc>
          <w:tcPr>
            <w:tcW w:w="0" w:type="auto"/>
            <w:vAlign w:val="center"/>
            <w:hideMark/>
          </w:tcPr>
          <w:p w14:paraId="549C54D0" w14:textId="7777777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14.0</w:t>
            </w:r>
          </w:p>
        </w:tc>
        <w:tc>
          <w:tcPr>
            <w:tcW w:w="0" w:type="auto"/>
            <w:vAlign w:val="center"/>
          </w:tcPr>
          <w:p w14:paraId="0C6E9BC3" w14:textId="7777777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0.13</w:t>
            </w:r>
          </w:p>
        </w:tc>
        <w:tc>
          <w:tcPr>
            <w:tcW w:w="0" w:type="auto"/>
          </w:tcPr>
          <w:p w14:paraId="00B0CC60" w14:textId="634B5868" w:rsidR="00BD2ED3" w:rsidRPr="00D54BA8" w:rsidRDefault="0072591D" w:rsidP="00AE71F3">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D2ED3" w:rsidRPr="00D54BA8" w14:paraId="16B72451" w14:textId="755E1568" w:rsidTr="006B1AB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4BD0F5" w14:textId="537DE3B4" w:rsidR="00BD2ED3" w:rsidRPr="00D54BA8" w:rsidRDefault="00BD2ED3" w:rsidP="00914578">
            <w:pPr>
              <w:pStyle w:val="TableText"/>
            </w:pPr>
            <w:r w:rsidRPr="00D54BA8">
              <w:t xml:space="preserve">Tube </w:t>
            </w:r>
            <w:r w:rsidR="00914578">
              <w:t>c</w:t>
            </w:r>
            <w:r w:rsidR="00914578" w:rsidRPr="00D54BA8">
              <w:t>ross</w:t>
            </w:r>
            <w:r w:rsidR="00914578">
              <w:t>-s</w:t>
            </w:r>
            <w:r w:rsidR="00914578" w:rsidRPr="00D54BA8">
              <w:t xml:space="preserve">ection </w:t>
            </w:r>
            <w:r w:rsidR="00914578">
              <w:t>a</w:t>
            </w:r>
            <w:r w:rsidR="00914578" w:rsidRPr="00D54BA8">
              <w:t>rea</w:t>
            </w:r>
          </w:p>
        </w:tc>
        <w:tc>
          <w:tcPr>
            <w:tcW w:w="0" w:type="auto"/>
          </w:tcPr>
          <w:p w14:paraId="0F471170" w14:textId="22384354" w:rsidR="00BD2ED3" w:rsidRPr="00D54BA8" w:rsidRDefault="00BD2ED3" w:rsidP="00AE71F3">
            <w:pPr>
              <w:pStyle w:val="TableText"/>
              <w:cnfStyle w:val="000000000000" w:firstRow="0" w:lastRow="0" w:firstColumn="0" w:lastColumn="0" w:oddVBand="0" w:evenVBand="0" w:oddHBand="0" w:evenHBand="0" w:firstRowFirstColumn="0" w:firstRowLastColumn="0" w:lastRowFirstColumn="0" w:lastRowLastColumn="0"/>
            </w:pPr>
            <w:r w:rsidRPr="00D54BA8">
              <w:t>ES1</w:t>
            </w:r>
          </w:p>
        </w:tc>
        <w:tc>
          <w:tcPr>
            <w:tcW w:w="0" w:type="auto"/>
            <w:vAlign w:val="center"/>
            <w:hideMark/>
          </w:tcPr>
          <w:p w14:paraId="2B9C244B" w14:textId="69FC4DF1" w:rsidR="00BD2ED3" w:rsidRPr="00D54BA8" w:rsidRDefault="00BD2ED3" w:rsidP="00AE71F3">
            <w:pPr>
              <w:pStyle w:val="TableText"/>
              <w:cnfStyle w:val="000000000000" w:firstRow="0" w:lastRow="0" w:firstColumn="0" w:lastColumn="0" w:oddVBand="0" w:evenVBand="0" w:oddHBand="0" w:evenHBand="0" w:firstRowFirstColumn="0" w:firstRowLastColumn="0" w:lastRowFirstColumn="0" w:lastRowLastColumn="0"/>
            </w:pPr>
            <w:r w:rsidRPr="00D54BA8">
              <w:t>1.90e-05</w:t>
            </w:r>
          </w:p>
        </w:tc>
        <w:tc>
          <w:tcPr>
            <w:tcW w:w="0" w:type="auto"/>
            <w:vAlign w:val="center"/>
            <w:hideMark/>
          </w:tcPr>
          <w:p w14:paraId="20290A32" w14:textId="77777777" w:rsidR="00BD2ED3" w:rsidRPr="00D54BA8" w:rsidRDefault="00BD2ED3" w:rsidP="00AE71F3">
            <w:pPr>
              <w:pStyle w:val="TableText"/>
              <w:cnfStyle w:val="000000000000" w:firstRow="0" w:lastRow="0" w:firstColumn="0" w:lastColumn="0" w:oddVBand="0" w:evenVBand="0" w:oddHBand="0" w:evenHBand="0" w:firstRowFirstColumn="0" w:firstRowLastColumn="0" w:lastRowFirstColumn="0" w:lastRowLastColumn="0"/>
            </w:pPr>
            <w:r w:rsidRPr="00D54BA8">
              <w:t>1.89e-05</w:t>
            </w:r>
          </w:p>
        </w:tc>
        <w:tc>
          <w:tcPr>
            <w:tcW w:w="0" w:type="auto"/>
            <w:vAlign w:val="center"/>
            <w:hideMark/>
          </w:tcPr>
          <w:p w14:paraId="6178D570" w14:textId="77777777" w:rsidR="00BD2ED3" w:rsidRPr="00D54BA8" w:rsidRDefault="00BD2ED3" w:rsidP="00AE71F3">
            <w:pPr>
              <w:pStyle w:val="TableText"/>
              <w:cnfStyle w:val="000000000000" w:firstRow="0" w:lastRow="0" w:firstColumn="0" w:lastColumn="0" w:oddVBand="0" w:evenVBand="0" w:oddHBand="0" w:evenHBand="0" w:firstRowFirstColumn="0" w:firstRowLastColumn="0" w:lastRowFirstColumn="0" w:lastRowLastColumn="0"/>
            </w:pPr>
            <w:r w:rsidRPr="00D54BA8">
              <w:t>1.90e-05</w:t>
            </w:r>
          </w:p>
        </w:tc>
        <w:tc>
          <w:tcPr>
            <w:tcW w:w="0" w:type="auto"/>
            <w:vAlign w:val="center"/>
            <w:hideMark/>
          </w:tcPr>
          <w:p w14:paraId="73A10925" w14:textId="77777777" w:rsidR="00BD2ED3" w:rsidRPr="00D54BA8" w:rsidRDefault="00BD2ED3" w:rsidP="00AE71F3">
            <w:pPr>
              <w:pStyle w:val="TableText"/>
              <w:cnfStyle w:val="000000000000" w:firstRow="0" w:lastRow="0" w:firstColumn="0" w:lastColumn="0" w:oddVBand="0" w:evenVBand="0" w:oddHBand="0" w:evenHBand="0" w:firstRowFirstColumn="0" w:firstRowLastColumn="0" w:lastRowFirstColumn="0" w:lastRowLastColumn="0"/>
            </w:pPr>
            <w:r w:rsidRPr="00D54BA8">
              <w:t>1.91e-05</w:t>
            </w:r>
          </w:p>
        </w:tc>
        <w:tc>
          <w:tcPr>
            <w:tcW w:w="0" w:type="auto"/>
            <w:vAlign w:val="center"/>
            <w:hideMark/>
          </w:tcPr>
          <w:p w14:paraId="03E8BA05" w14:textId="77777777" w:rsidR="00BD2ED3" w:rsidRPr="00D54BA8" w:rsidRDefault="00BD2ED3" w:rsidP="00AE71F3">
            <w:pPr>
              <w:pStyle w:val="TableText"/>
              <w:cnfStyle w:val="000000000000" w:firstRow="0" w:lastRow="0" w:firstColumn="0" w:lastColumn="0" w:oddVBand="0" w:evenVBand="0" w:oddHBand="0" w:evenHBand="0" w:firstRowFirstColumn="0" w:firstRowLastColumn="0" w:lastRowFirstColumn="0" w:lastRowLastColumn="0"/>
            </w:pPr>
            <w:r w:rsidRPr="00D54BA8">
              <w:t>1.3</w:t>
            </w:r>
          </w:p>
        </w:tc>
        <w:tc>
          <w:tcPr>
            <w:tcW w:w="0" w:type="auto"/>
            <w:vAlign w:val="center"/>
          </w:tcPr>
          <w:p w14:paraId="123502BF" w14:textId="77777777" w:rsidR="00BD2ED3" w:rsidRPr="00D54BA8" w:rsidRDefault="00BD2ED3" w:rsidP="00AE71F3">
            <w:pPr>
              <w:pStyle w:val="TableText"/>
              <w:cnfStyle w:val="000000000000" w:firstRow="0" w:lastRow="0" w:firstColumn="0" w:lastColumn="0" w:oddVBand="0" w:evenVBand="0" w:oddHBand="0" w:evenHBand="0" w:firstRowFirstColumn="0" w:firstRowLastColumn="0" w:lastRowFirstColumn="0" w:lastRowLastColumn="0"/>
            </w:pPr>
            <w:r w:rsidRPr="00D54BA8">
              <w:t>0.01</w:t>
            </w:r>
          </w:p>
        </w:tc>
        <w:tc>
          <w:tcPr>
            <w:tcW w:w="0" w:type="auto"/>
          </w:tcPr>
          <w:p w14:paraId="3568217B" w14:textId="189B7CBF" w:rsidR="00BD2ED3" w:rsidRPr="00D54BA8" w:rsidRDefault="0072591D" w:rsidP="00AE71F3">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rPr>
                    </m:ctrlPr>
                  </m:sSupPr>
                  <m:e>
                    <m:r>
                      <w:rPr>
                        <w:rFonts w:ascii="Cambria Math" w:hAnsi="Cambria Math"/>
                      </w:rPr>
                      <m:t>m</m:t>
                    </m:r>
                  </m:e>
                  <m:sup>
                    <m:r>
                      <w:rPr>
                        <w:rFonts w:ascii="Cambria Math" w:hAnsi="Cambria Math"/>
                      </w:rPr>
                      <m:t>2</m:t>
                    </m:r>
                  </m:sup>
                </m:sSup>
              </m:oMath>
            </m:oMathPara>
          </w:p>
        </w:tc>
      </w:tr>
      <w:tr w:rsidR="00BD2ED3" w:rsidRPr="00D54BA8" w14:paraId="2F6E4A22" w14:textId="3B51447B" w:rsidTr="006B1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F9037B" w14:textId="1F953FAB" w:rsidR="00BD2ED3" w:rsidRPr="00D54BA8" w:rsidRDefault="00BD2ED3" w:rsidP="00914578">
            <w:pPr>
              <w:pStyle w:val="TableText"/>
            </w:pPr>
            <w:r w:rsidRPr="00D54BA8">
              <w:t xml:space="preserve">CSTR </w:t>
            </w:r>
            <w:r w:rsidR="00914578">
              <w:t>v</w:t>
            </w:r>
            <w:r w:rsidR="00914578" w:rsidRPr="00D54BA8">
              <w:t>olume</w:t>
            </w:r>
          </w:p>
        </w:tc>
        <w:tc>
          <w:tcPr>
            <w:tcW w:w="0" w:type="auto"/>
          </w:tcPr>
          <w:p w14:paraId="79E9892B" w14:textId="11C58F6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ES1</w:t>
            </w:r>
          </w:p>
        </w:tc>
        <w:tc>
          <w:tcPr>
            <w:tcW w:w="0" w:type="auto"/>
            <w:vAlign w:val="center"/>
          </w:tcPr>
          <w:p w14:paraId="0E07472D" w14:textId="3474A4F8"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4.00e-06</w:t>
            </w:r>
          </w:p>
        </w:tc>
        <w:tc>
          <w:tcPr>
            <w:tcW w:w="0" w:type="auto"/>
            <w:vAlign w:val="center"/>
          </w:tcPr>
          <w:p w14:paraId="48423362" w14:textId="7777777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3.94e-06</w:t>
            </w:r>
          </w:p>
        </w:tc>
        <w:tc>
          <w:tcPr>
            <w:tcW w:w="0" w:type="auto"/>
            <w:vAlign w:val="center"/>
          </w:tcPr>
          <w:p w14:paraId="2EBA0C9F" w14:textId="7777777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4.00e-06</w:t>
            </w:r>
          </w:p>
        </w:tc>
        <w:tc>
          <w:tcPr>
            <w:tcW w:w="0" w:type="auto"/>
            <w:vAlign w:val="center"/>
          </w:tcPr>
          <w:p w14:paraId="3282F752" w14:textId="7777777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4.08e-06</w:t>
            </w:r>
          </w:p>
        </w:tc>
        <w:tc>
          <w:tcPr>
            <w:tcW w:w="0" w:type="auto"/>
            <w:vAlign w:val="center"/>
          </w:tcPr>
          <w:p w14:paraId="6556CA2C" w14:textId="7777777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3.5</w:t>
            </w:r>
          </w:p>
        </w:tc>
        <w:tc>
          <w:tcPr>
            <w:tcW w:w="0" w:type="auto"/>
            <w:vAlign w:val="center"/>
          </w:tcPr>
          <w:p w14:paraId="4D96DB77" w14:textId="77777777"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w:r w:rsidRPr="00D54BA8">
              <w:t>0.03</w:t>
            </w:r>
          </w:p>
        </w:tc>
        <w:tc>
          <w:tcPr>
            <w:tcW w:w="0" w:type="auto"/>
          </w:tcPr>
          <w:p w14:paraId="37BCE346" w14:textId="6CB3AA80" w:rsidR="00BD2ED3" w:rsidRPr="00D54BA8" w:rsidRDefault="00BD2ED3" w:rsidP="00AE71F3">
            <w:pPr>
              <w:pStyle w:val="TableText"/>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oMath>
            </m:oMathPara>
          </w:p>
        </w:tc>
      </w:tr>
      <w:tr w:rsidR="00017682" w:rsidRPr="00D54BA8" w14:paraId="46F70E55" w14:textId="77777777" w:rsidTr="006B1AB9">
        <w:tc>
          <w:tcPr>
            <w:cnfStyle w:val="001000000000" w:firstRow="0" w:lastRow="0" w:firstColumn="1" w:lastColumn="0" w:oddVBand="0" w:evenVBand="0" w:oddHBand="0" w:evenHBand="0" w:firstRowFirstColumn="0" w:firstRowLastColumn="0" w:lastRowFirstColumn="0" w:lastRowLastColumn="0"/>
            <w:tcW w:w="0" w:type="auto"/>
            <w:vAlign w:val="center"/>
          </w:tcPr>
          <w:p w14:paraId="29B189AC" w14:textId="3BB83D57" w:rsidR="00BD2ED3" w:rsidRPr="00D54BA8" w:rsidRDefault="00BD2ED3" w:rsidP="00914578">
            <w:pPr>
              <w:pStyle w:val="TableText"/>
            </w:pPr>
            <w:r w:rsidRPr="00D54BA8">
              <w:t xml:space="preserve">Tube </w:t>
            </w:r>
            <w:r w:rsidR="00914578">
              <w:t>d</w:t>
            </w:r>
            <w:r w:rsidR="00914578" w:rsidRPr="00D54BA8">
              <w:t>ispersion</w:t>
            </w:r>
          </w:p>
        </w:tc>
        <w:tc>
          <w:tcPr>
            <w:tcW w:w="0" w:type="auto"/>
          </w:tcPr>
          <w:p w14:paraId="1AFB5AB0" w14:textId="168B80CA"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ES2</w:t>
            </w:r>
          </w:p>
        </w:tc>
        <w:tc>
          <w:tcPr>
            <w:tcW w:w="0" w:type="auto"/>
            <w:vAlign w:val="center"/>
          </w:tcPr>
          <w:p w14:paraId="37D2C530" w14:textId="3DFFB1A2"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2.70e-06</w:t>
            </w:r>
          </w:p>
        </w:tc>
        <w:tc>
          <w:tcPr>
            <w:tcW w:w="0" w:type="auto"/>
            <w:vAlign w:val="center"/>
          </w:tcPr>
          <w:p w14:paraId="2BE3A592" w14:textId="154E6321"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2.30e-06</w:t>
            </w:r>
          </w:p>
        </w:tc>
        <w:tc>
          <w:tcPr>
            <w:tcW w:w="0" w:type="auto"/>
            <w:vAlign w:val="center"/>
          </w:tcPr>
          <w:p w14:paraId="5753916D" w14:textId="7B3DA334"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2.70e-06</w:t>
            </w:r>
          </w:p>
        </w:tc>
        <w:tc>
          <w:tcPr>
            <w:tcW w:w="0" w:type="auto"/>
            <w:vAlign w:val="center"/>
          </w:tcPr>
          <w:p w14:paraId="3BFEF610" w14:textId="06AB0744"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3.17e-06</w:t>
            </w:r>
          </w:p>
        </w:tc>
        <w:tc>
          <w:tcPr>
            <w:tcW w:w="0" w:type="auto"/>
            <w:vAlign w:val="center"/>
          </w:tcPr>
          <w:p w14:paraId="3F329A21" w14:textId="6A427B77"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32.1</w:t>
            </w:r>
          </w:p>
        </w:tc>
        <w:tc>
          <w:tcPr>
            <w:tcW w:w="0" w:type="auto"/>
            <w:vAlign w:val="center"/>
          </w:tcPr>
          <w:p w14:paraId="134FC76C" w14:textId="1387742D"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0.34</w:t>
            </w:r>
          </w:p>
        </w:tc>
        <w:tc>
          <w:tcPr>
            <w:tcW w:w="0" w:type="auto"/>
          </w:tcPr>
          <w:p w14:paraId="76A22F21" w14:textId="1B07D081" w:rsidR="00BD2ED3" w:rsidRPr="00D54BA8" w:rsidRDefault="0072591D" w:rsidP="00BD2ED3">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017682" w:rsidRPr="00D54BA8" w14:paraId="70444CBD" w14:textId="77777777" w:rsidTr="006B1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55E8FE" w14:textId="405D06D6" w:rsidR="00BD2ED3" w:rsidRPr="00D54BA8" w:rsidRDefault="00BD2ED3" w:rsidP="00914578">
            <w:pPr>
              <w:pStyle w:val="TableText"/>
            </w:pPr>
            <w:r w:rsidRPr="00D54BA8">
              <w:t xml:space="preserve">Tube </w:t>
            </w:r>
            <w:r w:rsidR="00914578">
              <w:t>c</w:t>
            </w:r>
            <w:r w:rsidR="00914578" w:rsidRPr="00D54BA8">
              <w:t>ross</w:t>
            </w:r>
            <w:r w:rsidR="00914578">
              <w:t>-s</w:t>
            </w:r>
            <w:r w:rsidR="00914578" w:rsidRPr="00D54BA8">
              <w:t xml:space="preserve">ection </w:t>
            </w:r>
            <w:r w:rsidR="00914578">
              <w:t>a</w:t>
            </w:r>
            <w:r w:rsidR="00914578" w:rsidRPr="00D54BA8">
              <w:t>rea</w:t>
            </w:r>
          </w:p>
        </w:tc>
        <w:tc>
          <w:tcPr>
            <w:tcW w:w="0" w:type="auto"/>
          </w:tcPr>
          <w:p w14:paraId="7FD83BC6" w14:textId="1F69EEDC" w:rsidR="00BD2ED3" w:rsidRPr="00D54BA8" w:rsidRDefault="00BD2ED3" w:rsidP="00BD2ED3">
            <w:pPr>
              <w:pStyle w:val="TableText"/>
              <w:cnfStyle w:val="000000100000" w:firstRow="0" w:lastRow="0" w:firstColumn="0" w:lastColumn="0" w:oddVBand="0" w:evenVBand="0" w:oddHBand="1" w:evenHBand="0" w:firstRowFirstColumn="0" w:firstRowLastColumn="0" w:lastRowFirstColumn="0" w:lastRowLastColumn="0"/>
            </w:pPr>
            <w:r w:rsidRPr="00D54BA8">
              <w:t>ES2</w:t>
            </w:r>
          </w:p>
        </w:tc>
        <w:tc>
          <w:tcPr>
            <w:tcW w:w="0" w:type="auto"/>
            <w:vAlign w:val="center"/>
          </w:tcPr>
          <w:p w14:paraId="257A2387" w14:textId="3822B8C1" w:rsidR="00BD2ED3" w:rsidRPr="00D54BA8" w:rsidRDefault="00BD2ED3" w:rsidP="00BD2ED3">
            <w:pPr>
              <w:pStyle w:val="TableText"/>
              <w:cnfStyle w:val="000000100000" w:firstRow="0" w:lastRow="0" w:firstColumn="0" w:lastColumn="0" w:oddVBand="0" w:evenVBand="0" w:oddHBand="1" w:evenHBand="0" w:firstRowFirstColumn="0" w:firstRowLastColumn="0" w:lastRowFirstColumn="0" w:lastRowLastColumn="0"/>
            </w:pPr>
            <w:r w:rsidRPr="00D54BA8">
              <w:t>1.90e-05</w:t>
            </w:r>
          </w:p>
        </w:tc>
        <w:tc>
          <w:tcPr>
            <w:tcW w:w="0" w:type="auto"/>
            <w:vAlign w:val="center"/>
          </w:tcPr>
          <w:p w14:paraId="59B1AA9D" w14:textId="27168DC5" w:rsidR="00BD2ED3" w:rsidRPr="00D54BA8" w:rsidRDefault="00BD2ED3" w:rsidP="00BD2ED3">
            <w:pPr>
              <w:pStyle w:val="TableText"/>
              <w:cnfStyle w:val="000000100000" w:firstRow="0" w:lastRow="0" w:firstColumn="0" w:lastColumn="0" w:oddVBand="0" w:evenVBand="0" w:oddHBand="1" w:evenHBand="0" w:firstRowFirstColumn="0" w:firstRowLastColumn="0" w:lastRowFirstColumn="0" w:lastRowLastColumn="0"/>
            </w:pPr>
            <w:r w:rsidRPr="00D54BA8">
              <w:t>1.82e-05</w:t>
            </w:r>
          </w:p>
        </w:tc>
        <w:tc>
          <w:tcPr>
            <w:tcW w:w="0" w:type="auto"/>
            <w:vAlign w:val="center"/>
          </w:tcPr>
          <w:p w14:paraId="0FEB2833" w14:textId="27498740" w:rsidR="00BD2ED3" w:rsidRPr="00D54BA8" w:rsidRDefault="00BD2ED3" w:rsidP="00BD2ED3">
            <w:pPr>
              <w:pStyle w:val="TableText"/>
              <w:cnfStyle w:val="000000100000" w:firstRow="0" w:lastRow="0" w:firstColumn="0" w:lastColumn="0" w:oddVBand="0" w:evenVBand="0" w:oddHBand="1" w:evenHBand="0" w:firstRowFirstColumn="0" w:firstRowLastColumn="0" w:lastRowFirstColumn="0" w:lastRowLastColumn="0"/>
            </w:pPr>
            <w:r w:rsidRPr="00D54BA8">
              <w:t>1.90e-05</w:t>
            </w:r>
          </w:p>
        </w:tc>
        <w:tc>
          <w:tcPr>
            <w:tcW w:w="0" w:type="auto"/>
            <w:vAlign w:val="center"/>
          </w:tcPr>
          <w:p w14:paraId="4B71D3DD" w14:textId="4AD65D12" w:rsidR="00BD2ED3" w:rsidRPr="00D54BA8" w:rsidRDefault="00BD2ED3" w:rsidP="00BD2ED3">
            <w:pPr>
              <w:pStyle w:val="TableText"/>
              <w:cnfStyle w:val="000000100000" w:firstRow="0" w:lastRow="0" w:firstColumn="0" w:lastColumn="0" w:oddVBand="0" w:evenVBand="0" w:oddHBand="1" w:evenHBand="0" w:firstRowFirstColumn="0" w:firstRowLastColumn="0" w:lastRowFirstColumn="0" w:lastRowLastColumn="0"/>
            </w:pPr>
            <w:r w:rsidRPr="00D54BA8">
              <w:t>1.97e-05</w:t>
            </w:r>
          </w:p>
        </w:tc>
        <w:tc>
          <w:tcPr>
            <w:tcW w:w="0" w:type="auto"/>
            <w:vAlign w:val="center"/>
          </w:tcPr>
          <w:p w14:paraId="68D9ACFC" w14:textId="1CBD4592" w:rsidR="00BD2ED3" w:rsidRPr="00D54BA8" w:rsidRDefault="00BD2ED3" w:rsidP="00BD2ED3">
            <w:pPr>
              <w:pStyle w:val="TableText"/>
              <w:cnfStyle w:val="000000100000" w:firstRow="0" w:lastRow="0" w:firstColumn="0" w:lastColumn="0" w:oddVBand="0" w:evenVBand="0" w:oddHBand="1" w:evenHBand="0" w:firstRowFirstColumn="0" w:firstRowLastColumn="0" w:lastRowFirstColumn="0" w:lastRowLastColumn="0"/>
            </w:pPr>
            <w:r w:rsidRPr="00D54BA8">
              <w:t>8.0</w:t>
            </w:r>
          </w:p>
        </w:tc>
        <w:tc>
          <w:tcPr>
            <w:tcW w:w="0" w:type="auto"/>
            <w:vAlign w:val="center"/>
          </w:tcPr>
          <w:p w14:paraId="01CE2860" w14:textId="2422B733" w:rsidR="00BD2ED3" w:rsidRPr="00D54BA8" w:rsidRDefault="00BD2ED3" w:rsidP="00BD2ED3">
            <w:pPr>
              <w:pStyle w:val="TableText"/>
              <w:cnfStyle w:val="000000100000" w:firstRow="0" w:lastRow="0" w:firstColumn="0" w:lastColumn="0" w:oddVBand="0" w:evenVBand="0" w:oddHBand="1" w:evenHBand="0" w:firstRowFirstColumn="0" w:firstRowLastColumn="0" w:lastRowFirstColumn="0" w:lastRowLastColumn="0"/>
            </w:pPr>
            <w:r w:rsidRPr="00D54BA8">
              <w:t>0.06</w:t>
            </w:r>
          </w:p>
        </w:tc>
        <w:tc>
          <w:tcPr>
            <w:tcW w:w="0" w:type="auto"/>
          </w:tcPr>
          <w:p w14:paraId="5CEFA2C5" w14:textId="62DAEC1A" w:rsidR="00BD2ED3" w:rsidRPr="00D54BA8" w:rsidRDefault="0072591D" w:rsidP="00BD2ED3">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w:rPr>
                        <w:rFonts w:ascii="Cambria Math" w:hAnsi="Cambria Math"/>
                      </w:rPr>
                      <m:t>m</m:t>
                    </m:r>
                  </m:e>
                  <m:sup>
                    <m:r>
                      <w:rPr>
                        <w:rFonts w:ascii="Cambria Math" w:hAnsi="Cambria Math"/>
                      </w:rPr>
                      <m:t>2</m:t>
                    </m:r>
                  </m:sup>
                </m:sSup>
              </m:oMath>
            </m:oMathPara>
          </w:p>
        </w:tc>
      </w:tr>
      <w:tr w:rsidR="00017682" w:rsidRPr="00D54BA8" w14:paraId="0322B2AA" w14:textId="77777777" w:rsidTr="006B1AB9">
        <w:tc>
          <w:tcPr>
            <w:cnfStyle w:val="001000000000" w:firstRow="0" w:lastRow="0" w:firstColumn="1" w:lastColumn="0" w:oddVBand="0" w:evenVBand="0" w:oddHBand="0" w:evenHBand="0" w:firstRowFirstColumn="0" w:firstRowLastColumn="0" w:lastRowFirstColumn="0" w:lastRowLastColumn="0"/>
            <w:tcW w:w="0" w:type="auto"/>
            <w:vAlign w:val="center"/>
          </w:tcPr>
          <w:p w14:paraId="4BDBF2B4" w14:textId="4BDC27D1" w:rsidR="00BD2ED3" w:rsidRPr="00D54BA8" w:rsidRDefault="00BD2ED3" w:rsidP="00914578">
            <w:pPr>
              <w:pStyle w:val="TableText"/>
            </w:pPr>
            <w:r w:rsidRPr="00D54BA8">
              <w:t xml:space="preserve">CSTR </w:t>
            </w:r>
            <w:r w:rsidR="00914578">
              <w:t>v</w:t>
            </w:r>
            <w:r w:rsidR="00914578" w:rsidRPr="00D54BA8">
              <w:t>olume</w:t>
            </w:r>
          </w:p>
        </w:tc>
        <w:tc>
          <w:tcPr>
            <w:tcW w:w="0" w:type="auto"/>
          </w:tcPr>
          <w:p w14:paraId="4FFAB8BC" w14:textId="0F9213FB"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ES2</w:t>
            </w:r>
          </w:p>
        </w:tc>
        <w:tc>
          <w:tcPr>
            <w:tcW w:w="0" w:type="auto"/>
            <w:vAlign w:val="center"/>
          </w:tcPr>
          <w:p w14:paraId="608DD9DD" w14:textId="03A093B7"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4.00e-06</w:t>
            </w:r>
          </w:p>
        </w:tc>
        <w:tc>
          <w:tcPr>
            <w:tcW w:w="0" w:type="auto"/>
            <w:vAlign w:val="center"/>
          </w:tcPr>
          <w:p w14:paraId="3CEBDDC2" w14:textId="424F8708"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3.91e-06</w:t>
            </w:r>
          </w:p>
        </w:tc>
        <w:tc>
          <w:tcPr>
            <w:tcW w:w="0" w:type="auto"/>
            <w:vAlign w:val="center"/>
          </w:tcPr>
          <w:p w14:paraId="3FA73996" w14:textId="7FFC168B"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4.01e-06</w:t>
            </w:r>
          </w:p>
        </w:tc>
        <w:tc>
          <w:tcPr>
            <w:tcW w:w="0" w:type="auto"/>
            <w:vAlign w:val="center"/>
          </w:tcPr>
          <w:p w14:paraId="0D590EBB" w14:textId="04F9CE22"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4.11e-06</w:t>
            </w:r>
          </w:p>
        </w:tc>
        <w:tc>
          <w:tcPr>
            <w:tcW w:w="0" w:type="auto"/>
            <w:vAlign w:val="center"/>
          </w:tcPr>
          <w:p w14:paraId="2C96CA3E" w14:textId="7E6596BC"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4.9</w:t>
            </w:r>
          </w:p>
        </w:tc>
        <w:tc>
          <w:tcPr>
            <w:tcW w:w="0" w:type="auto"/>
            <w:vAlign w:val="center"/>
          </w:tcPr>
          <w:p w14:paraId="2FD969BE" w14:textId="1A54A6D5"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w:r w:rsidRPr="00D54BA8">
              <w:t>0.04</w:t>
            </w:r>
          </w:p>
        </w:tc>
        <w:tc>
          <w:tcPr>
            <w:tcW w:w="0" w:type="auto"/>
          </w:tcPr>
          <w:p w14:paraId="42BA60DC" w14:textId="3C90E8A9" w:rsidR="00BD2ED3" w:rsidRPr="00D54BA8" w:rsidRDefault="00BD2ED3" w:rsidP="00BD2ED3">
            <w:pPr>
              <w:pStyle w:val="TableTex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m:t>
                </m:r>
              </m:oMath>
            </m:oMathPara>
          </w:p>
        </w:tc>
      </w:tr>
    </w:tbl>
    <w:p w14:paraId="068F978E" w14:textId="77777777" w:rsidR="00CB1577" w:rsidRDefault="00CB1577">
      <w:pPr>
        <w:ind w:firstLine="0"/>
        <w:jc w:val="left"/>
      </w:pPr>
      <w:r>
        <w:br w:type="page"/>
      </w:r>
    </w:p>
    <w:p w14:paraId="01BD6BD8" w14:textId="3BF53B17" w:rsidR="00E3098E" w:rsidRDefault="00E3098E" w:rsidP="00285159">
      <w:pPr>
        <w:pStyle w:val="Beschriftung"/>
        <w:keepNext/>
      </w:pPr>
      <w:bookmarkStart w:id="27" w:name="_Ref125906640"/>
      <w:bookmarkStart w:id="28" w:name="_Toc134354271"/>
      <w:r>
        <w:lastRenderedPageBreak/>
        <w:t xml:space="preserve">Table </w:t>
      </w:r>
      <w:r>
        <w:fldChar w:fldCharType="begin"/>
      </w:r>
      <w:r>
        <w:instrText xml:space="preserve"> SEQ Table \* ARABIC </w:instrText>
      </w:r>
      <w:r>
        <w:fldChar w:fldCharType="separate"/>
      </w:r>
      <w:r w:rsidR="00EA5578">
        <w:rPr>
          <w:noProof/>
        </w:rPr>
        <w:t>3</w:t>
      </w:r>
      <w:r>
        <w:fldChar w:fldCharType="end"/>
      </w:r>
      <w:bookmarkEnd w:id="27"/>
      <w:r w:rsidR="00914578">
        <w:t>.</w:t>
      </w:r>
      <w:r>
        <w:t xml:space="preserve"> </w:t>
      </w:r>
      <w:r w:rsidR="00B33174">
        <w:t xml:space="preserve">Synthetic </w:t>
      </w:r>
      <w:r w:rsidR="00914578">
        <w:t>b</w:t>
      </w:r>
      <w:r w:rsidR="00914578" w:rsidRPr="003D559A">
        <w:t xml:space="preserve">ypass </w:t>
      </w:r>
      <w:r w:rsidR="00B33174">
        <w:t>e</w:t>
      </w:r>
      <w:r w:rsidRPr="003D559A">
        <w:t>xperiment metrics</w:t>
      </w:r>
      <w:bookmarkEnd w:id="28"/>
    </w:p>
    <w:tbl>
      <w:tblPr>
        <w:tblStyle w:val="Gitternetztabelle5dunkelAkzent1"/>
        <w:tblW w:w="0" w:type="auto"/>
        <w:tblLook w:val="04A0" w:firstRow="1" w:lastRow="0" w:firstColumn="1" w:lastColumn="0" w:noHBand="0" w:noVBand="1"/>
      </w:tblPr>
      <w:tblGrid>
        <w:gridCol w:w="2420"/>
        <w:gridCol w:w="769"/>
        <w:gridCol w:w="769"/>
      </w:tblGrid>
      <w:tr w:rsidR="00CB1577" w:rsidRPr="00230323" w14:paraId="1BD5316B" w14:textId="77777777" w:rsidTr="00AE7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EF5AEA" w14:textId="77777777" w:rsidR="00CB1577" w:rsidRPr="00230323" w:rsidRDefault="00CB1577" w:rsidP="00AE71F3">
            <w:pPr>
              <w:pStyle w:val="TableText"/>
              <w:rPr>
                <w:rFonts w:cstheme="minorHAnsi"/>
                <w:lang w:eastAsia="en-US"/>
              </w:rPr>
            </w:pPr>
            <w:r>
              <w:rPr>
                <w:b w:val="0"/>
                <w:bCs w:val="0"/>
              </w:rPr>
              <w:t>Name</w:t>
            </w:r>
          </w:p>
        </w:tc>
        <w:tc>
          <w:tcPr>
            <w:tcW w:w="0" w:type="auto"/>
            <w:vAlign w:val="center"/>
            <w:hideMark/>
          </w:tcPr>
          <w:p w14:paraId="3F7FC948" w14:textId="2A6E7A5F" w:rsidR="00CB1577" w:rsidRPr="00230323" w:rsidRDefault="00B33174"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ES1</w:t>
            </w:r>
          </w:p>
        </w:tc>
        <w:tc>
          <w:tcPr>
            <w:tcW w:w="0" w:type="auto"/>
            <w:vAlign w:val="center"/>
            <w:hideMark/>
          </w:tcPr>
          <w:p w14:paraId="245995D1" w14:textId="6B594821" w:rsidR="00CB1577" w:rsidRPr="00230323" w:rsidRDefault="00182A5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ES2</w:t>
            </w:r>
          </w:p>
        </w:tc>
      </w:tr>
      <w:tr w:rsidR="00CB1577" w:rsidRPr="00230323" w14:paraId="1287C508"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D59C14" w14:textId="7B100CC1" w:rsidR="00CB1577" w:rsidRPr="00230323" w:rsidRDefault="00CB1577" w:rsidP="00914578">
            <w:pPr>
              <w:pStyle w:val="TableText"/>
              <w:rPr>
                <w:rFonts w:cstheme="minorHAnsi"/>
                <w:lang w:eastAsia="en-US"/>
              </w:rPr>
            </w:pPr>
            <w:r>
              <w:t xml:space="preserve">Chain </w:t>
            </w:r>
            <w:r w:rsidR="00914578">
              <w:t>simulations</w:t>
            </w:r>
          </w:p>
        </w:tc>
        <w:tc>
          <w:tcPr>
            <w:tcW w:w="0" w:type="auto"/>
            <w:vAlign w:val="center"/>
            <w:hideMark/>
          </w:tcPr>
          <w:p w14:paraId="09D18CAD" w14:textId="77777777" w:rsidR="00CB1577" w:rsidRPr="00230323" w:rsidRDefault="00CB1577"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73,728</w:t>
            </w:r>
          </w:p>
        </w:tc>
        <w:tc>
          <w:tcPr>
            <w:tcW w:w="0" w:type="auto"/>
            <w:vAlign w:val="center"/>
            <w:hideMark/>
          </w:tcPr>
          <w:p w14:paraId="470E816B" w14:textId="77777777" w:rsidR="00CB1577" w:rsidRPr="00230323" w:rsidRDefault="00CB1577"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67,584</w:t>
            </w:r>
          </w:p>
        </w:tc>
      </w:tr>
      <w:tr w:rsidR="00CB1577" w:rsidRPr="00230323" w14:paraId="17A5C77C"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9E919A" w14:textId="31C6471E" w:rsidR="00CB1577" w:rsidRPr="00230323" w:rsidRDefault="00CB1577" w:rsidP="00914578">
            <w:pPr>
              <w:pStyle w:val="TableText"/>
              <w:rPr>
                <w:rFonts w:cstheme="minorHAnsi"/>
                <w:lang w:eastAsia="en-US"/>
              </w:rPr>
            </w:pPr>
            <w:r>
              <w:t xml:space="preserve">Chain </w:t>
            </w:r>
            <w:r w:rsidR="00914578">
              <w:t>length</w:t>
            </w:r>
          </w:p>
        </w:tc>
        <w:tc>
          <w:tcPr>
            <w:tcW w:w="0" w:type="auto"/>
            <w:vAlign w:val="center"/>
            <w:hideMark/>
          </w:tcPr>
          <w:p w14:paraId="4744CF02" w14:textId="77777777" w:rsidR="00CB1577" w:rsidRPr="00230323" w:rsidRDefault="00CB1577"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576</w:t>
            </w:r>
          </w:p>
        </w:tc>
        <w:tc>
          <w:tcPr>
            <w:tcW w:w="0" w:type="auto"/>
            <w:vAlign w:val="center"/>
            <w:hideMark/>
          </w:tcPr>
          <w:p w14:paraId="35C6688D" w14:textId="77777777" w:rsidR="00CB1577" w:rsidRPr="00230323" w:rsidRDefault="00CB1577"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528</w:t>
            </w:r>
          </w:p>
        </w:tc>
      </w:tr>
      <w:tr w:rsidR="00CB1577" w:rsidRPr="00230323" w14:paraId="1135A189"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E2A6DB" w14:textId="1EA31F3E" w:rsidR="00CB1577" w:rsidRPr="00230323" w:rsidRDefault="00CB1577" w:rsidP="00914578">
            <w:pPr>
              <w:pStyle w:val="TableText"/>
              <w:rPr>
                <w:rFonts w:cstheme="minorHAnsi"/>
                <w:lang w:eastAsia="en-US"/>
              </w:rPr>
            </w:pPr>
            <w:r>
              <w:t xml:space="preserve">Simulation </w:t>
            </w:r>
            <w:r w:rsidR="00914578">
              <w:t>time</w:t>
            </w:r>
          </w:p>
        </w:tc>
        <w:tc>
          <w:tcPr>
            <w:tcW w:w="0" w:type="auto"/>
            <w:vAlign w:val="center"/>
            <w:hideMark/>
          </w:tcPr>
          <w:p w14:paraId="0B27EBFD" w14:textId="77777777" w:rsidR="00CB1577" w:rsidRPr="00230323" w:rsidRDefault="00CB1577"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0:26:15</w:t>
            </w:r>
          </w:p>
        </w:tc>
        <w:tc>
          <w:tcPr>
            <w:tcW w:w="0" w:type="auto"/>
            <w:vAlign w:val="center"/>
            <w:hideMark/>
          </w:tcPr>
          <w:p w14:paraId="159506E1" w14:textId="77777777" w:rsidR="00CB1577" w:rsidRPr="00230323" w:rsidRDefault="00CB1577"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0:25:36</w:t>
            </w:r>
          </w:p>
        </w:tc>
      </w:tr>
      <w:tr w:rsidR="00CB1577" w:rsidRPr="00230323" w14:paraId="07D8E790"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82B64C" w14:textId="77777777" w:rsidR="00CB1577" w:rsidRPr="00230323" w:rsidRDefault="00CB1577" w:rsidP="00AE71F3">
            <w:pPr>
              <w:pStyle w:val="TableText"/>
              <w:rPr>
                <w:rFonts w:cstheme="minorHAnsi"/>
                <w:lang w:eastAsia="en-US"/>
              </w:rPr>
            </w:pPr>
            <w:r>
              <w:t>max(IAT)</w:t>
            </w:r>
          </w:p>
        </w:tc>
        <w:tc>
          <w:tcPr>
            <w:tcW w:w="0" w:type="auto"/>
            <w:vAlign w:val="center"/>
            <w:hideMark/>
          </w:tcPr>
          <w:p w14:paraId="1E985DEC" w14:textId="77777777" w:rsidR="00CB1577" w:rsidRPr="00230323" w:rsidRDefault="00CB1577"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11</w:t>
            </w:r>
          </w:p>
        </w:tc>
        <w:tc>
          <w:tcPr>
            <w:tcW w:w="0" w:type="auto"/>
            <w:vAlign w:val="center"/>
            <w:hideMark/>
          </w:tcPr>
          <w:p w14:paraId="5657F82E" w14:textId="77777777" w:rsidR="00CB1577" w:rsidRPr="00230323" w:rsidRDefault="00CB1577"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10</w:t>
            </w:r>
          </w:p>
        </w:tc>
      </w:tr>
      <w:tr w:rsidR="00CB1577" w:rsidRPr="00230323" w14:paraId="776D2B92"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38338A" w14:textId="72F26317" w:rsidR="00CB1577" w:rsidRPr="00230323" w:rsidRDefault="00CB1577" w:rsidP="00914578">
            <w:pPr>
              <w:pStyle w:val="TableText"/>
              <w:rPr>
                <w:rFonts w:cstheme="minorHAnsi"/>
                <w:lang w:eastAsia="en-US"/>
              </w:rPr>
            </w:pPr>
            <w:r>
              <w:t xml:space="preserve">Acceptance </w:t>
            </w:r>
            <w:r w:rsidR="00914578">
              <w:t>ratio</w:t>
            </w:r>
          </w:p>
        </w:tc>
        <w:tc>
          <w:tcPr>
            <w:tcW w:w="0" w:type="auto"/>
            <w:vAlign w:val="center"/>
            <w:hideMark/>
          </w:tcPr>
          <w:p w14:paraId="321DFFC3" w14:textId="77777777" w:rsidR="00CB1577" w:rsidRPr="00230323" w:rsidRDefault="00CB1577"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0.339</w:t>
            </w:r>
          </w:p>
        </w:tc>
        <w:tc>
          <w:tcPr>
            <w:tcW w:w="0" w:type="auto"/>
            <w:vAlign w:val="center"/>
            <w:hideMark/>
          </w:tcPr>
          <w:p w14:paraId="43E9B262" w14:textId="77777777" w:rsidR="00CB1577" w:rsidRPr="00230323" w:rsidRDefault="00CB1577"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0.354</w:t>
            </w:r>
          </w:p>
        </w:tc>
      </w:tr>
    </w:tbl>
    <w:p w14:paraId="601BE56E" w14:textId="77777777" w:rsidR="00CB1577" w:rsidRDefault="00CB1577">
      <w:pPr>
        <w:ind w:firstLine="0"/>
        <w:jc w:val="left"/>
      </w:pPr>
      <w:r>
        <w:br w:type="page"/>
      </w:r>
    </w:p>
    <w:p w14:paraId="66F8E353" w14:textId="4755ECBB" w:rsidR="00E3098E" w:rsidRDefault="00E3098E" w:rsidP="00285159">
      <w:pPr>
        <w:pStyle w:val="Beschriftung"/>
        <w:keepNext/>
      </w:pPr>
      <w:bookmarkStart w:id="29" w:name="_Ref125906649"/>
      <w:bookmarkStart w:id="30" w:name="_Toc134354272"/>
      <w:r>
        <w:lastRenderedPageBreak/>
        <w:t xml:space="preserve">Table </w:t>
      </w:r>
      <w:r>
        <w:fldChar w:fldCharType="begin"/>
      </w:r>
      <w:r>
        <w:instrText xml:space="preserve"> SEQ Table \* ARABIC </w:instrText>
      </w:r>
      <w:r>
        <w:fldChar w:fldCharType="separate"/>
      </w:r>
      <w:r w:rsidR="00EA5578">
        <w:rPr>
          <w:noProof/>
        </w:rPr>
        <w:t>4</w:t>
      </w:r>
      <w:r>
        <w:fldChar w:fldCharType="end"/>
      </w:r>
      <w:bookmarkEnd w:id="29"/>
      <w:r w:rsidR="00914578">
        <w:t>.</w:t>
      </w:r>
      <w:r>
        <w:t xml:space="preserve"> </w:t>
      </w:r>
      <w:r w:rsidR="00B33174">
        <w:t xml:space="preserve">Synthetic </w:t>
      </w:r>
      <w:r w:rsidR="00914578">
        <w:t>n</w:t>
      </w:r>
      <w:r w:rsidR="00914578" w:rsidRPr="004E6E76">
        <w:t>on</w:t>
      </w:r>
      <w:r w:rsidRPr="004E6E76">
        <w:t>-</w:t>
      </w:r>
      <w:r w:rsidR="00914578">
        <w:t>p</w:t>
      </w:r>
      <w:r w:rsidR="00914578" w:rsidRPr="004E6E76">
        <w:t>ore</w:t>
      </w:r>
      <w:r w:rsidR="00914578">
        <w:t>-p</w:t>
      </w:r>
      <w:r w:rsidR="00914578" w:rsidRPr="004E6E76">
        <w:t xml:space="preserve">enetrating </w:t>
      </w:r>
      <w:r w:rsidR="00B33174">
        <w:t>experiment results</w:t>
      </w:r>
      <w:bookmarkEnd w:id="30"/>
    </w:p>
    <w:tbl>
      <w:tblPr>
        <w:tblStyle w:val="Gitternetztabelle5dunkelAkzent1"/>
        <w:tblW w:w="0" w:type="auto"/>
        <w:tblLook w:val="04A0" w:firstRow="1" w:lastRow="0" w:firstColumn="1" w:lastColumn="0" w:noHBand="0" w:noVBand="1"/>
      </w:tblPr>
      <w:tblGrid>
        <w:gridCol w:w="3304"/>
        <w:gridCol w:w="725"/>
        <w:gridCol w:w="863"/>
        <w:gridCol w:w="863"/>
        <w:gridCol w:w="863"/>
        <w:gridCol w:w="863"/>
        <w:gridCol w:w="737"/>
        <w:gridCol w:w="1183"/>
        <w:gridCol w:w="718"/>
      </w:tblGrid>
      <w:tr w:rsidR="00017682" w:rsidRPr="002D0BF6" w14:paraId="7F41EF5A" w14:textId="21BBFA19" w:rsidTr="00A94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748C4A" w14:textId="77777777" w:rsidR="00B06BE0" w:rsidRPr="002D0BF6" w:rsidRDefault="00B06BE0" w:rsidP="00AE71F3">
            <w:pPr>
              <w:pStyle w:val="TableText"/>
              <w:rPr>
                <w:rFonts w:cstheme="minorHAnsi"/>
                <w:lang w:eastAsia="en-US"/>
              </w:rPr>
            </w:pPr>
            <w:r>
              <w:rPr>
                <w:b w:val="0"/>
                <w:bCs w:val="0"/>
              </w:rPr>
              <w:t>Name</w:t>
            </w:r>
          </w:p>
        </w:tc>
        <w:tc>
          <w:tcPr>
            <w:tcW w:w="0" w:type="auto"/>
          </w:tcPr>
          <w:p w14:paraId="6833E98E" w14:textId="609F261F" w:rsidR="00B06BE0" w:rsidRDefault="00B06BE0" w:rsidP="00AE71F3">
            <w:pPr>
              <w:pStyle w:val="TableText"/>
              <w:cnfStyle w:val="100000000000" w:firstRow="1" w:lastRow="0" w:firstColumn="0" w:lastColumn="0" w:oddVBand="0" w:evenVBand="0" w:oddHBand="0" w:evenHBand="0" w:firstRowFirstColumn="0" w:firstRowLastColumn="0" w:lastRowFirstColumn="0" w:lastRowLastColumn="0"/>
            </w:pPr>
            <w:r>
              <w:t>Source</w:t>
            </w:r>
          </w:p>
        </w:tc>
        <w:tc>
          <w:tcPr>
            <w:tcW w:w="0" w:type="auto"/>
            <w:vAlign w:val="center"/>
            <w:hideMark/>
          </w:tcPr>
          <w:p w14:paraId="6736DC9B" w14:textId="487C6B79" w:rsidR="00B06BE0" w:rsidRPr="002D0BF6" w:rsidRDefault="00B06BE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GT</w:t>
            </w:r>
          </w:p>
        </w:tc>
        <w:tc>
          <w:tcPr>
            <w:tcW w:w="0" w:type="auto"/>
            <w:vAlign w:val="center"/>
            <w:hideMark/>
          </w:tcPr>
          <w:p w14:paraId="3EBA0B76" w14:textId="77777777" w:rsidR="00B06BE0" w:rsidRPr="002D0BF6" w:rsidRDefault="00B06BE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LB HDI</w:t>
            </w:r>
          </w:p>
        </w:tc>
        <w:tc>
          <w:tcPr>
            <w:tcW w:w="0" w:type="auto"/>
            <w:vAlign w:val="center"/>
            <w:hideMark/>
          </w:tcPr>
          <w:p w14:paraId="02568FF4" w14:textId="77777777" w:rsidR="00B06BE0" w:rsidRPr="002D0BF6" w:rsidRDefault="00B06BE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MAP</w:t>
            </w:r>
          </w:p>
        </w:tc>
        <w:tc>
          <w:tcPr>
            <w:tcW w:w="0" w:type="auto"/>
            <w:vAlign w:val="center"/>
            <w:hideMark/>
          </w:tcPr>
          <w:p w14:paraId="4DDD2E33" w14:textId="77777777" w:rsidR="00B06BE0" w:rsidRPr="002D0BF6" w:rsidRDefault="00B06BE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UB HDI</w:t>
            </w:r>
          </w:p>
        </w:tc>
        <w:tc>
          <w:tcPr>
            <w:tcW w:w="0" w:type="auto"/>
            <w:vAlign w:val="center"/>
            <w:hideMark/>
          </w:tcPr>
          <w:p w14:paraId="39423AF7" w14:textId="77777777" w:rsidR="00B06BE0" w:rsidRPr="002D0BF6" w:rsidRDefault="00B06BE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 MAP</w:t>
            </w:r>
          </w:p>
        </w:tc>
        <w:tc>
          <w:tcPr>
            <w:tcW w:w="0" w:type="auto"/>
            <w:vAlign w:val="center"/>
          </w:tcPr>
          <w:p w14:paraId="3CDCD771" w14:textId="77777777" w:rsidR="00B06BE0"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max(%MCSE)</w:t>
            </w:r>
          </w:p>
        </w:tc>
        <w:tc>
          <w:tcPr>
            <w:tcW w:w="0" w:type="auto"/>
            <w:vAlign w:val="center"/>
          </w:tcPr>
          <w:p w14:paraId="43766334" w14:textId="6ECA6EBF" w:rsidR="00B06BE0" w:rsidRPr="00952A8A" w:rsidRDefault="00B06BE0" w:rsidP="00B25F5E">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952A8A">
              <w:rPr>
                <w:b w:val="0"/>
                <w:bCs w:val="0"/>
              </w:rPr>
              <w:t>Units</w:t>
            </w:r>
          </w:p>
        </w:tc>
      </w:tr>
      <w:tr w:rsidR="00017682" w:rsidRPr="002D0BF6" w14:paraId="6FA18E09" w14:textId="07D56D54"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883FB7" w14:textId="52530B6E" w:rsidR="00B06BE0" w:rsidRPr="002D0BF6" w:rsidRDefault="00B06BE0" w:rsidP="00914578">
            <w:pPr>
              <w:pStyle w:val="TableText"/>
              <w:rPr>
                <w:rFonts w:cstheme="minorHAnsi"/>
                <w:lang w:eastAsia="en-US"/>
              </w:rPr>
            </w:pPr>
            <w:r>
              <w:rPr>
                <w:b w:val="0"/>
                <w:bCs w:val="0"/>
              </w:rPr>
              <w:t xml:space="preserve">Column </w:t>
            </w:r>
            <w:r w:rsidR="00914578">
              <w:rPr>
                <w:b w:val="0"/>
                <w:bCs w:val="0"/>
              </w:rPr>
              <w:t>dispersion</w:t>
            </w:r>
          </w:p>
        </w:tc>
        <w:tc>
          <w:tcPr>
            <w:tcW w:w="0" w:type="auto"/>
          </w:tcPr>
          <w:p w14:paraId="05776F83" w14:textId="649378AE" w:rsidR="00B06BE0" w:rsidRDefault="00B06BE0" w:rsidP="00AE71F3">
            <w:pPr>
              <w:pStyle w:val="TableText"/>
              <w:cnfStyle w:val="000000100000" w:firstRow="0" w:lastRow="0" w:firstColumn="0" w:lastColumn="0" w:oddVBand="0" w:evenVBand="0" w:oddHBand="1" w:evenHBand="0" w:firstRowFirstColumn="0" w:firstRowLastColumn="0" w:lastRowFirstColumn="0" w:lastRowLastColumn="0"/>
            </w:pPr>
            <w:r>
              <w:t>ES1</w:t>
            </w:r>
          </w:p>
        </w:tc>
        <w:tc>
          <w:tcPr>
            <w:tcW w:w="0" w:type="auto"/>
            <w:vAlign w:val="center"/>
            <w:hideMark/>
          </w:tcPr>
          <w:p w14:paraId="4901183C" w14:textId="2A93DC4E" w:rsidR="00B06BE0" w:rsidRPr="002D0BF6"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3.00e-07</w:t>
            </w:r>
          </w:p>
        </w:tc>
        <w:tc>
          <w:tcPr>
            <w:tcW w:w="0" w:type="auto"/>
            <w:vAlign w:val="center"/>
            <w:hideMark/>
          </w:tcPr>
          <w:p w14:paraId="4A0B9DF2" w14:textId="77777777" w:rsidR="00B06BE0" w:rsidRPr="002D0BF6"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2.92e-07</w:t>
            </w:r>
          </w:p>
        </w:tc>
        <w:tc>
          <w:tcPr>
            <w:tcW w:w="0" w:type="auto"/>
            <w:vAlign w:val="center"/>
            <w:hideMark/>
          </w:tcPr>
          <w:p w14:paraId="3AB73930" w14:textId="77777777" w:rsidR="00B06BE0" w:rsidRPr="002D0BF6"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3.00e-07</w:t>
            </w:r>
          </w:p>
        </w:tc>
        <w:tc>
          <w:tcPr>
            <w:tcW w:w="0" w:type="auto"/>
            <w:vAlign w:val="center"/>
            <w:hideMark/>
          </w:tcPr>
          <w:p w14:paraId="2219ABF9" w14:textId="77777777" w:rsidR="00B06BE0" w:rsidRPr="002D0BF6"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3.10e-07</w:t>
            </w:r>
          </w:p>
        </w:tc>
        <w:tc>
          <w:tcPr>
            <w:tcW w:w="0" w:type="auto"/>
            <w:vAlign w:val="center"/>
            <w:hideMark/>
          </w:tcPr>
          <w:p w14:paraId="4DE73883" w14:textId="77777777" w:rsidR="00B06BE0" w:rsidRPr="002D0BF6"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6.0</w:t>
            </w:r>
          </w:p>
        </w:tc>
        <w:tc>
          <w:tcPr>
            <w:tcW w:w="0" w:type="auto"/>
            <w:vAlign w:val="center"/>
          </w:tcPr>
          <w:p w14:paraId="3A6FD740" w14:textId="77777777" w:rsidR="00B06BE0" w:rsidRDefault="00B06BE0" w:rsidP="00AE71F3">
            <w:pPr>
              <w:pStyle w:val="TableText"/>
              <w:cnfStyle w:val="000000100000" w:firstRow="0" w:lastRow="0" w:firstColumn="0" w:lastColumn="0" w:oddVBand="0" w:evenVBand="0" w:oddHBand="1" w:evenHBand="0" w:firstRowFirstColumn="0" w:firstRowLastColumn="0" w:lastRowFirstColumn="0" w:lastRowLastColumn="0"/>
            </w:pPr>
            <w:r>
              <w:t>0.07</w:t>
            </w:r>
          </w:p>
        </w:tc>
        <w:tc>
          <w:tcPr>
            <w:tcW w:w="0" w:type="auto"/>
          </w:tcPr>
          <w:p w14:paraId="21CFE65E" w14:textId="01EACBC7" w:rsidR="00B06BE0" w:rsidRDefault="0072591D" w:rsidP="00AE71F3">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017682" w:rsidRPr="002D0BF6" w14:paraId="74874C5E" w14:textId="7C5733AF" w:rsidTr="00A94FF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D2DCAB" w14:textId="56EA57A5" w:rsidR="00B06BE0" w:rsidRPr="002D0BF6" w:rsidRDefault="00B06BE0" w:rsidP="00914578">
            <w:pPr>
              <w:pStyle w:val="TableText"/>
              <w:rPr>
                <w:rFonts w:cstheme="minorHAnsi"/>
                <w:lang w:eastAsia="en-US"/>
              </w:rPr>
            </w:pPr>
            <w:r>
              <w:rPr>
                <w:b w:val="0"/>
                <w:bCs w:val="0"/>
              </w:rPr>
              <w:t xml:space="preserve">Column </w:t>
            </w:r>
            <w:r w:rsidR="00914578">
              <w:rPr>
                <w:b w:val="0"/>
                <w:bCs w:val="0"/>
              </w:rPr>
              <w:t>porosity</w:t>
            </w:r>
          </w:p>
        </w:tc>
        <w:tc>
          <w:tcPr>
            <w:tcW w:w="0" w:type="auto"/>
          </w:tcPr>
          <w:p w14:paraId="08F7BEF1" w14:textId="62BB455B" w:rsidR="00B06BE0"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ES1</w:t>
            </w:r>
          </w:p>
        </w:tc>
        <w:tc>
          <w:tcPr>
            <w:tcW w:w="0" w:type="auto"/>
            <w:vAlign w:val="center"/>
            <w:hideMark/>
          </w:tcPr>
          <w:p w14:paraId="6B684716" w14:textId="51FD9987" w:rsidR="00B06BE0" w:rsidRPr="002D0BF6" w:rsidRDefault="00B06BE0"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0.350</w:t>
            </w:r>
          </w:p>
        </w:tc>
        <w:tc>
          <w:tcPr>
            <w:tcW w:w="0" w:type="auto"/>
            <w:vAlign w:val="center"/>
            <w:hideMark/>
          </w:tcPr>
          <w:p w14:paraId="1A7C1553" w14:textId="77777777" w:rsidR="00B06BE0" w:rsidRPr="002D0BF6" w:rsidRDefault="00B06BE0"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0.347</w:t>
            </w:r>
          </w:p>
        </w:tc>
        <w:tc>
          <w:tcPr>
            <w:tcW w:w="0" w:type="auto"/>
            <w:vAlign w:val="center"/>
            <w:hideMark/>
          </w:tcPr>
          <w:p w14:paraId="254ACE39" w14:textId="77777777" w:rsidR="00B06BE0" w:rsidRPr="002D0BF6" w:rsidRDefault="00B06BE0"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0.350</w:t>
            </w:r>
          </w:p>
        </w:tc>
        <w:tc>
          <w:tcPr>
            <w:tcW w:w="0" w:type="auto"/>
            <w:vAlign w:val="center"/>
            <w:hideMark/>
          </w:tcPr>
          <w:p w14:paraId="41D6159B" w14:textId="77777777" w:rsidR="00B06BE0" w:rsidRPr="002D0BF6" w:rsidRDefault="00B06BE0"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0.352</w:t>
            </w:r>
          </w:p>
        </w:tc>
        <w:tc>
          <w:tcPr>
            <w:tcW w:w="0" w:type="auto"/>
            <w:vAlign w:val="center"/>
            <w:hideMark/>
          </w:tcPr>
          <w:p w14:paraId="4D07BE4A" w14:textId="77777777" w:rsidR="00B06BE0" w:rsidRPr="002D0BF6" w:rsidRDefault="00B06BE0"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1.5</w:t>
            </w:r>
          </w:p>
        </w:tc>
        <w:tc>
          <w:tcPr>
            <w:tcW w:w="0" w:type="auto"/>
            <w:vAlign w:val="center"/>
          </w:tcPr>
          <w:p w14:paraId="3D1BF4B3" w14:textId="77777777" w:rsidR="00B06BE0"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0.01</w:t>
            </w:r>
          </w:p>
        </w:tc>
        <w:tc>
          <w:tcPr>
            <w:tcW w:w="0" w:type="auto"/>
          </w:tcPr>
          <w:p w14:paraId="3866ADAC" w14:textId="182079D7" w:rsidR="00B06BE0" w:rsidRDefault="00413D26" w:rsidP="00AE71F3">
            <w:pPr>
              <w:pStyle w:val="TableTex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017682" w:rsidRPr="002D0BF6" w14:paraId="22F19FFC" w14:textId="25CB93C9"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89AE15" w14:textId="7731493A" w:rsidR="00B06BE0" w:rsidRPr="002D0BF6" w:rsidRDefault="00B06BE0" w:rsidP="00914578">
            <w:pPr>
              <w:pStyle w:val="TableText"/>
              <w:rPr>
                <w:rFonts w:cstheme="minorHAnsi"/>
                <w:lang w:eastAsia="en-US"/>
              </w:rPr>
            </w:pPr>
            <w:r>
              <w:rPr>
                <w:b w:val="0"/>
                <w:bCs w:val="0"/>
              </w:rPr>
              <w:t xml:space="preserve">Tube </w:t>
            </w:r>
            <w:r w:rsidR="00914578">
              <w:rPr>
                <w:b w:val="0"/>
                <w:bCs w:val="0"/>
              </w:rPr>
              <w:t>dispersion</w:t>
            </w:r>
          </w:p>
        </w:tc>
        <w:tc>
          <w:tcPr>
            <w:tcW w:w="0" w:type="auto"/>
          </w:tcPr>
          <w:p w14:paraId="6D9D0498" w14:textId="2866717C" w:rsidR="00B06BE0" w:rsidRDefault="00B06BE0" w:rsidP="00367C49">
            <w:pPr>
              <w:pStyle w:val="TableText"/>
              <w:cnfStyle w:val="000000100000" w:firstRow="0" w:lastRow="0" w:firstColumn="0" w:lastColumn="0" w:oddVBand="0" w:evenVBand="0" w:oddHBand="1" w:evenHBand="0" w:firstRowFirstColumn="0" w:firstRowLastColumn="0" w:lastRowFirstColumn="0" w:lastRowLastColumn="0"/>
            </w:pPr>
            <w:r>
              <w:t>ES1</w:t>
            </w:r>
          </w:p>
        </w:tc>
        <w:tc>
          <w:tcPr>
            <w:tcW w:w="0" w:type="auto"/>
            <w:vAlign w:val="center"/>
            <w:hideMark/>
          </w:tcPr>
          <w:p w14:paraId="0DE81FE4" w14:textId="2364D06F" w:rsidR="00B06BE0" w:rsidRPr="002D0BF6" w:rsidRDefault="00B06BE0" w:rsidP="00367C49">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2.70e-06</w:t>
            </w:r>
          </w:p>
        </w:tc>
        <w:tc>
          <w:tcPr>
            <w:tcW w:w="0" w:type="auto"/>
            <w:vAlign w:val="center"/>
            <w:hideMark/>
          </w:tcPr>
          <w:p w14:paraId="1D1C3384" w14:textId="77777777" w:rsidR="00B06BE0" w:rsidRPr="002D0BF6" w:rsidRDefault="00B06BE0" w:rsidP="00367C49">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2.55e-06</w:t>
            </w:r>
          </w:p>
        </w:tc>
        <w:tc>
          <w:tcPr>
            <w:tcW w:w="0" w:type="auto"/>
            <w:vAlign w:val="center"/>
            <w:hideMark/>
          </w:tcPr>
          <w:p w14:paraId="5DF0FF95" w14:textId="77777777" w:rsidR="00B06BE0" w:rsidRPr="002D0BF6" w:rsidRDefault="00B06BE0" w:rsidP="00367C49">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2.71e-06</w:t>
            </w:r>
          </w:p>
        </w:tc>
        <w:tc>
          <w:tcPr>
            <w:tcW w:w="0" w:type="auto"/>
            <w:vAlign w:val="center"/>
            <w:hideMark/>
          </w:tcPr>
          <w:p w14:paraId="0189CC8D" w14:textId="77777777" w:rsidR="00B06BE0" w:rsidRPr="002D0BF6" w:rsidRDefault="00B06BE0" w:rsidP="00367C49">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2.86e-06</w:t>
            </w:r>
          </w:p>
        </w:tc>
        <w:tc>
          <w:tcPr>
            <w:tcW w:w="0" w:type="auto"/>
            <w:vAlign w:val="center"/>
            <w:hideMark/>
          </w:tcPr>
          <w:p w14:paraId="1E78F366" w14:textId="77777777" w:rsidR="00B06BE0" w:rsidRPr="002D0BF6" w:rsidRDefault="00B06BE0" w:rsidP="00367C49">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11.2</w:t>
            </w:r>
          </w:p>
        </w:tc>
        <w:tc>
          <w:tcPr>
            <w:tcW w:w="0" w:type="auto"/>
            <w:vAlign w:val="center"/>
          </w:tcPr>
          <w:p w14:paraId="211E500C" w14:textId="77777777" w:rsidR="00B06BE0" w:rsidRDefault="00B06BE0" w:rsidP="00367C49">
            <w:pPr>
              <w:pStyle w:val="TableText"/>
              <w:cnfStyle w:val="000000100000" w:firstRow="0" w:lastRow="0" w:firstColumn="0" w:lastColumn="0" w:oddVBand="0" w:evenVBand="0" w:oddHBand="1" w:evenHBand="0" w:firstRowFirstColumn="0" w:firstRowLastColumn="0" w:lastRowFirstColumn="0" w:lastRowLastColumn="0"/>
            </w:pPr>
            <w:r>
              <w:t>0.10</w:t>
            </w:r>
          </w:p>
        </w:tc>
        <w:tc>
          <w:tcPr>
            <w:tcW w:w="0" w:type="auto"/>
          </w:tcPr>
          <w:p w14:paraId="0DF13B12" w14:textId="04527B6C" w:rsidR="00B06BE0" w:rsidRDefault="0072591D" w:rsidP="00367C49">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017682" w:rsidRPr="002D0BF6" w14:paraId="2A3CA721" w14:textId="2DBE277D" w:rsidTr="00A94FF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934A8C" w14:textId="11C4DCF5" w:rsidR="00B06BE0" w:rsidRPr="002D0BF6" w:rsidRDefault="00B06BE0" w:rsidP="00914578">
            <w:pPr>
              <w:pStyle w:val="TableText"/>
              <w:rPr>
                <w:rFonts w:cstheme="minorHAnsi"/>
                <w:lang w:eastAsia="en-US"/>
              </w:rPr>
            </w:pPr>
            <w:r>
              <w:rPr>
                <w:b w:val="0"/>
                <w:bCs w:val="0"/>
              </w:rPr>
              <w:t xml:space="preserve">Tube </w:t>
            </w:r>
            <w:r w:rsidR="00914578">
              <w:rPr>
                <w:b w:val="0"/>
                <w:bCs w:val="0"/>
              </w:rPr>
              <w:t>cross-section area</w:t>
            </w:r>
          </w:p>
        </w:tc>
        <w:tc>
          <w:tcPr>
            <w:tcW w:w="0" w:type="auto"/>
          </w:tcPr>
          <w:p w14:paraId="3BAC54F8" w14:textId="0166D608" w:rsidR="00B06BE0" w:rsidRDefault="00B06BE0" w:rsidP="00367C49">
            <w:pPr>
              <w:pStyle w:val="TableText"/>
              <w:cnfStyle w:val="000000000000" w:firstRow="0" w:lastRow="0" w:firstColumn="0" w:lastColumn="0" w:oddVBand="0" w:evenVBand="0" w:oddHBand="0" w:evenHBand="0" w:firstRowFirstColumn="0" w:firstRowLastColumn="0" w:lastRowFirstColumn="0" w:lastRowLastColumn="0"/>
            </w:pPr>
            <w:r>
              <w:t>ES1</w:t>
            </w:r>
          </w:p>
        </w:tc>
        <w:tc>
          <w:tcPr>
            <w:tcW w:w="0" w:type="auto"/>
            <w:vAlign w:val="center"/>
            <w:hideMark/>
          </w:tcPr>
          <w:p w14:paraId="6F9F9D55" w14:textId="3BC625FE" w:rsidR="00B06BE0" w:rsidRPr="002D0BF6" w:rsidRDefault="00B06BE0" w:rsidP="00367C49">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1.90e-05</w:t>
            </w:r>
          </w:p>
        </w:tc>
        <w:tc>
          <w:tcPr>
            <w:tcW w:w="0" w:type="auto"/>
            <w:vAlign w:val="center"/>
            <w:hideMark/>
          </w:tcPr>
          <w:p w14:paraId="5963BE7A" w14:textId="77777777" w:rsidR="00B06BE0" w:rsidRPr="002D0BF6" w:rsidRDefault="00B06BE0" w:rsidP="00367C49">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1.89e-05</w:t>
            </w:r>
          </w:p>
        </w:tc>
        <w:tc>
          <w:tcPr>
            <w:tcW w:w="0" w:type="auto"/>
            <w:vAlign w:val="center"/>
            <w:hideMark/>
          </w:tcPr>
          <w:p w14:paraId="628F2277" w14:textId="77777777" w:rsidR="00B06BE0" w:rsidRPr="002D0BF6" w:rsidRDefault="00B06BE0" w:rsidP="00367C49">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1.90e-05</w:t>
            </w:r>
          </w:p>
        </w:tc>
        <w:tc>
          <w:tcPr>
            <w:tcW w:w="0" w:type="auto"/>
            <w:vAlign w:val="center"/>
            <w:hideMark/>
          </w:tcPr>
          <w:p w14:paraId="282A0866" w14:textId="77777777" w:rsidR="00B06BE0" w:rsidRPr="002D0BF6" w:rsidRDefault="00B06BE0" w:rsidP="00367C49">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1.91e-05</w:t>
            </w:r>
          </w:p>
        </w:tc>
        <w:tc>
          <w:tcPr>
            <w:tcW w:w="0" w:type="auto"/>
            <w:vAlign w:val="center"/>
            <w:hideMark/>
          </w:tcPr>
          <w:p w14:paraId="6F90EA5F" w14:textId="77777777" w:rsidR="00B06BE0" w:rsidRPr="002D0BF6" w:rsidRDefault="00B06BE0" w:rsidP="00367C49">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1.2</w:t>
            </w:r>
          </w:p>
        </w:tc>
        <w:tc>
          <w:tcPr>
            <w:tcW w:w="0" w:type="auto"/>
            <w:vAlign w:val="center"/>
          </w:tcPr>
          <w:p w14:paraId="257C3CFE" w14:textId="77777777" w:rsidR="00B06BE0" w:rsidRDefault="00B06BE0" w:rsidP="00367C49">
            <w:pPr>
              <w:pStyle w:val="TableText"/>
              <w:cnfStyle w:val="000000000000" w:firstRow="0" w:lastRow="0" w:firstColumn="0" w:lastColumn="0" w:oddVBand="0" w:evenVBand="0" w:oddHBand="0" w:evenHBand="0" w:firstRowFirstColumn="0" w:firstRowLastColumn="0" w:lastRowFirstColumn="0" w:lastRowLastColumn="0"/>
            </w:pPr>
            <w:r>
              <w:t>0.01</w:t>
            </w:r>
          </w:p>
        </w:tc>
        <w:tc>
          <w:tcPr>
            <w:tcW w:w="0" w:type="auto"/>
          </w:tcPr>
          <w:p w14:paraId="72FDC2DE" w14:textId="434E0A0F" w:rsidR="00B06BE0" w:rsidRDefault="0072591D" w:rsidP="00367C49">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017682" w:rsidRPr="002D0BF6" w14:paraId="4AC98001" w14:textId="3B85D3D1"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E46212" w14:textId="485D5B20" w:rsidR="00B06BE0" w:rsidRPr="002D0BF6" w:rsidRDefault="00B06BE0" w:rsidP="00914578">
            <w:pPr>
              <w:pStyle w:val="TableText"/>
              <w:rPr>
                <w:rFonts w:cstheme="minorHAnsi"/>
                <w:lang w:eastAsia="en-US"/>
              </w:rPr>
            </w:pPr>
            <w:r>
              <w:rPr>
                <w:b w:val="0"/>
                <w:bCs w:val="0"/>
              </w:rPr>
              <w:t xml:space="preserve">CSTR </w:t>
            </w:r>
            <w:r w:rsidR="00914578">
              <w:rPr>
                <w:b w:val="0"/>
                <w:bCs w:val="0"/>
              </w:rPr>
              <w:t>volume</w:t>
            </w:r>
          </w:p>
        </w:tc>
        <w:tc>
          <w:tcPr>
            <w:tcW w:w="0" w:type="auto"/>
          </w:tcPr>
          <w:p w14:paraId="2881949C" w14:textId="361A2079" w:rsidR="00B06BE0" w:rsidRDefault="00B06BE0" w:rsidP="00367C49">
            <w:pPr>
              <w:pStyle w:val="TableText"/>
              <w:cnfStyle w:val="000000100000" w:firstRow="0" w:lastRow="0" w:firstColumn="0" w:lastColumn="0" w:oddVBand="0" w:evenVBand="0" w:oddHBand="1" w:evenHBand="0" w:firstRowFirstColumn="0" w:firstRowLastColumn="0" w:lastRowFirstColumn="0" w:lastRowLastColumn="0"/>
            </w:pPr>
            <w:r>
              <w:t>ES1</w:t>
            </w:r>
          </w:p>
        </w:tc>
        <w:tc>
          <w:tcPr>
            <w:tcW w:w="0" w:type="auto"/>
            <w:vAlign w:val="center"/>
          </w:tcPr>
          <w:p w14:paraId="1B933883" w14:textId="5D4483CF" w:rsidR="00B06BE0" w:rsidRPr="002D0BF6" w:rsidRDefault="00B06BE0" w:rsidP="00367C49">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4.00e-06</w:t>
            </w:r>
          </w:p>
        </w:tc>
        <w:tc>
          <w:tcPr>
            <w:tcW w:w="0" w:type="auto"/>
            <w:vAlign w:val="center"/>
          </w:tcPr>
          <w:p w14:paraId="79EBC9AF" w14:textId="77777777" w:rsidR="00B06BE0" w:rsidRPr="002D0BF6" w:rsidRDefault="00B06BE0" w:rsidP="00367C49">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3.95e-06</w:t>
            </w:r>
          </w:p>
        </w:tc>
        <w:tc>
          <w:tcPr>
            <w:tcW w:w="0" w:type="auto"/>
            <w:vAlign w:val="center"/>
          </w:tcPr>
          <w:p w14:paraId="65A54571" w14:textId="77777777" w:rsidR="00B06BE0" w:rsidRPr="002D0BF6" w:rsidRDefault="00B06BE0" w:rsidP="00367C49">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4.00e-06</w:t>
            </w:r>
          </w:p>
        </w:tc>
        <w:tc>
          <w:tcPr>
            <w:tcW w:w="0" w:type="auto"/>
            <w:vAlign w:val="center"/>
          </w:tcPr>
          <w:p w14:paraId="1065FE75" w14:textId="77777777" w:rsidR="00B06BE0" w:rsidRPr="002D0BF6" w:rsidRDefault="00B06BE0" w:rsidP="00367C49">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4.05e-06</w:t>
            </w:r>
          </w:p>
        </w:tc>
        <w:tc>
          <w:tcPr>
            <w:tcW w:w="0" w:type="auto"/>
            <w:vAlign w:val="center"/>
          </w:tcPr>
          <w:p w14:paraId="33DF9264" w14:textId="77777777" w:rsidR="00B06BE0" w:rsidRPr="002D0BF6" w:rsidRDefault="00B06BE0" w:rsidP="00367C49">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2.6</w:t>
            </w:r>
          </w:p>
        </w:tc>
        <w:tc>
          <w:tcPr>
            <w:tcW w:w="0" w:type="auto"/>
            <w:vAlign w:val="center"/>
          </w:tcPr>
          <w:p w14:paraId="22FFCF89" w14:textId="77777777" w:rsidR="00B06BE0" w:rsidRDefault="00B06BE0" w:rsidP="00367C49">
            <w:pPr>
              <w:pStyle w:val="TableText"/>
              <w:cnfStyle w:val="000000100000" w:firstRow="0" w:lastRow="0" w:firstColumn="0" w:lastColumn="0" w:oddVBand="0" w:evenVBand="0" w:oddHBand="1" w:evenHBand="0" w:firstRowFirstColumn="0" w:firstRowLastColumn="0" w:lastRowFirstColumn="0" w:lastRowLastColumn="0"/>
            </w:pPr>
            <w:r>
              <w:t>0.02</w:t>
            </w:r>
          </w:p>
        </w:tc>
        <w:tc>
          <w:tcPr>
            <w:tcW w:w="0" w:type="auto"/>
          </w:tcPr>
          <w:p w14:paraId="181BDEC2" w14:textId="23E4CCAC" w:rsidR="00B06BE0" w:rsidRDefault="00B06BE0" w:rsidP="00367C49">
            <w:pPr>
              <w:pStyle w:val="TableText"/>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oMath>
            </m:oMathPara>
          </w:p>
        </w:tc>
      </w:tr>
      <w:tr w:rsidR="00017682" w:rsidRPr="002D0BF6" w14:paraId="7916D45B" w14:textId="77777777" w:rsidTr="00A94FF1">
        <w:tc>
          <w:tcPr>
            <w:cnfStyle w:val="001000000000" w:firstRow="0" w:lastRow="0" w:firstColumn="1" w:lastColumn="0" w:oddVBand="0" w:evenVBand="0" w:oddHBand="0" w:evenHBand="0" w:firstRowFirstColumn="0" w:firstRowLastColumn="0" w:lastRowFirstColumn="0" w:lastRowLastColumn="0"/>
            <w:tcW w:w="0" w:type="auto"/>
            <w:vAlign w:val="center"/>
          </w:tcPr>
          <w:p w14:paraId="4182B161" w14:textId="407DB656" w:rsidR="00B06BE0" w:rsidRDefault="00B06BE0" w:rsidP="00914578">
            <w:pPr>
              <w:pStyle w:val="TableText"/>
            </w:pPr>
            <w:r>
              <w:rPr>
                <w:b w:val="0"/>
                <w:bCs w:val="0"/>
              </w:rPr>
              <w:t xml:space="preserve">Column </w:t>
            </w:r>
            <w:r w:rsidR="00914578">
              <w:rPr>
                <w:b w:val="0"/>
                <w:bCs w:val="0"/>
              </w:rPr>
              <w:t>dispersion</w:t>
            </w:r>
          </w:p>
        </w:tc>
        <w:tc>
          <w:tcPr>
            <w:tcW w:w="0" w:type="auto"/>
          </w:tcPr>
          <w:p w14:paraId="3B4E601E" w14:textId="241EBDE3" w:rsidR="00B06BE0" w:rsidRP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0" w:type="auto"/>
            <w:vAlign w:val="center"/>
          </w:tcPr>
          <w:p w14:paraId="4DDB9E05" w14:textId="0E2EFA8B"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rsidRPr="00B06BE0">
              <w:t>3.00e-07</w:t>
            </w:r>
          </w:p>
        </w:tc>
        <w:tc>
          <w:tcPr>
            <w:tcW w:w="0" w:type="auto"/>
            <w:vAlign w:val="center"/>
          </w:tcPr>
          <w:p w14:paraId="7D4A001A" w14:textId="52EBE8E2"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2.87e-07</w:t>
            </w:r>
          </w:p>
        </w:tc>
        <w:tc>
          <w:tcPr>
            <w:tcW w:w="0" w:type="auto"/>
            <w:vAlign w:val="center"/>
          </w:tcPr>
          <w:p w14:paraId="1AF2E0EE" w14:textId="3F5204B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3.02e-07</w:t>
            </w:r>
          </w:p>
        </w:tc>
        <w:tc>
          <w:tcPr>
            <w:tcW w:w="0" w:type="auto"/>
            <w:vAlign w:val="center"/>
          </w:tcPr>
          <w:p w14:paraId="72ABCB1F" w14:textId="488C89F2"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3.16e-07</w:t>
            </w:r>
          </w:p>
        </w:tc>
        <w:tc>
          <w:tcPr>
            <w:tcW w:w="0" w:type="auto"/>
            <w:vAlign w:val="center"/>
          </w:tcPr>
          <w:p w14:paraId="439C5B19" w14:textId="5294E719"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9.6</w:t>
            </w:r>
          </w:p>
        </w:tc>
        <w:tc>
          <w:tcPr>
            <w:tcW w:w="0" w:type="auto"/>
            <w:vAlign w:val="center"/>
          </w:tcPr>
          <w:p w14:paraId="605FAB37" w14:textId="35729049"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0.08</w:t>
            </w:r>
          </w:p>
        </w:tc>
        <w:tc>
          <w:tcPr>
            <w:tcW w:w="0" w:type="auto"/>
          </w:tcPr>
          <w:p w14:paraId="513854B7" w14:textId="44D93745" w:rsidR="00B06BE0" w:rsidRDefault="0072591D"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017682" w:rsidRPr="002D0BF6" w14:paraId="053853BA"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BD14C7" w14:textId="31C8E7AC" w:rsidR="00B06BE0" w:rsidRDefault="00B06BE0" w:rsidP="00914578">
            <w:pPr>
              <w:pStyle w:val="TableText"/>
            </w:pPr>
            <w:r>
              <w:rPr>
                <w:b w:val="0"/>
                <w:bCs w:val="0"/>
              </w:rPr>
              <w:t xml:space="preserve">Column </w:t>
            </w:r>
            <w:r w:rsidR="00914578">
              <w:rPr>
                <w:b w:val="0"/>
                <w:bCs w:val="0"/>
              </w:rPr>
              <w:t>porosity</w:t>
            </w:r>
          </w:p>
        </w:tc>
        <w:tc>
          <w:tcPr>
            <w:tcW w:w="0" w:type="auto"/>
          </w:tcPr>
          <w:p w14:paraId="0F1AF16A" w14:textId="1A967FC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0" w:type="auto"/>
            <w:vAlign w:val="center"/>
          </w:tcPr>
          <w:p w14:paraId="4BD2D648" w14:textId="48CA2C86"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0.350</w:t>
            </w:r>
          </w:p>
        </w:tc>
        <w:tc>
          <w:tcPr>
            <w:tcW w:w="0" w:type="auto"/>
            <w:vAlign w:val="center"/>
          </w:tcPr>
          <w:p w14:paraId="727366A3" w14:textId="442DE0AB"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0.346</w:t>
            </w:r>
          </w:p>
        </w:tc>
        <w:tc>
          <w:tcPr>
            <w:tcW w:w="0" w:type="auto"/>
            <w:vAlign w:val="center"/>
          </w:tcPr>
          <w:p w14:paraId="50357D4A" w14:textId="2F10C655"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0.350</w:t>
            </w:r>
          </w:p>
        </w:tc>
        <w:tc>
          <w:tcPr>
            <w:tcW w:w="0" w:type="auto"/>
            <w:vAlign w:val="center"/>
          </w:tcPr>
          <w:p w14:paraId="2F146650" w14:textId="319565EC"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0.355</w:t>
            </w:r>
          </w:p>
        </w:tc>
        <w:tc>
          <w:tcPr>
            <w:tcW w:w="0" w:type="auto"/>
            <w:vAlign w:val="center"/>
          </w:tcPr>
          <w:p w14:paraId="3CA5CA27" w14:textId="4B73EDAB"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2.5</w:t>
            </w:r>
          </w:p>
        </w:tc>
        <w:tc>
          <w:tcPr>
            <w:tcW w:w="0" w:type="auto"/>
            <w:vAlign w:val="center"/>
          </w:tcPr>
          <w:p w14:paraId="3F4911C2" w14:textId="39719848"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0.02</w:t>
            </w:r>
          </w:p>
        </w:tc>
        <w:tc>
          <w:tcPr>
            <w:tcW w:w="0" w:type="auto"/>
          </w:tcPr>
          <w:p w14:paraId="713B2647" w14:textId="26BAC32E" w:rsidR="00B06BE0" w:rsidRDefault="00413D26"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r>
                  <w:rPr>
                    <w:rFonts w:ascii="Cambria Math" w:hAnsi="Cambria Math"/>
                  </w:rPr>
                  <m:t>-</m:t>
                </m:r>
              </m:oMath>
            </m:oMathPara>
          </w:p>
        </w:tc>
      </w:tr>
      <w:tr w:rsidR="00017682" w:rsidRPr="002D0BF6" w14:paraId="36C832D6" w14:textId="77777777" w:rsidTr="00A94FF1">
        <w:tc>
          <w:tcPr>
            <w:cnfStyle w:val="001000000000" w:firstRow="0" w:lastRow="0" w:firstColumn="1" w:lastColumn="0" w:oddVBand="0" w:evenVBand="0" w:oddHBand="0" w:evenHBand="0" w:firstRowFirstColumn="0" w:firstRowLastColumn="0" w:lastRowFirstColumn="0" w:lastRowLastColumn="0"/>
            <w:tcW w:w="0" w:type="auto"/>
            <w:vAlign w:val="center"/>
          </w:tcPr>
          <w:p w14:paraId="47C5B2F6" w14:textId="036C7094" w:rsidR="00B06BE0" w:rsidRDefault="00B06BE0" w:rsidP="00914578">
            <w:pPr>
              <w:pStyle w:val="TableText"/>
            </w:pPr>
            <w:r>
              <w:rPr>
                <w:b w:val="0"/>
                <w:bCs w:val="0"/>
              </w:rPr>
              <w:t xml:space="preserve">Tube </w:t>
            </w:r>
            <w:r w:rsidR="00914578">
              <w:rPr>
                <w:b w:val="0"/>
                <w:bCs w:val="0"/>
              </w:rPr>
              <w:t>dispersion</w:t>
            </w:r>
          </w:p>
        </w:tc>
        <w:tc>
          <w:tcPr>
            <w:tcW w:w="0" w:type="auto"/>
          </w:tcPr>
          <w:p w14:paraId="44A3EE3E" w14:textId="349DE538"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0" w:type="auto"/>
            <w:vAlign w:val="center"/>
          </w:tcPr>
          <w:p w14:paraId="066F55AC" w14:textId="17AC3618"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2.70e-06</w:t>
            </w:r>
          </w:p>
        </w:tc>
        <w:tc>
          <w:tcPr>
            <w:tcW w:w="0" w:type="auto"/>
            <w:vAlign w:val="center"/>
          </w:tcPr>
          <w:p w14:paraId="783653D7" w14:textId="5291EC42"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2.32e-06</w:t>
            </w:r>
          </w:p>
        </w:tc>
        <w:tc>
          <w:tcPr>
            <w:tcW w:w="0" w:type="auto"/>
            <w:vAlign w:val="center"/>
          </w:tcPr>
          <w:p w14:paraId="573B4D53" w14:textId="432188C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2.73e-06</w:t>
            </w:r>
          </w:p>
        </w:tc>
        <w:tc>
          <w:tcPr>
            <w:tcW w:w="0" w:type="auto"/>
            <w:vAlign w:val="center"/>
          </w:tcPr>
          <w:p w14:paraId="19124A7D" w14:textId="7889FEBB"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3.08e-06</w:t>
            </w:r>
          </w:p>
        </w:tc>
        <w:tc>
          <w:tcPr>
            <w:tcW w:w="0" w:type="auto"/>
            <w:vAlign w:val="center"/>
          </w:tcPr>
          <w:p w14:paraId="6DC04F03" w14:textId="60FE391A"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27.6</w:t>
            </w:r>
          </w:p>
        </w:tc>
        <w:tc>
          <w:tcPr>
            <w:tcW w:w="0" w:type="auto"/>
            <w:vAlign w:val="center"/>
          </w:tcPr>
          <w:p w14:paraId="05A40960" w14:textId="13E18D50"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0.26</w:t>
            </w:r>
          </w:p>
        </w:tc>
        <w:tc>
          <w:tcPr>
            <w:tcW w:w="0" w:type="auto"/>
          </w:tcPr>
          <w:p w14:paraId="01084EEB" w14:textId="17592B4F" w:rsidR="00B06BE0" w:rsidRDefault="0072591D"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017682" w:rsidRPr="002D0BF6" w14:paraId="46CE671A"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C9541A" w14:textId="5421F3D5" w:rsidR="00B06BE0" w:rsidRDefault="00B06BE0" w:rsidP="00914578">
            <w:pPr>
              <w:pStyle w:val="TableText"/>
            </w:pPr>
            <w:r>
              <w:rPr>
                <w:b w:val="0"/>
                <w:bCs w:val="0"/>
              </w:rPr>
              <w:t xml:space="preserve">Tube </w:t>
            </w:r>
            <w:r w:rsidR="00914578">
              <w:rPr>
                <w:b w:val="0"/>
                <w:bCs w:val="0"/>
              </w:rPr>
              <w:t>cross-section area</w:t>
            </w:r>
          </w:p>
        </w:tc>
        <w:tc>
          <w:tcPr>
            <w:tcW w:w="0" w:type="auto"/>
          </w:tcPr>
          <w:p w14:paraId="3696AE3A" w14:textId="0D800046"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0" w:type="auto"/>
            <w:vAlign w:val="center"/>
          </w:tcPr>
          <w:p w14:paraId="3CAC6E98" w14:textId="5FF78ADA"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1.90e-05</w:t>
            </w:r>
          </w:p>
        </w:tc>
        <w:tc>
          <w:tcPr>
            <w:tcW w:w="0" w:type="auto"/>
            <w:vAlign w:val="center"/>
          </w:tcPr>
          <w:p w14:paraId="3E1B8E84" w14:textId="6E292CBF"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1.82e-05</w:t>
            </w:r>
          </w:p>
        </w:tc>
        <w:tc>
          <w:tcPr>
            <w:tcW w:w="0" w:type="auto"/>
            <w:vAlign w:val="center"/>
          </w:tcPr>
          <w:p w14:paraId="42373ADD" w14:textId="3CA69AB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1.90e-05</w:t>
            </w:r>
          </w:p>
        </w:tc>
        <w:tc>
          <w:tcPr>
            <w:tcW w:w="0" w:type="auto"/>
            <w:vAlign w:val="center"/>
          </w:tcPr>
          <w:p w14:paraId="5BDA131D" w14:textId="5E894327"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1.96e-05</w:t>
            </w:r>
          </w:p>
        </w:tc>
        <w:tc>
          <w:tcPr>
            <w:tcW w:w="0" w:type="auto"/>
            <w:vAlign w:val="center"/>
          </w:tcPr>
          <w:p w14:paraId="581C2FC7" w14:textId="52E21A9D"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7.3</w:t>
            </w:r>
          </w:p>
        </w:tc>
        <w:tc>
          <w:tcPr>
            <w:tcW w:w="0" w:type="auto"/>
            <w:vAlign w:val="center"/>
          </w:tcPr>
          <w:p w14:paraId="4C61C2E1" w14:textId="4723E502"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0.08</w:t>
            </w:r>
          </w:p>
        </w:tc>
        <w:tc>
          <w:tcPr>
            <w:tcW w:w="0" w:type="auto"/>
          </w:tcPr>
          <w:p w14:paraId="5D7E068E" w14:textId="47154DC0" w:rsidR="00B06BE0" w:rsidRDefault="0072591D"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017682" w:rsidRPr="002D0BF6" w14:paraId="1B871493" w14:textId="77777777" w:rsidTr="00A94FF1">
        <w:tc>
          <w:tcPr>
            <w:cnfStyle w:val="001000000000" w:firstRow="0" w:lastRow="0" w:firstColumn="1" w:lastColumn="0" w:oddVBand="0" w:evenVBand="0" w:oddHBand="0" w:evenHBand="0" w:firstRowFirstColumn="0" w:firstRowLastColumn="0" w:lastRowFirstColumn="0" w:lastRowLastColumn="0"/>
            <w:tcW w:w="0" w:type="auto"/>
            <w:vAlign w:val="center"/>
          </w:tcPr>
          <w:p w14:paraId="03D5DB3F" w14:textId="35941BCE" w:rsidR="00B06BE0" w:rsidRDefault="00B06BE0" w:rsidP="00914578">
            <w:pPr>
              <w:pStyle w:val="TableText"/>
            </w:pPr>
            <w:r>
              <w:rPr>
                <w:b w:val="0"/>
                <w:bCs w:val="0"/>
              </w:rPr>
              <w:t xml:space="preserve">CSTR </w:t>
            </w:r>
            <w:r w:rsidR="00914578">
              <w:rPr>
                <w:b w:val="0"/>
                <w:bCs w:val="0"/>
              </w:rPr>
              <w:t>volume</w:t>
            </w:r>
          </w:p>
        </w:tc>
        <w:tc>
          <w:tcPr>
            <w:tcW w:w="0" w:type="auto"/>
          </w:tcPr>
          <w:p w14:paraId="128E0D72" w14:textId="68B5EA73"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0" w:type="auto"/>
            <w:vAlign w:val="center"/>
          </w:tcPr>
          <w:p w14:paraId="3E48B1DD" w14:textId="4DA6C987"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4.00e-06</w:t>
            </w:r>
          </w:p>
        </w:tc>
        <w:tc>
          <w:tcPr>
            <w:tcW w:w="0" w:type="auto"/>
            <w:vAlign w:val="center"/>
          </w:tcPr>
          <w:p w14:paraId="05DC4B0C" w14:textId="23632B0C"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3.93e-06</w:t>
            </w:r>
          </w:p>
        </w:tc>
        <w:tc>
          <w:tcPr>
            <w:tcW w:w="0" w:type="auto"/>
            <w:vAlign w:val="center"/>
          </w:tcPr>
          <w:p w14:paraId="6F37C414" w14:textId="2E772EDF"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4.01e-06</w:t>
            </w:r>
          </w:p>
        </w:tc>
        <w:tc>
          <w:tcPr>
            <w:tcW w:w="0" w:type="auto"/>
            <w:vAlign w:val="center"/>
          </w:tcPr>
          <w:p w14:paraId="496A205C" w14:textId="2D4DEDB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4.08e-06</w:t>
            </w:r>
          </w:p>
        </w:tc>
        <w:tc>
          <w:tcPr>
            <w:tcW w:w="0" w:type="auto"/>
            <w:vAlign w:val="center"/>
          </w:tcPr>
          <w:p w14:paraId="0768553F" w14:textId="21A64580"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3.8</w:t>
            </w:r>
          </w:p>
        </w:tc>
        <w:tc>
          <w:tcPr>
            <w:tcW w:w="0" w:type="auto"/>
            <w:vAlign w:val="center"/>
          </w:tcPr>
          <w:p w14:paraId="489B13F9" w14:textId="02C5112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0.03</w:t>
            </w:r>
          </w:p>
        </w:tc>
        <w:tc>
          <w:tcPr>
            <w:tcW w:w="0" w:type="auto"/>
          </w:tcPr>
          <w:p w14:paraId="005A193E" w14:textId="5D309E5F"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m:t>
                </m:r>
              </m:oMath>
            </m:oMathPara>
          </w:p>
        </w:tc>
      </w:tr>
    </w:tbl>
    <w:p w14:paraId="7B4B3A27" w14:textId="77777777" w:rsidR="00CB1577" w:rsidRDefault="00CB1577">
      <w:pPr>
        <w:ind w:firstLine="0"/>
        <w:jc w:val="left"/>
      </w:pPr>
      <w:r>
        <w:br w:type="page"/>
      </w:r>
    </w:p>
    <w:p w14:paraId="3E7B5CDF" w14:textId="34CBCD2C" w:rsidR="00E3098E" w:rsidRDefault="00E3098E" w:rsidP="00285159">
      <w:pPr>
        <w:pStyle w:val="Beschriftung"/>
        <w:keepNext/>
      </w:pPr>
      <w:bookmarkStart w:id="31" w:name="_Ref125906663"/>
      <w:bookmarkStart w:id="32" w:name="_Toc134354273"/>
      <w:r>
        <w:lastRenderedPageBreak/>
        <w:t xml:space="preserve">Table </w:t>
      </w:r>
      <w:r>
        <w:fldChar w:fldCharType="begin"/>
      </w:r>
      <w:r>
        <w:instrText xml:space="preserve"> SEQ Table \* ARABIC </w:instrText>
      </w:r>
      <w:r>
        <w:fldChar w:fldCharType="separate"/>
      </w:r>
      <w:r w:rsidR="00EA5578">
        <w:rPr>
          <w:noProof/>
        </w:rPr>
        <w:t>5</w:t>
      </w:r>
      <w:r>
        <w:fldChar w:fldCharType="end"/>
      </w:r>
      <w:bookmarkEnd w:id="31"/>
      <w:r w:rsidR="00914578">
        <w:t>.</w:t>
      </w:r>
      <w:r>
        <w:t xml:space="preserve"> </w:t>
      </w:r>
      <w:r w:rsidR="00B33174">
        <w:t xml:space="preserve">Synthetic </w:t>
      </w:r>
      <w:r w:rsidR="00914578">
        <w:t>n</w:t>
      </w:r>
      <w:r w:rsidR="00914578" w:rsidRPr="00005796">
        <w:t>on</w:t>
      </w:r>
      <w:r w:rsidRPr="00005796">
        <w:t>-</w:t>
      </w:r>
      <w:r w:rsidR="00914578">
        <w:t>p</w:t>
      </w:r>
      <w:r w:rsidR="00914578" w:rsidRPr="00005796">
        <w:t>ore</w:t>
      </w:r>
      <w:r w:rsidR="00914578">
        <w:t>-p</w:t>
      </w:r>
      <w:r w:rsidR="00914578" w:rsidRPr="00005796">
        <w:t xml:space="preserve">enetrating </w:t>
      </w:r>
      <w:r w:rsidR="00B33174">
        <w:t>e</w:t>
      </w:r>
      <w:r w:rsidRPr="00005796">
        <w:t>xperiment metrics</w:t>
      </w:r>
      <w:bookmarkEnd w:id="32"/>
    </w:p>
    <w:tbl>
      <w:tblPr>
        <w:tblStyle w:val="Gitternetztabelle5dunkelAkzent1"/>
        <w:tblW w:w="0" w:type="auto"/>
        <w:tblLook w:val="04A0" w:firstRow="1" w:lastRow="0" w:firstColumn="1" w:lastColumn="0" w:noHBand="0" w:noVBand="1"/>
      </w:tblPr>
      <w:tblGrid>
        <w:gridCol w:w="2420"/>
        <w:gridCol w:w="809"/>
        <w:gridCol w:w="809"/>
      </w:tblGrid>
      <w:tr w:rsidR="000E7F44" w:rsidRPr="00623D73" w14:paraId="16A4858A" w14:textId="77777777" w:rsidTr="00AE7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C61A43" w14:textId="77777777" w:rsidR="000E7F44" w:rsidRPr="00623D73" w:rsidRDefault="000E7F44" w:rsidP="00AE71F3">
            <w:pPr>
              <w:pStyle w:val="TableText"/>
              <w:rPr>
                <w:rFonts w:cstheme="minorHAnsi"/>
                <w:lang w:eastAsia="en-US"/>
              </w:rPr>
            </w:pPr>
            <w:r>
              <w:rPr>
                <w:b w:val="0"/>
                <w:bCs w:val="0"/>
              </w:rPr>
              <w:t>Name</w:t>
            </w:r>
          </w:p>
        </w:tc>
        <w:tc>
          <w:tcPr>
            <w:tcW w:w="0" w:type="auto"/>
            <w:vAlign w:val="center"/>
            <w:hideMark/>
          </w:tcPr>
          <w:p w14:paraId="5FEA34E9" w14:textId="192FB6E1" w:rsidR="000E7F44" w:rsidRPr="00623D73" w:rsidRDefault="00182A5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ES1</w:t>
            </w:r>
          </w:p>
        </w:tc>
        <w:tc>
          <w:tcPr>
            <w:tcW w:w="0" w:type="auto"/>
            <w:vAlign w:val="center"/>
            <w:hideMark/>
          </w:tcPr>
          <w:p w14:paraId="36FCADCE" w14:textId="5687A40A" w:rsidR="000E7F44" w:rsidRPr="00623D73" w:rsidRDefault="00182A5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ES2</w:t>
            </w:r>
          </w:p>
        </w:tc>
      </w:tr>
      <w:tr w:rsidR="000E7F44" w:rsidRPr="00623D73" w14:paraId="65A38E28"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A3C078" w14:textId="56DDC0DB" w:rsidR="000E7F44" w:rsidRPr="00623D73" w:rsidRDefault="000E7F44" w:rsidP="00914578">
            <w:pPr>
              <w:pStyle w:val="TableText"/>
              <w:rPr>
                <w:rFonts w:cstheme="minorHAnsi"/>
                <w:lang w:eastAsia="en-US"/>
              </w:rPr>
            </w:pPr>
            <w:r>
              <w:t xml:space="preserve">Chain </w:t>
            </w:r>
            <w:r w:rsidR="00914578">
              <w:t>simulations</w:t>
            </w:r>
          </w:p>
        </w:tc>
        <w:tc>
          <w:tcPr>
            <w:tcW w:w="0" w:type="auto"/>
            <w:vAlign w:val="center"/>
            <w:hideMark/>
          </w:tcPr>
          <w:p w14:paraId="651BA46B" w14:textId="77777777" w:rsidR="000E7F44" w:rsidRPr="00623D73"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224,640</w:t>
            </w:r>
          </w:p>
        </w:tc>
        <w:tc>
          <w:tcPr>
            <w:tcW w:w="0" w:type="auto"/>
            <w:vAlign w:val="center"/>
            <w:hideMark/>
          </w:tcPr>
          <w:p w14:paraId="707F7B21" w14:textId="77777777" w:rsidR="000E7F44" w:rsidRPr="00623D73"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196,864</w:t>
            </w:r>
          </w:p>
        </w:tc>
      </w:tr>
      <w:tr w:rsidR="000E7F44" w:rsidRPr="00623D73" w14:paraId="371C3F2E"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918765" w14:textId="143C62A2" w:rsidR="000E7F44" w:rsidRPr="00623D73" w:rsidRDefault="000E7F44" w:rsidP="00914578">
            <w:pPr>
              <w:pStyle w:val="TableText"/>
              <w:rPr>
                <w:rFonts w:cstheme="minorHAnsi"/>
                <w:lang w:eastAsia="en-US"/>
              </w:rPr>
            </w:pPr>
            <w:r>
              <w:t xml:space="preserve">Chain </w:t>
            </w:r>
            <w:r w:rsidR="00914578">
              <w:t>length</w:t>
            </w:r>
          </w:p>
        </w:tc>
        <w:tc>
          <w:tcPr>
            <w:tcW w:w="0" w:type="auto"/>
            <w:vAlign w:val="center"/>
            <w:hideMark/>
          </w:tcPr>
          <w:p w14:paraId="400418FD" w14:textId="77777777" w:rsidR="000E7F44" w:rsidRPr="00623D73" w:rsidRDefault="000E7F44"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1755</w:t>
            </w:r>
          </w:p>
        </w:tc>
        <w:tc>
          <w:tcPr>
            <w:tcW w:w="0" w:type="auto"/>
            <w:vAlign w:val="center"/>
            <w:hideMark/>
          </w:tcPr>
          <w:p w14:paraId="783F7FF1" w14:textId="77777777" w:rsidR="000E7F44" w:rsidRPr="00623D73" w:rsidRDefault="000E7F44"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1538</w:t>
            </w:r>
          </w:p>
        </w:tc>
      </w:tr>
      <w:tr w:rsidR="000E7F44" w:rsidRPr="00623D73" w14:paraId="0879C8ED"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B0A0A6" w14:textId="6BA0A8DB" w:rsidR="000E7F44" w:rsidRPr="00623D73" w:rsidRDefault="000E7F44" w:rsidP="00914578">
            <w:pPr>
              <w:pStyle w:val="TableText"/>
              <w:rPr>
                <w:rFonts w:cstheme="minorHAnsi"/>
                <w:lang w:eastAsia="en-US"/>
              </w:rPr>
            </w:pPr>
            <w:r>
              <w:t xml:space="preserve">Simulation </w:t>
            </w:r>
            <w:r w:rsidR="00914578">
              <w:t>time</w:t>
            </w:r>
          </w:p>
        </w:tc>
        <w:tc>
          <w:tcPr>
            <w:tcW w:w="0" w:type="auto"/>
            <w:vAlign w:val="center"/>
            <w:hideMark/>
          </w:tcPr>
          <w:p w14:paraId="000FF173" w14:textId="77777777" w:rsidR="000E7F44" w:rsidRPr="00623D73"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3:02:39</w:t>
            </w:r>
          </w:p>
        </w:tc>
        <w:tc>
          <w:tcPr>
            <w:tcW w:w="0" w:type="auto"/>
            <w:vAlign w:val="center"/>
            <w:hideMark/>
          </w:tcPr>
          <w:p w14:paraId="7EAE86E4" w14:textId="77777777" w:rsidR="000E7F44" w:rsidRPr="00623D73"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4:13:10</w:t>
            </w:r>
          </w:p>
        </w:tc>
      </w:tr>
      <w:tr w:rsidR="000E7F44" w:rsidRPr="00623D73" w14:paraId="44E57B47"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1DE32C" w14:textId="77777777" w:rsidR="000E7F44" w:rsidRPr="00623D73" w:rsidRDefault="000E7F44" w:rsidP="00AE71F3">
            <w:pPr>
              <w:pStyle w:val="TableText"/>
              <w:rPr>
                <w:rFonts w:cstheme="minorHAnsi"/>
                <w:lang w:eastAsia="en-US"/>
              </w:rPr>
            </w:pPr>
            <w:r>
              <w:t>max(IAT)</w:t>
            </w:r>
          </w:p>
        </w:tc>
        <w:tc>
          <w:tcPr>
            <w:tcW w:w="0" w:type="auto"/>
            <w:vAlign w:val="center"/>
            <w:hideMark/>
          </w:tcPr>
          <w:p w14:paraId="6CA0D5DD" w14:textId="77777777" w:rsidR="000E7F44" w:rsidRPr="00623D73" w:rsidRDefault="000E7F44"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34</w:t>
            </w:r>
          </w:p>
        </w:tc>
        <w:tc>
          <w:tcPr>
            <w:tcW w:w="0" w:type="auto"/>
            <w:vAlign w:val="center"/>
            <w:hideMark/>
          </w:tcPr>
          <w:p w14:paraId="7139790A" w14:textId="77777777" w:rsidR="000E7F44" w:rsidRPr="00623D73" w:rsidRDefault="000E7F44"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30</w:t>
            </w:r>
          </w:p>
        </w:tc>
      </w:tr>
      <w:tr w:rsidR="000E7F44" w:rsidRPr="00623D73" w14:paraId="04BF7559"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B73C5E" w14:textId="0D7AC8C1" w:rsidR="000E7F44" w:rsidRPr="00623D73" w:rsidRDefault="000E7F44" w:rsidP="00914578">
            <w:pPr>
              <w:pStyle w:val="TableText"/>
              <w:rPr>
                <w:rFonts w:cstheme="minorHAnsi"/>
                <w:lang w:eastAsia="en-US"/>
              </w:rPr>
            </w:pPr>
            <w:r>
              <w:t xml:space="preserve">Acceptance </w:t>
            </w:r>
            <w:r w:rsidR="00914578">
              <w:t>ratio</w:t>
            </w:r>
          </w:p>
        </w:tc>
        <w:tc>
          <w:tcPr>
            <w:tcW w:w="0" w:type="auto"/>
            <w:vAlign w:val="center"/>
            <w:hideMark/>
          </w:tcPr>
          <w:p w14:paraId="3A93B95E" w14:textId="77777777" w:rsidR="000E7F44" w:rsidRPr="00623D73"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0.197</w:t>
            </w:r>
          </w:p>
        </w:tc>
        <w:tc>
          <w:tcPr>
            <w:tcW w:w="0" w:type="auto"/>
            <w:vAlign w:val="center"/>
            <w:hideMark/>
          </w:tcPr>
          <w:p w14:paraId="503B0F1C" w14:textId="77777777" w:rsidR="000E7F44" w:rsidRPr="00623D73"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0.205</w:t>
            </w:r>
          </w:p>
        </w:tc>
      </w:tr>
    </w:tbl>
    <w:p w14:paraId="14D30B9E" w14:textId="77777777" w:rsidR="000E7F44" w:rsidRDefault="000E7F44">
      <w:pPr>
        <w:ind w:firstLine="0"/>
        <w:jc w:val="left"/>
      </w:pPr>
      <w:r>
        <w:br w:type="page"/>
      </w:r>
    </w:p>
    <w:p w14:paraId="6205052A" w14:textId="1D1B98CD" w:rsidR="007600EA" w:rsidRPr="00914578" w:rsidRDefault="007600EA" w:rsidP="00285159">
      <w:pPr>
        <w:pStyle w:val="Beschriftung"/>
        <w:keepNext/>
      </w:pPr>
      <w:bookmarkStart w:id="33" w:name="_Ref125906692"/>
      <w:bookmarkStart w:id="34" w:name="_Toc134354274"/>
      <w:r w:rsidRPr="00653D88">
        <w:lastRenderedPageBreak/>
        <w:t xml:space="preserve">Table </w:t>
      </w:r>
      <w:r>
        <w:fldChar w:fldCharType="begin"/>
      </w:r>
      <w:r w:rsidRPr="00653D88">
        <w:instrText xml:space="preserve"> SEQ Table \* ARABIC </w:instrText>
      </w:r>
      <w:r>
        <w:fldChar w:fldCharType="separate"/>
      </w:r>
      <w:r w:rsidR="00EA5578" w:rsidRPr="00653D88">
        <w:rPr>
          <w:noProof/>
        </w:rPr>
        <w:t>6</w:t>
      </w:r>
      <w:r>
        <w:fldChar w:fldCharType="end"/>
      </w:r>
      <w:bookmarkEnd w:id="33"/>
      <w:r w:rsidR="00914578" w:rsidRPr="00653D88">
        <w:t>.</w:t>
      </w:r>
      <w:r w:rsidRPr="00EE636F">
        <w:t xml:space="preserve"> </w:t>
      </w:r>
      <w:r w:rsidR="00B33174" w:rsidRPr="00914578">
        <w:t xml:space="preserve">Synthetic </w:t>
      </w:r>
      <w:r w:rsidR="00914578" w:rsidRPr="007D08AD">
        <w:t>n</w:t>
      </w:r>
      <w:r w:rsidR="00914578" w:rsidRPr="00914578">
        <w:t>on</w:t>
      </w:r>
      <w:r w:rsidRPr="00914578">
        <w:t>-</w:t>
      </w:r>
      <w:r w:rsidR="00914578" w:rsidRPr="007D08AD">
        <w:t>b</w:t>
      </w:r>
      <w:r w:rsidR="00914578" w:rsidRPr="00914578">
        <w:t xml:space="preserve">inding </w:t>
      </w:r>
      <w:r w:rsidR="00B33174" w:rsidRPr="00914578">
        <w:t>experiment results</w:t>
      </w:r>
      <w:bookmarkEnd w:id="34"/>
    </w:p>
    <w:tbl>
      <w:tblPr>
        <w:tblStyle w:val="Gitternetztabelle5dunkelAkzent1"/>
        <w:tblW w:w="0" w:type="auto"/>
        <w:tblLook w:val="04A0" w:firstRow="1" w:lastRow="0" w:firstColumn="1" w:lastColumn="0" w:noHBand="0" w:noVBand="1"/>
      </w:tblPr>
      <w:tblGrid>
        <w:gridCol w:w="3304"/>
        <w:gridCol w:w="725"/>
        <w:gridCol w:w="863"/>
        <w:gridCol w:w="863"/>
        <w:gridCol w:w="863"/>
        <w:gridCol w:w="863"/>
        <w:gridCol w:w="751"/>
        <w:gridCol w:w="1203"/>
        <w:gridCol w:w="764"/>
      </w:tblGrid>
      <w:tr w:rsidR="00B06BE0" w:rsidRPr="00914578" w14:paraId="1922FCD7" w14:textId="38B2F102" w:rsidTr="00A94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78EE7D" w14:textId="77777777" w:rsidR="00B06BE0" w:rsidRPr="007D08AD" w:rsidRDefault="00B06BE0" w:rsidP="00AE71F3">
            <w:pPr>
              <w:pStyle w:val="TableText"/>
              <w:rPr>
                <w:rFonts w:cstheme="minorHAnsi"/>
                <w:lang w:eastAsia="en-US"/>
              </w:rPr>
            </w:pPr>
            <w:r w:rsidRPr="007D08AD">
              <w:t>Name</w:t>
            </w:r>
          </w:p>
        </w:tc>
        <w:tc>
          <w:tcPr>
            <w:tcW w:w="0" w:type="auto"/>
          </w:tcPr>
          <w:p w14:paraId="44B0FFB1" w14:textId="5F896386"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sidRPr="007D08AD">
              <w:t>Source</w:t>
            </w:r>
          </w:p>
        </w:tc>
        <w:tc>
          <w:tcPr>
            <w:tcW w:w="0" w:type="auto"/>
            <w:vAlign w:val="center"/>
            <w:hideMark/>
          </w:tcPr>
          <w:p w14:paraId="31621883" w14:textId="1953F37F"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sidRPr="007D08AD">
              <w:t>GT</w:t>
            </w:r>
          </w:p>
        </w:tc>
        <w:tc>
          <w:tcPr>
            <w:tcW w:w="0" w:type="auto"/>
            <w:vAlign w:val="center"/>
            <w:hideMark/>
          </w:tcPr>
          <w:p w14:paraId="1B533109" w14:textId="77777777"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sidRPr="007D08AD">
              <w:t>LB HDI</w:t>
            </w:r>
          </w:p>
        </w:tc>
        <w:tc>
          <w:tcPr>
            <w:tcW w:w="0" w:type="auto"/>
            <w:vAlign w:val="center"/>
            <w:hideMark/>
          </w:tcPr>
          <w:p w14:paraId="618CD8C5" w14:textId="77777777"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sidRPr="007D08AD">
              <w:t>MAP</w:t>
            </w:r>
          </w:p>
        </w:tc>
        <w:tc>
          <w:tcPr>
            <w:tcW w:w="0" w:type="auto"/>
            <w:vAlign w:val="center"/>
            <w:hideMark/>
          </w:tcPr>
          <w:p w14:paraId="7364E7BD" w14:textId="77777777"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sidRPr="007D08AD">
              <w:t>UB HDI</w:t>
            </w:r>
          </w:p>
        </w:tc>
        <w:tc>
          <w:tcPr>
            <w:tcW w:w="0" w:type="auto"/>
            <w:vAlign w:val="center"/>
            <w:hideMark/>
          </w:tcPr>
          <w:p w14:paraId="011B2644" w14:textId="77777777"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sidRPr="007D08AD">
              <w:t>% MAP</w:t>
            </w:r>
          </w:p>
        </w:tc>
        <w:tc>
          <w:tcPr>
            <w:tcW w:w="0" w:type="auto"/>
            <w:vAlign w:val="center"/>
          </w:tcPr>
          <w:p w14:paraId="0997A1B3" w14:textId="77777777"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sidRPr="007D08AD">
              <w:t>max(%MCSE)</w:t>
            </w:r>
          </w:p>
        </w:tc>
        <w:tc>
          <w:tcPr>
            <w:tcW w:w="0" w:type="auto"/>
            <w:vAlign w:val="center"/>
          </w:tcPr>
          <w:p w14:paraId="43D4A567" w14:textId="51835B05" w:rsidR="00B06BE0" w:rsidRPr="007D08AD" w:rsidRDefault="00B06BE0" w:rsidP="00B93AE0">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D08AD">
              <w:t>Units</w:t>
            </w:r>
          </w:p>
        </w:tc>
      </w:tr>
      <w:tr w:rsidR="00B06BE0" w:rsidRPr="00FE4EE4" w14:paraId="7AF1B316" w14:textId="32C9CF1C"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4A748B" w14:textId="012120FA" w:rsidR="00B06BE0" w:rsidRPr="007D08AD" w:rsidRDefault="00B06BE0" w:rsidP="00914578">
            <w:pPr>
              <w:pStyle w:val="TableText"/>
              <w:rPr>
                <w:rFonts w:cstheme="minorHAnsi"/>
                <w:lang w:eastAsia="en-US"/>
              </w:rPr>
            </w:pPr>
            <w:r w:rsidRPr="007D08AD">
              <w:t xml:space="preserve">Film </w:t>
            </w:r>
            <w:r w:rsidR="00914578">
              <w:rPr>
                <w:b w:val="0"/>
                <w:bCs w:val="0"/>
                <w:lang w:val="de-DE"/>
              </w:rPr>
              <w:t>d</w:t>
            </w:r>
            <w:r w:rsidR="00914578" w:rsidRPr="007D08AD">
              <w:t>iffusion</w:t>
            </w:r>
          </w:p>
        </w:tc>
        <w:tc>
          <w:tcPr>
            <w:tcW w:w="0" w:type="auto"/>
          </w:tcPr>
          <w:p w14:paraId="2B266169" w14:textId="47DCA861"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pPr>
            <w:r w:rsidRPr="007D08AD">
              <w:t>ES1</w:t>
            </w:r>
          </w:p>
        </w:tc>
        <w:tc>
          <w:tcPr>
            <w:tcW w:w="0" w:type="auto"/>
            <w:vAlign w:val="center"/>
            <w:hideMark/>
          </w:tcPr>
          <w:p w14:paraId="3965F60A" w14:textId="554DF7C0"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rsidRPr="007D08AD">
              <w:t>2.00e-06</w:t>
            </w:r>
          </w:p>
        </w:tc>
        <w:tc>
          <w:tcPr>
            <w:tcW w:w="0" w:type="auto"/>
            <w:vAlign w:val="center"/>
            <w:hideMark/>
          </w:tcPr>
          <w:p w14:paraId="179CB155" w14:textId="77777777"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rsidRPr="007D08AD">
              <w:t>1.48e-06</w:t>
            </w:r>
          </w:p>
        </w:tc>
        <w:tc>
          <w:tcPr>
            <w:tcW w:w="0" w:type="auto"/>
            <w:vAlign w:val="center"/>
            <w:hideMark/>
          </w:tcPr>
          <w:p w14:paraId="714BB93B" w14:textId="77777777"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rsidRPr="007D08AD">
              <w:t>2.05e-06</w:t>
            </w:r>
          </w:p>
        </w:tc>
        <w:tc>
          <w:tcPr>
            <w:tcW w:w="0" w:type="auto"/>
            <w:vAlign w:val="center"/>
            <w:hideMark/>
          </w:tcPr>
          <w:p w14:paraId="010E04D9" w14:textId="77777777"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rsidRPr="007D08AD">
              <w:t>2.57e-06</w:t>
            </w:r>
          </w:p>
        </w:tc>
        <w:tc>
          <w:tcPr>
            <w:tcW w:w="0" w:type="auto"/>
            <w:vAlign w:val="center"/>
            <w:hideMark/>
          </w:tcPr>
          <w:p w14:paraId="11DCA86A" w14:textId="77777777"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rsidRPr="007D08AD">
              <w:t>53.7</w:t>
            </w:r>
          </w:p>
        </w:tc>
        <w:tc>
          <w:tcPr>
            <w:tcW w:w="0" w:type="auto"/>
            <w:vAlign w:val="center"/>
          </w:tcPr>
          <w:p w14:paraId="5935AB19" w14:textId="77777777"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pPr>
            <w:r w:rsidRPr="007D08AD">
              <w:t>0.79</w:t>
            </w:r>
          </w:p>
        </w:tc>
        <w:tc>
          <w:tcPr>
            <w:tcW w:w="0" w:type="auto"/>
          </w:tcPr>
          <w:p w14:paraId="031B3E57" w14:textId="07D92EA7" w:rsidR="00B06BE0" w:rsidRDefault="005A6C0E" w:rsidP="00AE71F3">
            <w:pPr>
              <w:pStyle w:val="TableText"/>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06BE0" w:rsidRPr="00FE4EE4" w14:paraId="7A6A8058" w14:textId="24BA13D7" w:rsidTr="00A94FF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7042CA" w14:textId="6EFAC86C" w:rsidR="00B06BE0" w:rsidRPr="00FE4EE4" w:rsidRDefault="00B06BE0" w:rsidP="00914578">
            <w:pPr>
              <w:pStyle w:val="TableText"/>
              <w:rPr>
                <w:rFonts w:cstheme="minorHAnsi"/>
                <w:lang w:eastAsia="en-US"/>
              </w:rPr>
            </w:pPr>
            <w:r>
              <w:rPr>
                <w:b w:val="0"/>
                <w:bCs w:val="0"/>
              </w:rPr>
              <w:t xml:space="preserve">Particle </w:t>
            </w:r>
            <w:r w:rsidR="00914578">
              <w:rPr>
                <w:b w:val="0"/>
                <w:bCs w:val="0"/>
              </w:rPr>
              <w:t>porosity</w:t>
            </w:r>
          </w:p>
        </w:tc>
        <w:tc>
          <w:tcPr>
            <w:tcW w:w="0" w:type="auto"/>
          </w:tcPr>
          <w:p w14:paraId="4483CC7C" w14:textId="4C26378C" w:rsidR="00B06BE0"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ES1</w:t>
            </w:r>
          </w:p>
        </w:tc>
        <w:tc>
          <w:tcPr>
            <w:tcW w:w="0" w:type="auto"/>
            <w:vAlign w:val="center"/>
            <w:hideMark/>
          </w:tcPr>
          <w:p w14:paraId="5EBEF328" w14:textId="7A73B8C1" w:rsidR="00B06BE0" w:rsidRPr="00FE4EE4" w:rsidRDefault="00B06BE0"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0.330</w:t>
            </w:r>
          </w:p>
        </w:tc>
        <w:tc>
          <w:tcPr>
            <w:tcW w:w="0" w:type="auto"/>
            <w:vAlign w:val="center"/>
            <w:hideMark/>
          </w:tcPr>
          <w:p w14:paraId="5E833313" w14:textId="77777777" w:rsidR="00B06BE0" w:rsidRPr="00FE4EE4" w:rsidRDefault="00B06BE0"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0.325</w:t>
            </w:r>
          </w:p>
        </w:tc>
        <w:tc>
          <w:tcPr>
            <w:tcW w:w="0" w:type="auto"/>
            <w:vAlign w:val="center"/>
            <w:hideMark/>
          </w:tcPr>
          <w:p w14:paraId="6A4B4F2B" w14:textId="77777777" w:rsidR="00B06BE0" w:rsidRPr="00FE4EE4" w:rsidRDefault="00B06BE0"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0.331</w:t>
            </w:r>
          </w:p>
        </w:tc>
        <w:tc>
          <w:tcPr>
            <w:tcW w:w="0" w:type="auto"/>
            <w:vAlign w:val="center"/>
            <w:hideMark/>
          </w:tcPr>
          <w:p w14:paraId="66291AB5" w14:textId="77777777" w:rsidR="00B06BE0" w:rsidRPr="00FE4EE4" w:rsidRDefault="00B06BE0"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0.336</w:t>
            </w:r>
          </w:p>
        </w:tc>
        <w:tc>
          <w:tcPr>
            <w:tcW w:w="0" w:type="auto"/>
            <w:vAlign w:val="center"/>
            <w:hideMark/>
          </w:tcPr>
          <w:p w14:paraId="51F275C8" w14:textId="77777777" w:rsidR="00B06BE0" w:rsidRPr="00FE4EE4" w:rsidRDefault="00B06BE0"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3.1</w:t>
            </w:r>
          </w:p>
        </w:tc>
        <w:tc>
          <w:tcPr>
            <w:tcW w:w="0" w:type="auto"/>
            <w:vAlign w:val="center"/>
          </w:tcPr>
          <w:p w14:paraId="5D9D664D" w14:textId="77777777" w:rsidR="00B06BE0"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0.04</w:t>
            </w:r>
          </w:p>
        </w:tc>
        <w:tc>
          <w:tcPr>
            <w:tcW w:w="0" w:type="auto"/>
          </w:tcPr>
          <w:p w14:paraId="1197DB20" w14:textId="577CA4B7" w:rsidR="00B06BE0" w:rsidRDefault="00413D26" w:rsidP="00AE71F3">
            <w:pPr>
              <w:pStyle w:val="TableTex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B06BE0" w:rsidRPr="00FE4EE4" w14:paraId="76064D37" w14:textId="4F7377A0"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CAB125" w14:textId="25E7BA84" w:rsidR="00B06BE0" w:rsidRPr="00FE4EE4" w:rsidRDefault="00B06BE0" w:rsidP="00914578">
            <w:pPr>
              <w:pStyle w:val="TableText"/>
              <w:rPr>
                <w:rFonts w:cstheme="minorHAnsi"/>
                <w:lang w:eastAsia="en-US"/>
              </w:rPr>
            </w:pPr>
            <w:r>
              <w:rPr>
                <w:b w:val="0"/>
                <w:bCs w:val="0"/>
              </w:rPr>
              <w:t xml:space="preserve">Particle </w:t>
            </w:r>
            <w:r w:rsidR="00914578">
              <w:rPr>
                <w:b w:val="0"/>
                <w:bCs w:val="0"/>
              </w:rPr>
              <w:t>diffusion</w:t>
            </w:r>
          </w:p>
        </w:tc>
        <w:tc>
          <w:tcPr>
            <w:tcW w:w="0" w:type="auto"/>
          </w:tcPr>
          <w:p w14:paraId="6AA3938D" w14:textId="608EAE61" w:rsidR="00B06BE0" w:rsidRDefault="00B06BE0" w:rsidP="00AE71F3">
            <w:pPr>
              <w:pStyle w:val="TableText"/>
              <w:cnfStyle w:val="000000100000" w:firstRow="0" w:lastRow="0" w:firstColumn="0" w:lastColumn="0" w:oddVBand="0" w:evenVBand="0" w:oddHBand="1" w:evenHBand="0" w:firstRowFirstColumn="0" w:firstRowLastColumn="0" w:lastRowFirstColumn="0" w:lastRowLastColumn="0"/>
            </w:pPr>
            <w:r>
              <w:t>ES1</w:t>
            </w:r>
          </w:p>
        </w:tc>
        <w:tc>
          <w:tcPr>
            <w:tcW w:w="0" w:type="auto"/>
            <w:vAlign w:val="center"/>
            <w:hideMark/>
          </w:tcPr>
          <w:p w14:paraId="14FAB7FA" w14:textId="0F487B01" w:rsidR="00B06BE0" w:rsidRPr="00FE4EE4"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2.50e-11</w:t>
            </w:r>
          </w:p>
        </w:tc>
        <w:tc>
          <w:tcPr>
            <w:tcW w:w="0" w:type="auto"/>
            <w:vAlign w:val="center"/>
            <w:hideMark/>
          </w:tcPr>
          <w:p w14:paraId="7170BBFF" w14:textId="77777777" w:rsidR="00B06BE0" w:rsidRPr="00FE4EE4"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2.22e-11</w:t>
            </w:r>
          </w:p>
        </w:tc>
        <w:tc>
          <w:tcPr>
            <w:tcW w:w="0" w:type="auto"/>
            <w:vAlign w:val="center"/>
            <w:hideMark/>
          </w:tcPr>
          <w:p w14:paraId="0CE91F19" w14:textId="77777777" w:rsidR="00B06BE0" w:rsidRPr="00FE4EE4"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2.54e-11</w:t>
            </w:r>
          </w:p>
        </w:tc>
        <w:tc>
          <w:tcPr>
            <w:tcW w:w="0" w:type="auto"/>
            <w:vAlign w:val="center"/>
            <w:hideMark/>
          </w:tcPr>
          <w:p w14:paraId="665AC67D" w14:textId="77777777" w:rsidR="00B06BE0" w:rsidRPr="00FE4EE4"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2.82e-11</w:t>
            </w:r>
          </w:p>
        </w:tc>
        <w:tc>
          <w:tcPr>
            <w:tcW w:w="0" w:type="auto"/>
            <w:vAlign w:val="center"/>
            <w:hideMark/>
          </w:tcPr>
          <w:p w14:paraId="437DA365" w14:textId="77777777" w:rsidR="00B06BE0" w:rsidRPr="00FE4EE4" w:rsidRDefault="00B06BE0"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23.5</w:t>
            </w:r>
          </w:p>
        </w:tc>
        <w:tc>
          <w:tcPr>
            <w:tcW w:w="0" w:type="auto"/>
            <w:vAlign w:val="center"/>
          </w:tcPr>
          <w:p w14:paraId="45F22871" w14:textId="77777777" w:rsidR="00B06BE0" w:rsidRDefault="00B06BE0" w:rsidP="00AE71F3">
            <w:pPr>
              <w:pStyle w:val="TableText"/>
              <w:cnfStyle w:val="000000100000" w:firstRow="0" w:lastRow="0" w:firstColumn="0" w:lastColumn="0" w:oddVBand="0" w:evenVBand="0" w:oddHBand="1" w:evenHBand="0" w:firstRowFirstColumn="0" w:firstRowLastColumn="0" w:lastRowFirstColumn="0" w:lastRowLastColumn="0"/>
            </w:pPr>
            <w:r>
              <w:t>0.18</w:t>
            </w:r>
          </w:p>
        </w:tc>
        <w:tc>
          <w:tcPr>
            <w:tcW w:w="0" w:type="auto"/>
          </w:tcPr>
          <w:p w14:paraId="1BC11569" w14:textId="2EB6417D" w:rsidR="00B06BE0" w:rsidRDefault="0072591D" w:rsidP="00AE71F3">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06BE0" w:rsidRPr="00FE4EE4" w14:paraId="513B0AC8" w14:textId="39DB6FDD" w:rsidTr="00A94FF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CD32D6" w14:textId="45EB32E5" w:rsidR="00B06BE0" w:rsidRPr="00FE4EE4" w:rsidRDefault="00B06BE0" w:rsidP="00914578">
            <w:pPr>
              <w:pStyle w:val="TableText"/>
              <w:rPr>
                <w:rFonts w:cstheme="minorHAnsi"/>
                <w:lang w:eastAsia="en-US"/>
              </w:rPr>
            </w:pPr>
            <w:r>
              <w:rPr>
                <w:b w:val="0"/>
                <w:bCs w:val="0"/>
              </w:rPr>
              <w:t xml:space="preserve">Column </w:t>
            </w:r>
            <w:r w:rsidR="00914578">
              <w:rPr>
                <w:b w:val="0"/>
                <w:bCs w:val="0"/>
              </w:rPr>
              <w:t>dispersion</w:t>
            </w:r>
          </w:p>
        </w:tc>
        <w:tc>
          <w:tcPr>
            <w:tcW w:w="0" w:type="auto"/>
          </w:tcPr>
          <w:p w14:paraId="30FFDF0C" w14:textId="2462FE06" w:rsidR="00B06BE0" w:rsidRDefault="00B06BE0" w:rsidP="000B41AF">
            <w:pPr>
              <w:pStyle w:val="TableText"/>
              <w:cnfStyle w:val="000000000000" w:firstRow="0" w:lastRow="0" w:firstColumn="0" w:lastColumn="0" w:oddVBand="0" w:evenVBand="0" w:oddHBand="0" w:evenHBand="0" w:firstRowFirstColumn="0" w:firstRowLastColumn="0" w:lastRowFirstColumn="0" w:lastRowLastColumn="0"/>
            </w:pPr>
            <w:r>
              <w:t>ES1</w:t>
            </w:r>
          </w:p>
        </w:tc>
        <w:tc>
          <w:tcPr>
            <w:tcW w:w="0" w:type="auto"/>
            <w:vAlign w:val="center"/>
            <w:hideMark/>
          </w:tcPr>
          <w:p w14:paraId="5D241F52" w14:textId="20607F49"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3.00e-07</w:t>
            </w:r>
          </w:p>
        </w:tc>
        <w:tc>
          <w:tcPr>
            <w:tcW w:w="0" w:type="auto"/>
            <w:vAlign w:val="center"/>
            <w:hideMark/>
          </w:tcPr>
          <w:p w14:paraId="4DD27610"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2.93e-07</w:t>
            </w:r>
          </w:p>
        </w:tc>
        <w:tc>
          <w:tcPr>
            <w:tcW w:w="0" w:type="auto"/>
            <w:vAlign w:val="center"/>
            <w:hideMark/>
          </w:tcPr>
          <w:p w14:paraId="1E082585"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3.03e-07</w:t>
            </w:r>
          </w:p>
        </w:tc>
        <w:tc>
          <w:tcPr>
            <w:tcW w:w="0" w:type="auto"/>
            <w:vAlign w:val="center"/>
            <w:hideMark/>
          </w:tcPr>
          <w:p w14:paraId="399433C3"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3.09e-07</w:t>
            </w:r>
          </w:p>
        </w:tc>
        <w:tc>
          <w:tcPr>
            <w:tcW w:w="0" w:type="auto"/>
            <w:vAlign w:val="center"/>
            <w:hideMark/>
          </w:tcPr>
          <w:p w14:paraId="05928E85"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5.2</w:t>
            </w:r>
          </w:p>
        </w:tc>
        <w:tc>
          <w:tcPr>
            <w:tcW w:w="0" w:type="auto"/>
            <w:vAlign w:val="center"/>
          </w:tcPr>
          <w:p w14:paraId="62722D27" w14:textId="77777777" w:rsidR="00B06BE0" w:rsidRDefault="00B06BE0" w:rsidP="000B41AF">
            <w:pPr>
              <w:pStyle w:val="TableText"/>
              <w:cnfStyle w:val="000000000000" w:firstRow="0" w:lastRow="0" w:firstColumn="0" w:lastColumn="0" w:oddVBand="0" w:evenVBand="0" w:oddHBand="0" w:evenHBand="0" w:firstRowFirstColumn="0" w:firstRowLastColumn="0" w:lastRowFirstColumn="0" w:lastRowLastColumn="0"/>
            </w:pPr>
            <w:r>
              <w:t>0.06</w:t>
            </w:r>
          </w:p>
        </w:tc>
        <w:tc>
          <w:tcPr>
            <w:tcW w:w="0" w:type="auto"/>
          </w:tcPr>
          <w:p w14:paraId="325F4116" w14:textId="654037F5" w:rsidR="00B06BE0" w:rsidRDefault="0072591D" w:rsidP="000B41AF">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06BE0" w:rsidRPr="00FE4EE4" w14:paraId="1E11AF5E" w14:textId="7628B80D"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197DC9" w14:textId="6B0C45F8" w:rsidR="00B06BE0" w:rsidRPr="00FE4EE4" w:rsidRDefault="00B06BE0" w:rsidP="00914578">
            <w:pPr>
              <w:pStyle w:val="TableText"/>
              <w:rPr>
                <w:rFonts w:cstheme="minorHAnsi"/>
                <w:lang w:eastAsia="en-US"/>
              </w:rPr>
            </w:pPr>
            <w:r>
              <w:rPr>
                <w:b w:val="0"/>
                <w:bCs w:val="0"/>
              </w:rPr>
              <w:t xml:space="preserve">Column </w:t>
            </w:r>
            <w:r w:rsidR="00914578">
              <w:rPr>
                <w:b w:val="0"/>
                <w:bCs w:val="0"/>
              </w:rPr>
              <w:t>porosity</w:t>
            </w:r>
          </w:p>
        </w:tc>
        <w:tc>
          <w:tcPr>
            <w:tcW w:w="0" w:type="auto"/>
          </w:tcPr>
          <w:p w14:paraId="5E1DD4FD" w14:textId="6DF17BE0" w:rsidR="00B06BE0" w:rsidRDefault="00B06BE0" w:rsidP="000B41AF">
            <w:pPr>
              <w:pStyle w:val="TableText"/>
              <w:cnfStyle w:val="000000100000" w:firstRow="0" w:lastRow="0" w:firstColumn="0" w:lastColumn="0" w:oddVBand="0" w:evenVBand="0" w:oddHBand="1" w:evenHBand="0" w:firstRowFirstColumn="0" w:firstRowLastColumn="0" w:lastRowFirstColumn="0" w:lastRowLastColumn="0"/>
            </w:pPr>
            <w:r>
              <w:t>ES1</w:t>
            </w:r>
          </w:p>
        </w:tc>
        <w:tc>
          <w:tcPr>
            <w:tcW w:w="0" w:type="auto"/>
            <w:vAlign w:val="center"/>
            <w:hideMark/>
          </w:tcPr>
          <w:p w14:paraId="29FB6DC6" w14:textId="631CACCB" w:rsidR="00B06BE0" w:rsidRPr="00FE4EE4" w:rsidRDefault="00B06BE0" w:rsidP="000B41AF">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0.350</w:t>
            </w:r>
          </w:p>
        </w:tc>
        <w:tc>
          <w:tcPr>
            <w:tcW w:w="0" w:type="auto"/>
            <w:vAlign w:val="center"/>
            <w:hideMark/>
          </w:tcPr>
          <w:p w14:paraId="2DAF1208" w14:textId="77777777" w:rsidR="00B06BE0" w:rsidRPr="00FE4EE4" w:rsidRDefault="00B06BE0" w:rsidP="000B41AF">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0.348</w:t>
            </w:r>
          </w:p>
        </w:tc>
        <w:tc>
          <w:tcPr>
            <w:tcW w:w="0" w:type="auto"/>
            <w:vAlign w:val="center"/>
            <w:hideMark/>
          </w:tcPr>
          <w:p w14:paraId="3053933A" w14:textId="77777777" w:rsidR="00B06BE0" w:rsidRPr="00FE4EE4" w:rsidRDefault="00B06BE0" w:rsidP="000B41AF">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0.349</w:t>
            </w:r>
          </w:p>
        </w:tc>
        <w:tc>
          <w:tcPr>
            <w:tcW w:w="0" w:type="auto"/>
            <w:vAlign w:val="center"/>
            <w:hideMark/>
          </w:tcPr>
          <w:p w14:paraId="1143D524" w14:textId="77777777" w:rsidR="00B06BE0" w:rsidRPr="00FE4EE4" w:rsidRDefault="00B06BE0" w:rsidP="000B41AF">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0.352</w:t>
            </w:r>
          </w:p>
        </w:tc>
        <w:tc>
          <w:tcPr>
            <w:tcW w:w="0" w:type="auto"/>
            <w:vAlign w:val="center"/>
            <w:hideMark/>
          </w:tcPr>
          <w:p w14:paraId="72547AFA" w14:textId="77777777" w:rsidR="00B06BE0" w:rsidRPr="00FE4EE4" w:rsidRDefault="00B06BE0" w:rsidP="000B41AF">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1.3</w:t>
            </w:r>
          </w:p>
        </w:tc>
        <w:tc>
          <w:tcPr>
            <w:tcW w:w="0" w:type="auto"/>
            <w:vAlign w:val="center"/>
          </w:tcPr>
          <w:p w14:paraId="2DFEABCD" w14:textId="77777777" w:rsidR="00B06BE0" w:rsidRDefault="00B06BE0" w:rsidP="000B41AF">
            <w:pPr>
              <w:pStyle w:val="TableText"/>
              <w:cnfStyle w:val="000000100000" w:firstRow="0" w:lastRow="0" w:firstColumn="0" w:lastColumn="0" w:oddVBand="0" w:evenVBand="0" w:oddHBand="1" w:evenHBand="0" w:firstRowFirstColumn="0" w:firstRowLastColumn="0" w:lastRowFirstColumn="0" w:lastRowLastColumn="0"/>
            </w:pPr>
            <w:r>
              <w:t>0.01</w:t>
            </w:r>
          </w:p>
        </w:tc>
        <w:tc>
          <w:tcPr>
            <w:tcW w:w="0" w:type="auto"/>
          </w:tcPr>
          <w:p w14:paraId="1329C861" w14:textId="537B4D46" w:rsidR="00B06BE0" w:rsidRDefault="00413D26" w:rsidP="000B41AF">
            <w:pPr>
              <w:pStyle w:val="TableText"/>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oMath>
            </m:oMathPara>
          </w:p>
        </w:tc>
      </w:tr>
      <w:tr w:rsidR="00B06BE0" w:rsidRPr="00FE4EE4" w14:paraId="202770FF" w14:textId="38021D3A" w:rsidTr="00A94FF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815F19" w14:textId="50E51F92" w:rsidR="00B06BE0" w:rsidRPr="00FE4EE4" w:rsidRDefault="00B06BE0" w:rsidP="00914578">
            <w:pPr>
              <w:pStyle w:val="TableText"/>
              <w:rPr>
                <w:rFonts w:cstheme="minorHAnsi"/>
                <w:lang w:eastAsia="en-US"/>
              </w:rPr>
            </w:pPr>
            <w:r>
              <w:rPr>
                <w:b w:val="0"/>
                <w:bCs w:val="0"/>
              </w:rPr>
              <w:t xml:space="preserve">Tube </w:t>
            </w:r>
            <w:r w:rsidR="00914578">
              <w:rPr>
                <w:b w:val="0"/>
                <w:bCs w:val="0"/>
              </w:rPr>
              <w:t>dispersion</w:t>
            </w:r>
          </w:p>
        </w:tc>
        <w:tc>
          <w:tcPr>
            <w:tcW w:w="0" w:type="auto"/>
          </w:tcPr>
          <w:p w14:paraId="21446B55" w14:textId="6E284489" w:rsidR="00B06BE0" w:rsidRDefault="00B06BE0" w:rsidP="000B41AF">
            <w:pPr>
              <w:pStyle w:val="TableText"/>
              <w:cnfStyle w:val="000000000000" w:firstRow="0" w:lastRow="0" w:firstColumn="0" w:lastColumn="0" w:oddVBand="0" w:evenVBand="0" w:oddHBand="0" w:evenHBand="0" w:firstRowFirstColumn="0" w:firstRowLastColumn="0" w:lastRowFirstColumn="0" w:lastRowLastColumn="0"/>
            </w:pPr>
            <w:r>
              <w:t>ES1</w:t>
            </w:r>
          </w:p>
        </w:tc>
        <w:tc>
          <w:tcPr>
            <w:tcW w:w="0" w:type="auto"/>
            <w:vAlign w:val="center"/>
            <w:hideMark/>
          </w:tcPr>
          <w:p w14:paraId="292A1388" w14:textId="3980E7AB"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2.70e-06</w:t>
            </w:r>
          </w:p>
        </w:tc>
        <w:tc>
          <w:tcPr>
            <w:tcW w:w="0" w:type="auto"/>
            <w:vAlign w:val="center"/>
            <w:hideMark/>
          </w:tcPr>
          <w:p w14:paraId="4E3C0CE4"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2.57e-06</w:t>
            </w:r>
          </w:p>
        </w:tc>
        <w:tc>
          <w:tcPr>
            <w:tcW w:w="0" w:type="auto"/>
            <w:vAlign w:val="center"/>
            <w:hideMark/>
          </w:tcPr>
          <w:p w14:paraId="70C7616A"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2.68e-06</w:t>
            </w:r>
          </w:p>
        </w:tc>
        <w:tc>
          <w:tcPr>
            <w:tcW w:w="0" w:type="auto"/>
            <w:vAlign w:val="center"/>
            <w:hideMark/>
          </w:tcPr>
          <w:p w14:paraId="2BF11080"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2.84e-06</w:t>
            </w:r>
          </w:p>
        </w:tc>
        <w:tc>
          <w:tcPr>
            <w:tcW w:w="0" w:type="auto"/>
            <w:vAlign w:val="center"/>
            <w:hideMark/>
          </w:tcPr>
          <w:p w14:paraId="5A12D50A"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10.2</w:t>
            </w:r>
          </w:p>
        </w:tc>
        <w:tc>
          <w:tcPr>
            <w:tcW w:w="0" w:type="auto"/>
            <w:vAlign w:val="center"/>
          </w:tcPr>
          <w:p w14:paraId="1F83D8F8" w14:textId="77777777" w:rsidR="00B06BE0" w:rsidRDefault="00B06BE0" w:rsidP="000B41AF">
            <w:pPr>
              <w:pStyle w:val="TableText"/>
              <w:cnfStyle w:val="000000000000" w:firstRow="0" w:lastRow="0" w:firstColumn="0" w:lastColumn="0" w:oddVBand="0" w:evenVBand="0" w:oddHBand="0" w:evenHBand="0" w:firstRowFirstColumn="0" w:firstRowLastColumn="0" w:lastRowFirstColumn="0" w:lastRowLastColumn="0"/>
            </w:pPr>
            <w:r>
              <w:t>0.09</w:t>
            </w:r>
          </w:p>
        </w:tc>
        <w:tc>
          <w:tcPr>
            <w:tcW w:w="0" w:type="auto"/>
          </w:tcPr>
          <w:p w14:paraId="44280AD8" w14:textId="67801896" w:rsidR="00B06BE0" w:rsidRDefault="0072591D" w:rsidP="000B41AF">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06BE0" w:rsidRPr="00FE4EE4" w14:paraId="26CEFDFD" w14:textId="407CBE9E"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26A461" w14:textId="1A9942F5" w:rsidR="00B06BE0" w:rsidRPr="00FE4EE4" w:rsidRDefault="00B06BE0" w:rsidP="00914578">
            <w:pPr>
              <w:pStyle w:val="TableText"/>
              <w:rPr>
                <w:rFonts w:cstheme="minorHAnsi"/>
                <w:lang w:eastAsia="en-US"/>
              </w:rPr>
            </w:pPr>
            <w:r>
              <w:rPr>
                <w:b w:val="0"/>
                <w:bCs w:val="0"/>
              </w:rPr>
              <w:t xml:space="preserve">Tube </w:t>
            </w:r>
            <w:r w:rsidR="00914578">
              <w:rPr>
                <w:b w:val="0"/>
                <w:bCs w:val="0"/>
              </w:rPr>
              <w:t>cross-section area</w:t>
            </w:r>
          </w:p>
        </w:tc>
        <w:tc>
          <w:tcPr>
            <w:tcW w:w="0" w:type="auto"/>
          </w:tcPr>
          <w:p w14:paraId="31FC98BB" w14:textId="57B769C7" w:rsidR="00B06BE0" w:rsidRDefault="00B06BE0" w:rsidP="000B41AF">
            <w:pPr>
              <w:pStyle w:val="TableText"/>
              <w:cnfStyle w:val="000000100000" w:firstRow="0" w:lastRow="0" w:firstColumn="0" w:lastColumn="0" w:oddVBand="0" w:evenVBand="0" w:oddHBand="1" w:evenHBand="0" w:firstRowFirstColumn="0" w:firstRowLastColumn="0" w:lastRowFirstColumn="0" w:lastRowLastColumn="0"/>
            </w:pPr>
            <w:r>
              <w:t>ES1</w:t>
            </w:r>
          </w:p>
        </w:tc>
        <w:tc>
          <w:tcPr>
            <w:tcW w:w="0" w:type="auto"/>
            <w:vAlign w:val="center"/>
            <w:hideMark/>
          </w:tcPr>
          <w:p w14:paraId="797CEA7C" w14:textId="58D6580C" w:rsidR="00B06BE0" w:rsidRPr="00FE4EE4" w:rsidRDefault="00B06BE0" w:rsidP="000B41AF">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1.90e-05</w:t>
            </w:r>
          </w:p>
        </w:tc>
        <w:tc>
          <w:tcPr>
            <w:tcW w:w="0" w:type="auto"/>
            <w:vAlign w:val="center"/>
            <w:hideMark/>
          </w:tcPr>
          <w:p w14:paraId="483CA1AA" w14:textId="77777777" w:rsidR="00B06BE0" w:rsidRPr="00FE4EE4" w:rsidRDefault="00B06BE0" w:rsidP="000B41AF">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1.89e-05</w:t>
            </w:r>
          </w:p>
        </w:tc>
        <w:tc>
          <w:tcPr>
            <w:tcW w:w="0" w:type="auto"/>
            <w:vAlign w:val="center"/>
            <w:hideMark/>
          </w:tcPr>
          <w:p w14:paraId="5912D218" w14:textId="77777777" w:rsidR="00B06BE0" w:rsidRPr="00FE4EE4" w:rsidRDefault="00B06BE0" w:rsidP="000B41AF">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1.91e-05</w:t>
            </w:r>
          </w:p>
        </w:tc>
        <w:tc>
          <w:tcPr>
            <w:tcW w:w="0" w:type="auto"/>
            <w:vAlign w:val="center"/>
            <w:hideMark/>
          </w:tcPr>
          <w:p w14:paraId="4212CCAB" w14:textId="77777777" w:rsidR="00B06BE0" w:rsidRPr="00FE4EE4" w:rsidRDefault="00B06BE0" w:rsidP="000B41AF">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1.91e-05</w:t>
            </w:r>
          </w:p>
        </w:tc>
        <w:tc>
          <w:tcPr>
            <w:tcW w:w="0" w:type="auto"/>
            <w:vAlign w:val="center"/>
            <w:hideMark/>
          </w:tcPr>
          <w:p w14:paraId="66428FD0" w14:textId="77777777" w:rsidR="00B06BE0" w:rsidRPr="00FE4EE4" w:rsidRDefault="00B06BE0" w:rsidP="000B41AF">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1.1</w:t>
            </w:r>
          </w:p>
        </w:tc>
        <w:tc>
          <w:tcPr>
            <w:tcW w:w="0" w:type="auto"/>
            <w:vAlign w:val="center"/>
          </w:tcPr>
          <w:p w14:paraId="22941AA5" w14:textId="77777777" w:rsidR="00B06BE0" w:rsidRDefault="00B06BE0" w:rsidP="000B41AF">
            <w:pPr>
              <w:pStyle w:val="TableText"/>
              <w:cnfStyle w:val="000000100000" w:firstRow="0" w:lastRow="0" w:firstColumn="0" w:lastColumn="0" w:oddVBand="0" w:evenVBand="0" w:oddHBand="1" w:evenHBand="0" w:firstRowFirstColumn="0" w:firstRowLastColumn="0" w:lastRowFirstColumn="0" w:lastRowLastColumn="0"/>
            </w:pPr>
            <w:r>
              <w:t>0.01</w:t>
            </w:r>
          </w:p>
        </w:tc>
        <w:tc>
          <w:tcPr>
            <w:tcW w:w="0" w:type="auto"/>
          </w:tcPr>
          <w:p w14:paraId="0CA98347" w14:textId="5648EC34" w:rsidR="00B06BE0" w:rsidRDefault="0072591D" w:rsidP="000B41AF">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B06BE0" w:rsidRPr="00FE4EE4" w14:paraId="204F0F24" w14:textId="1A75FAD4" w:rsidTr="00A94FF1">
        <w:tc>
          <w:tcPr>
            <w:cnfStyle w:val="001000000000" w:firstRow="0" w:lastRow="0" w:firstColumn="1" w:lastColumn="0" w:oddVBand="0" w:evenVBand="0" w:oddHBand="0" w:evenHBand="0" w:firstRowFirstColumn="0" w:firstRowLastColumn="0" w:lastRowFirstColumn="0" w:lastRowLastColumn="0"/>
            <w:tcW w:w="0" w:type="auto"/>
            <w:vAlign w:val="center"/>
          </w:tcPr>
          <w:p w14:paraId="6DF2A8C7" w14:textId="04AA6109" w:rsidR="00B06BE0" w:rsidRPr="00FE4EE4" w:rsidRDefault="00B06BE0" w:rsidP="00914578">
            <w:pPr>
              <w:pStyle w:val="TableText"/>
              <w:rPr>
                <w:rFonts w:cstheme="minorHAnsi"/>
                <w:lang w:eastAsia="en-US"/>
              </w:rPr>
            </w:pPr>
            <w:r>
              <w:rPr>
                <w:b w:val="0"/>
                <w:bCs w:val="0"/>
              </w:rPr>
              <w:t xml:space="preserve">CSTR </w:t>
            </w:r>
            <w:r w:rsidR="00914578">
              <w:rPr>
                <w:b w:val="0"/>
                <w:bCs w:val="0"/>
              </w:rPr>
              <w:t>volume</w:t>
            </w:r>
          </w:p>
        </w:tc>
        <w:tc>
          <w:tcPr>
            <w:tcW w:w="0" w:type="auto"/>
          </w:tcPr>
          <w:p w14:paraId="2AF137E6" w14:textId="2F6E9324" w:rsidR="00B06BE0" w:rsidRDefault="00B06BE0" w:rsidP="000B41AF">
            <w:pPr>
              <w:pStyle w:val="TableText"/>
              <w:cnfStyle w:val="000000000000" w:firstRow="0" w:lastRow="0" w:firstColumn="0" w:lastColumn="0" w:oddVBand="0" w:evenVBand="0" w:oddHBand="0" w:evenHBand="0" w:firstRowFirstColumn="0" w:firstRowLastColumn="0" w:lastRowFirstColumn="0" w:lastRowLastColumn="0"/>
            </w:pPr>
            <w:r>
              <w:t>ES1</w:t>
            </w:r>
          </w:p>
        </w:tc>
        <w:tc>
          <w:tcPr>
            <w:tcW w:w="0" w:type="auto"/>
            <w:vAlign w:val="center"/>
          </w:tcPr>
          <w:p w14:paraId="1141BA47" w14:textId="427C05A4"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4.00e-06</w:t>
            </w:r>
          </w:p>
        </w:tc>
        <w:tc>
          <w:tcPr>
            <w:tcW w:w="0" w:type="auto"/>
            <w:vAlign w:val="center"/>
          </w:tcPr>
          <w:p w14:paraId="2194037F"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3.95e-06</w:t>
            </w:r>
          </w:p>
        </w:tc>
        <w:tc>
          <w:tcPr>
            <w:tcW w:w="0" w:type="auto"/>
            <w:vAlign w:val="center"/>
          </w:tcPr>
          <w:p w14:paraId="4656E079"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4.03e-06</w:t>
            </w:r>
          </w:p>
        </w:tc>
        <w:tc>
          <w:tcPr>
            <w:tcW w:w="0" w:type="auto"/>
            <w:vAlign w:val="center"/>
          </w:tcPr>
          <w:p w14:paraId="0DEE6AC9"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4.05e-06</w:t>
            </w:r>
          </w:p>
        </w:tc>
        <w:tc>
          <w:tcPr>
            <w:tcW w:w="0" w:type="auto"/>
            <w:vAlign w:val="center"/>
          </w:tcPr>
          <w:p w14:paraId="0E8358EB" w14:textId="77777777" w:rsidR="00B06BE0" w:rsidRPr="00FE4EE4" w:rsidRDefault="00B06BE0" w:rsidP="000B41AF">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2.4</w:t>
            </w:r>
          </w:p>
        </w:tc>
        <w:tc>
          <w:tcPr>
            <w:tcW w:w="0" w:type="auto"/>
            <w:vAlign w:val="center"/>
          </w:tcPr>
          <w:p w14:paraId="5FF6F62D" w14:textId="77777777" w:rsidR="00B06BE0" w:rsidRDefault="00B06BE0" w:rsidP="000B41AF">
            <w:pPr>
              <w:pStyle w:val="TableText"/>
              <w:cnfStyle w:val="000000000000" w:firstRow="0" w:lastRow="0" w:firstColumn="0" w:lastColumn="0" w:oddVBand="0" w:evenVBand="0" w:oddHBand="0" w:evenHBand="0" w:firstRowFirstColumn="0" w:firstRowLastColumn="0" w:lastRowFirstColumn="0" w:lastRowLastColumn="0"/>
            </w:pPr>
            <w:r>
              <w:t>0.02</w:t>
            </w:r>
          </w:p>
        </w:tc>
        <w:tc>
          <w:tcPr>
            <w:tcW w:w="0" w:type="auto"/>
          </w:tcPr>
          <w:p w14:paraId="3B24446C" w14:textId="469A76FC" w:rsidR="00B06BE0" w:rsidRDefault="00B06BE0" w:rsidP="000B41AF">
            <w:pPr>
              <w:pStyle w:val="TableTex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m:t>
                </m:r>
              </m:oMath>
            </m:oMathPara>
          </w:p>
        </w:tc>
      </w:tr>
      <w:tr w:rsidR="00B06BE0" w:rsidRPr="00FE4EE4" w14:paraId="51878300"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5D45D0" w14:textId="17595A4F" w:rsidR="00B06BE0" w:rsidRDefault="00B06BE0" w:rsidP="00914578">
            <w:pPr>
              <w:pStyle w:val="TableText"/>
            </w:pPr>
            <w:r>
              <w:rPr>
                <w:b w:val="0"/>
                <w:bCs w:val="0"/>
              </w:rPr>
              <w:t xml:space="preserve">Film </w:t>
            </w:r>
            <w:r w:rsidR="00914578">
              <w:rPr>
                <w:b w:val="0"/>
                <w:bCs w:val="0"/>
              </w:rPr>
              <w:t>diffusion</w:t>
            </w:r>
          </w:p>
        </w:tc>
        <w:tc>
          <w:tcPr>
            <w:tcW w:w="0" w:type="auto"/>
          </w:tcPr>
          <w:p w14:paraId="573A9166" w14:textId="54001CAF"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0" w:type="auto"/>
            <w:vAlign w:val="center"/>
          </w:tcPr>
          <w:p w14:paraId="304C2923" w14:textId="02FA4BCC"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2.00e-06</w:t>
            </w:r>
          </w:p>
        </w:tc>
        <w:tc>
          <w:tcPr>
            <w:tcW w:w="0" w:type="auto"/>
            <w:vAlign w:val="center"/>
          </w:tcPr>
          <w:p w14:paraId="74D2DEC1" w14:textId="05F16AB8"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1.30e-06</w:t>
            </w:r>
          </w:p>
        </w:tc>
        <w:tc>
          <w:tcPr>
            <w:tcW w:w="0" w:type="auto"/>
            <w:vAlign w:val="center"/>
          </w:tcPr>
          <w:p w14:paraId="58B89769" w14:textId="1997C088"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1.98e-06</w:t>
            </w:r>
          </w:p>
        </w:tc>
        <w:tc>
          <w:tcPr>
            <w:tcW w:w="0" w:type="auto"/>
            <w:vAlign w:val="center"/>
          </w:tcPr>
          <w:p w14:paraId="3C957661" w14:textId="6DC1D0E9"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2.67e-06</w:t>
            </w:r>
          </w:p>
        </w:tc>
        <w:tc>
          <w:tcPr>
            <w:tcW w:w="0" w:type="auto"/>
            <w:vAlign w:val="center"/>
          </w:tcPr>
          <w:p w14:paraId="4CEB3BE8" w14:textId="3F785AA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69.5</w:t>
            </w:r>
          </w:p>
        </w:tc>
        <w:tc>
          <w:tcPr>
            <w:tcW w:w="0" w:type="auto"/>
            <w:vAlign w:val="center"/>
          </w:tcPr>
          <w:p w14:paraId="776616DC" w14:textId="0739A03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0.70</w:t>
            </w:r>
          </w:p>
        </w:tc>
        <w:tc>
          <w:tcPr>
            <w:tcW w:w="0" w:type="auto"/>
          </w:tcPr>
          <w:p w14:paraId="2287DF20" w14:textId="49F4E65A" w:rsidR="00B06BE0" w:rsidRDefault="005A6C0E"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06BE0" w:rsidRPr="00FE4EE4" w14:paraId="71BB20B4" w14:textId="77777777" w:rsidTr="00A94FF1">
        <w:tc>
          <w:tcPr>
            <w:cnfStyle w:val="001000000000" w:firstRow="0" w:lastRow="0" w:firstColumn="1" w:lastColumn="0" w:oddVBand="0" w:evenVBand="0" w:oddHBand="0" w:evenHBand="0" w:firstRowFirstColumn="0" w:firstRowLastColumn="0" w:lastRowFirstColumn="0" w:lastRowLastColumn="0"/>
            <w:tcW w:w="0" w:type="auto"/>
            <w:vAlign w:val="center"/>
          </w:tcPr>
          <w:p w14:paraId="4B339220" w14:textId="59EA397A" w:rsidR="00B06BE0" w:rsidRDefault="00B06BE0" w:rsidP="00914578">
            <w:pPr>
              <w:pStyle w:val="TableText"/>
            </w:pPr>
            <w:r>
              <w:rPr>
                <w:b w:val="0"/>
                <w:bCs w:val="0"/>
              </w:rPr>
              <w:t xml:space="preserve">Particle </w:t>
            </w:r>
            <w:r w:rsidR="00914578">
              <w:rPr>
                <w:b w:val="0"/>
                <w:bCs w:val="0"/>
              </w:rPr>
              <w:t>porosity</w:t>
            </w:r>
          </w:p>
        </w:tc>
        <w:tc>
          <w:tcPr>
            <w:tcW w:w="0" w:type="auto"/>
          </w:tcPr>
          <w:p w14:paraId="099C36F5" w14:textId="5149280C"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0" w:type="auto"/>
            <w:vAlign w:val="center"/>
          </w:tcPr>
          <w:p w14:paraId="1479B0E4" w14:textId="7CE8CA0C"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0.330</w:t>
            </w:r>
          </w:p>
        </w:tc>
        <w:tc>
          <w:tcPr>
            <w:tcW w:w="0" w:type="auto"/>
            <w:vAlign w:val="center"/>
          </w:tcPr>
          <w:p w14:paraId="1B83D773" w14:textId="6BE07864"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0.322</w:t>
            </w:r>
          </w:p>
        </w:tc>
        <w:tc>
          <w:tcPr>
            <w:tcW w:w="0" w:type="auto"/>
            <w:vAlign w:val="center"/>
          </w:tcPr>
          <w:p w14:paraId="2BED083B" w14:textId="1D778180"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0.329</w:t>
            </w:r>
          </w:p>
        </w:tc>
        <w:tc>
          <w:tcPr>
            <w:tcW w:w="0" w:type="auto"/>
            <w:vAlign w:val="center"/>
          </w:tcPr>
          <w:p w14:paraId="3F6194C7" w14:textId="0CAFD801"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0.338</w:t>
            </w:r>
          </w:p>
        </w:tc>
        <w:tc>
          <w:tcPr>
            <w:tcW w:w="0" w:type="auto"/>
            <w:vAlign w:val="center"/>
          </w:tcPr>
          <w:p w14:paraId="1D956BDD" w14:textId="50FE634C"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4.7</w:t>
            </w:r>
          </w:p>
        </w:tc>
        <w:tc>
          <w:tcPr>
            <w:tcW w:w="0" w:type="auto"/>
            <w:vAlign w:val="center"/>
          </w:tcPr>
          <w:p w14:paraId="0857C166" w14:textId="4A3438A5"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0.04</w:t>
            </w:r>
          </w:p>
        </w:tc>
        <w:tc>
          <w:tcPr>
            <w:tcW w:w="0" w:type="auto"/>
          </w:tcPr>
          <w:p w14:paraId="29A31DCE" w14:textId="0A001648" w:rsidR="00B06BE0" w:rsidRDefault="00413D26"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t>
                </m:r>
              </m:oMath>
            </m:oMathPara>
          </w:p>
        </w:tc>
      </w:tr>
      <w:tr w:rsidR="00B06BE0" w:rsidRPr="00FE4EE4" w14:paraId="4F9FB932"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85338D" w14:textId="09ABE0AE" w:rsidR="00B06BE0" w:rsidRDefault="00B06BE0" w:rsidP="00914578">
            <w:pPr>
              <w:pStyle w:val="TableText"/>
            </w:pPr>
            <w:r>
              <w:rPr>
                <w:b w:val="0"/>
                <w:bCs w:val="0"/>
              </w:rPr>
              <w:t xml:space="preserve">Particle </w:t>
            </w:r>
            <w:r w:rsidR="00914578">
              <w:rPr>
                <w:b w:val="0"/>
                <w:bCs w:val="0"/>
              </w:rPr>
              <w:t>diffusion</w:t>
            </w:r>
          </w:p>
        </w:tc>
        <w:tc>
          <w:tcPr>
            <w:tcW w:w="0" w:type="auto"/>
          </w:tcPr>
          <w:p w14:paraId="7C169F8F" w14:textId="3F8FAC3B"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0" w:type="auto"/>
            <w:vAlign w:val="center"/>
          </w:tcPr>
          <w:p w14:paraId="4617691C" w14:textId="48F50D93"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2.50e-11</w:t>
            </w:r>
          </w:p>
        </w:tc>
        <w:tc>
          <w:tcPr>
            <w:tcW w:w="0" w:type="auto"/>
            <w:vAlign w:val="center"/>
          </w:tcPr>
          <w:p w14:paraId="0B283C8E" w14:textId="23BECC0C"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2.20e-11</w:t>
            </w:r>
          </w:p>
        </w:tc>
        <w:tc>
          <w:tcPr>
            <w:tcW w:w="0" w:type="auto"/>
            <w:vAlign w:val="center"/>
          </w:tcPr>
          <w:p w14:paraId="21A7BDD9" w14:textId="69A6A533"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2.52e-11</w:t>
            </w:r>
          </w:p>
        </w:tc>
        <w:tc>
          <w:tcPr>
            <w:tcW w:w="0" w:type="auto"/>
            <w:vAlign w:val="center"/>
          </w:tcPr>
          <w:p w14:paraId="3B2AF264" w14:textId="391C8240"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2.97e-11</w:t>
            </w:r>
          </w:p>
        </w:tc>
        <w:tc>
          <w:tcPr>
            <w:tcW w:w="0" w:type="auto"/>
            <w:vAlign w:val="center"/>
          </w:tcPr>
          <w:p w14:paraId="79A1C7E2" w14:textId="15BD9A3C"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30.5</w:t>
            </w:r>
          </w:p>
        </w:tc>
        <w:tc>
          <w:tcPr>
            <w:tcW w:w="0" w:type="auto"/>
            <w:vAlign w:val="center"/>
          </w:tcPr>
          <w:p w14:paraId="4E7E15F9" w14:textId="25D2A02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0.26</w:t>
            </w:r>
          </w:p>
        </w:tc>
        <w:tc>
          <w:tcPr>
            <w:tcW w:w="0" w:type="auto"/>
          </w:tcPr>
          <w:p w14:paraId="561DC873" w14:textId="2B051213" w:rsidR="00B06BE0" w:rsidRDefault="0072591D"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06BE0" w:rsidRPr="00FE4EE4" w14:paraId="0FFF445F" w14:textId="77777777" w:rsidTr="00A94FF1">
        <w:tc>
          <w:tcPr>
            <w:cnfStyle w:val="001000000000" w:firstRow="0" w:lastRow="0" w:firstColumn="1" w:lastColumn="0" w:oddVBand="0" w:evenVBand="0" w:oddHBand="0" w:evenHBand="0" w:firstRowFirstColumn="0" w:firstRowLastColumn="0" w:lastRowFirstColumn="0" w:lastRowLastColumn="0"/>
            <w:tcW w:w="0" w:type="auto"/>
            <w:vAlign w:val="center"/>
          </w:tcPr>
          <w:p w14:paraId="6715413A" w14:textId="21D72125" w:rsidR="00B06BE0" w:rsidRDefault="00B06BE0" w:rsidP="00914578">
            <w:pPr>
              <w:pStyle w:val="TableText"/>
            </w:pPr>
            <w:r>
              <w:rPr>
                <w:b w:val="0"/>
                <w:bCs w:val="0"/>
              </w:rPr>
              <w:t xml:space="preserve">Column </w:t>
            </w:r>
            <w:r w:rsidR="00914578">
              <w:rPr>
                <w:b w:val="0"/>
                <w:bCs w:val="0"/>
              </w:rPr>
              <w:t>dispersion</w:t>
            </w:r>
          </w:p>
        </w:tc>
        <w:tc>
          <w:tcPr>
            <w:tcW w:w="0" w:type="auto"/>
          </w:tcPr>
          <w:p w14:paraId="533CCBDD" w14:textId="4E0F466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0" w:type="auto"/>
            <w:vAlign w:val="center"/>
          </w:tcPr>
          <w:p w14:paraId="35742A02" w14:textId="0AF42504"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3.00e-07</w:t>
            </w:r>
          </w:p>
        </w:tc>
        <w:tc>
          <w:tcPr>
            <w:tcW w:w="0" w:type="auto"/>
            <w:vAlign w:val="center"/>
          </w:tcPr>
          <w:p w14:paraId="447C63B2" w14:textId="7305F373"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2.87e-07</w:t>
            </w:r>
          </w:p>
        </w:tc>
        <w:tc>
          <w:tcPr>
            <w:tcW w:w="0" w:type="auto"/>
            <w:vAlign w:val="center"/>
          </w:tcPr>
          <w:p w14:paraId="73097CC0" w14:textId="46596F59"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2.93e-07</w:t>
            </w:r>
          </w:p>
        </w:tc>
        <w:tc>
          <w:tcPr>
            <w:tcW w:w="0" w:type="auto"/>
            <w:vAlign w:val="center"/>
          </w:tcPr>
          <w:p w14:paraId="4E03D0D4" w14:textId="70118AD0"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3.14e-07</w:t>
            </w:r>
          </w:p>
        </w:tc>
        <w:tc>
          <w:tcPr>
            <w:tcW w:w="0" w:type="auto"/>
            <w:vAlign w:val="center"/>
          </w:tcPr>
          <w:p w14:paraId="036F3142" w14:textId="6C073376"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9.1</w:t>
            </w:r>
          </w:p>
        </w:tc>
        <w:tc>
          <w:tcPr>
            <w:tcW w:w="0" w:type="auto"/>
            <w:vAlign w:val="center"/>
          </w:tcPr>
          <w:p w14:paraId="5BC15517" w14:textId="6B4E3744"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0.10</w:t>
            </w:r>
          </w:p>
        </w:tc>
        <w:tc>
          <w:tcPr>
            <w:tcW w:w="0" w:type="auto"/>
          </w:tcPr>
          <w:p w14:paraId="22EA4254" w14:textId="15C02BA6" w:rsidR="00B06BE0" w:rsidRDefault="0072591D"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06BE0" w:rsidRPr="00FE4EE4" w14:paraId="7EA83493"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AA0053" w14:textId="551F492E" w:rsidR="00B06BE0" w:rsidRDefault="00B06BE0" w:rsidP="00914578">
            <w:pPr>
              <w:pStyle w:val="TableText"/>
            </w:pPr>
            <w:r>
              <w:rPr>
                <w:b w:val="0"/>
                <w:bCs w:val="0"/>
              </w:rPr>
              <w:t xml:space="preserve">Column </w:t>
            </w:r>
            <w:r w:rsidR="00914578">
              <w:rPr>
                <w:b w:val="0"/>
                <w:bCs w:val="0"/>
              </w:rPr>
              <w:t>porosity</w:t>
            </w:r>
          </w:p>
        </w:tc>
        <w:tc>
          <w:tcPr>
            <w:tcW w:w="0" w:type="auto"/>
          </w:tcPr>
          <w:p w14:paraId="02795269" w14:textId="1D89A880"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0" w:type="auto"/>
            <w:vAlign w:val="center"/>
          </w:tcPr>
          <w:p w14:paraId="75DB4BC9" w14:textId="5E65CD14"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0.350</w:t>
            </w:r>
          </w:p>
        </w:tc>
        <w:tc>
          <w:tcPr>
            <w:tcW w:w="0" w:type="auto"/>
            <w:vAlign w:val="center"/>
          </w:tcPr>
          <w:p w14:paraId="78F763D7" w14:textId="14D6A6F6"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0.346</w:t>
            </w:r>
          </w:p>
        </w:tc>
        <w:tc>
          <w:tcPr>
            <w:tcW w:w="0" w:type="auto"/>
            <w:vAlign w:val="center"/>
          </w:tcPr>
          <w:p w14:paraId="45BE18D4" w14:textId="09CFE165"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0.352</w:t>
            </w:r>
          </w:p>
        </w:tc>
        <w:tc>
          <w:tcPr>
            <w:tcW w:w="0" w:type="auto"/>
            <w:vAlign w:val="center"/>
          </w:tcPr>
          <w:p w14:paraId="28CB623F" w14:textId="070691BF"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0.354</w:t>
            </w:r>
          </w:p>
        </w:tc>
        <w:tc>
          <w:tcPr>
            <w:tcW w:w="0" w:type="auto"/>
            <w:vAlign w:val="center"/>
          </w:tcPr>
          <w:p w14:paraId="1D84CD93" w14:textId="22120CC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2.3</w:t>
            </w:r>
          </w:p>
        </w:tc>
        <w:tc>
          <w:tcPr>
            <w:tcW w:w="0" w:type="auto"/>
            <w:vAlign w:val="center"/>
          </w:tcPr>
          <w:p w14:paraId="0ACF4D35" w14:textId="297FFCB7"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0.02</w:t>
            </w:r>
          </w:p>
        </w:tc>
        <w:tc>
          <w:tcPr>
            <w:tcW w:w="0" w:type="auto"/>
          </w:tcPr>
          <w:p w14:paraId="4DD1A4B3" w14:textId="2B0BC74E" w:rsidR="00B06BE0" w:rsidRDefault="00413D26"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r>
                  <w:rPr>
                    <w:rFonts w:ascii="Cambria Math" w:hAnsi="Cambria Math"/>
                  </w:rPr>
                  <m:t>-</m:t>
                </m:r>
              </m:oMath>
            </m:oMathPara>
          </w:p>
        </w:tc>
      </w:tr>
      <w:tr w:rsidR="00B06BE0" w:rsidRPr="00FE4EE4" w14:paraId="2017C031" w14:textId="77777777" w:rsidTr="00A94FF1">
        <w:tc>
          <w:tcPr>
            <w:cnfStyle w:val="001000000000" w:firstRow="0" w:lastRow="0" w:firstColumn="1" w:lastColumn="0" w:oddVBand="0" w:evenVBand="0" w:oddHBand="0" w:evenHBand="0" w:firstRowFirstColumn="0" w:firstRowLastColumn="0" w:lastRowFirstColumn="0" w:lastRowLastColumn="0"/>
            <w:tcW w:w="0" w:type="auto"/>
            <w:vAlign w:val="center"/>
          </w:tcPr>
          <w:p w14:paraId="657BD338" w14:textId="2C474127" w:rsidR="00B06BE0" w:rsidRDefault="00B06BE0" w:rsidP="00914578">
            <w:pPr>
              <w:pStyle w:val="TableText"/>
            </w:pPr>
            <w:r>
              <w:rPr>
                <w:b w:val="0"/>
                <w:bCs w:val="0"/>
              </w:rPr>
              <w:t xml:space="preserve">Tube </w:t>
            </w:r>
            <w:r w:rsidR="00914578">
              <w:rPr>
                <w:b w:val="0"/>
                <w:bCs w:val="0"/>
              </w:rPr>
              <w:t>dispersion</w:t>
            </w:r>
          </w:p>
        </w:tc>
        <w:tc>
          <w:tcPr>
            <w:tcW w:w="0" w:type="auto"/>
          </w:tcPr>
          <w:p w14:paraId="5AF29AA3" w14:textId="2B48FD0F"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0" w:type="auto"/>
            <w:vAlign w:val="center"/>
          </w:tcPr>
          <w:p w14:paraId="5A62EFF9" w14:textId="035B26F8"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2.70e-06</w:t>
            </w:r>
          </w:p>
        </w:tc>
        <w:tc>
          <w:tcPr>
            <w:tcW w:w="0" w:type="auto"/>
            <w:vAlign w:val="center"/>
          </w:tcPr>
          <w:p w14:paraId="209CFB20" w14:textId="06D8C5CC"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2.38e-06</w:t>
            </w:r>
          </w:p>
        </w:tc>
        <w:tc>
          <w:tcPr>
            <w:tcW w:w="0" w:type="auto"/>
            <w:vAlign w:val="center"/>
          </w:tcPr>
          <w:p w14:paraId="415AC208" w14:textId="4528D097"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2.75e-06</w:t>
            </w:r>
          </w:p>
        </w:tc>
        <w:tc>
          <w:tcPr>
            <w:tcW w:w="0" w:type="auto"/>
            <w:vAlign w:val="center"/>
          </w:tcPr>
          <w:p w14:paraId="51D28AB7" w14:textId="49D71483"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3.04e-06</w:t>
            </w:r>
          </w:p>
        </w:tc>
        <w:tc>
          <w:tcPr>
            <w:tcW w:w="0" w:type="auto"/>
            <w:vAlign w:val="center"/>
          </w:tcPr>
          <w:p w14:paraId="15207835" w14:textId="5B3AAF65"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23.7</w:t>
            </w:r>
          </w:p>
        </w:tc>
        <w:tc>
          <w:tcPr>
            <w:tcW w:w="0" w:type="auto"/>
            <w:vAlign w:val="center"/>
          </w:tcPr>
          <w:p w14:paraId="19B0480C" w14:textId="75678C4E"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0.29</w:t>
            </w:r>
          </w:p>
        </w:tc>
        <w:tc>
          <w:tcPr>
            <w:tcW w:w="0" w:type="auto"/>
          </w:tcPr>
          <w:p w14:paraId="1AC8B014" w14:textId="4C0E4B74" w:rsidR="00B06BE0" w:rsidRDefault="0072591D"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06BE0" w:rsidRPr="00FE4EE4" w14:paraId="1949B9DC"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EE956F" w14:textId="4004AEDE" w:rsidR="00B06BE0" w:rsidRDefault="00B06BE0" w:rsidP="00914578">
            <w:pPr>
              <w:pStyle w:val="TableText"/>
            </w:pPr>
            <w:r>
              <w:rPr>
                <w:b w:val="0"/>
                <w:bCs w:val="0"/>
              </w:rPr>
              <w:t xml:space="preserve">Tube </w:t>
            </w:r>
            <w:r w:rsidR="00914578">
              <w:rPr>
                <w:b w:val="0"/>
                <w:bCs w:val="0"/>
              </w:rPr>
              <w:t>cross-section area</w:t>
            </w:r>
          </w:p>
        </w:tc>
        <w:tc>
          <w:tcPr>
            <w:tcW w:w="0" w:type="auto"/>
          </w:tcPr>
          <w:p w14:paraId="6C3EAD80" w14:textId="18308C37"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0" w:type="auto"/>
            <w:vAlign w:val="center"/>
          </w:tcPr>
          <w:p w14:paraId="59E7936C" w14:textId="282345EF"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1.90e-05</w:t>
            </w:r>
          </w:p>
        </w:tc>
        <w:tc>
          <w:tcPr>
            <w:tcW w:w="0" w:type="auto"/>
            <w:vAlign w:val="center"/>
          </w:tcPr>
          <w:p w14:paraId="240F76BE" w14:textId="289EB069"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1.83e-05</w:t>
            </w:r>
          </w:p>
        </w:tc>
        <w:tc>
          <w:tcPr>
            <w:tcW w:w="0" w:type="auto"/>
            <w:vAlign w:val="center"/>
          </w:tcPr>
          <w:p w14:paraId="004B2F12" w14:textId="6AE271C0"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1.88e-05</w:t>
            </w:r>
          </w:p>
        </w:tc>
        <w:tc>
          <w:tcPr>
            <w:tcW w:w="0" w:type="auto"/>
            <w:vAlign w:val="center"/>
          </w:tcPr>
          <w:p w14:paraId="5F59630F" w14:textId="0C32C924"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1.96e-05</w:t>
            </w:r>
          </w:p>
        </w:tc>
        <w:tc>
          <w:tcPr>
            <w:tcW w:w="0" w:type="auto"/>
            <w:vAlign w:val="center"/>
          </w:tcPr>
          <w:p w14:paraId="033A2606" w14:textId="135B1D42"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6.7</w:t>
            </w:r>
          </w:p>
        </w:tc>
        <w:tc>
          <w:tcPr>
            <w:tcW w:w="0" w:type="auto"/>
            <w:vAlign w:val="center"/>
          </w:tcPr>
          <w:p w14:paraId="68D1616F" w14:textId="297E22C7"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0.09</w:t>
            </w:r>
          </w:p>
        </w:tc>
        <w:tc>
          <w:tcPr>
            <w:tcW w:w="0" w:type="auto"/>
          </w:tcPr>
          <w:p w14:paraId="4393D471" w14:textId="6708EFCD" w:rsidR="00B06BE0" w:rsidRDefault="0072591D"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B06BE0" w:rsidRPr="00FE4EE4" w14:paraId="2946A490" w14:textId="77777777" w:rsidTr="00A94FF1">
        <w:tc>
          <w:tcPr>
            <w:cnfStyle w:val="001000000000" w:firstRow="0" w:lastRow="0" w:firstColumn="1" w:lastColumn="0" w:oddVBand="0" w:evenVBand="0" w:oddHBand="0" w:evenHBand="0" w:firstRowFirstColumn="0" w:firstRowLastColumn="0" w:lastRowFirstColumn="0" w:lastRowLastColumn="0"/>
            <w:tcW w:w="0" w:type="auto"/>
            <w:vAlign w:val="center"/>
          </w:tcPr>
          <w:p w14:paraId="37546786" w14:textId="0EB54402" w:rsidR="00B06BE0" w:rsidRDefault="00B06BE0" w:rsidP="00914578">
            <w:pPr>
              <w:pStyle w:val="TableText"/>
            </w:pPr>
            <w:r>
              <w:rPr>
                <w:b w:val="0"/>
                <w:bCs w:val="0"/>
              </w:rPr>
              <w:t xml:space="preserve">CSTR </w:t>
            </w:r>
            <w:r w:rsidR="00914578">
              <w:rPr>
                <w:b w:val="0"/>
                <w:bCs w:val="0"/>
              </w:rPr>
              <w:t>volume</w:t>
            </w:r>
          </w:p>
        </w:tc>
        <w:tc>
          <w:tcPr>
            <w:tcW w:w="0" w:type="auto"/>
          </w:tcPr>
          <w:p w14:paraId="0F7C3A18" w14:textId="70B269E9"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0" w:type="auto"/>
            <w:vAlign w:val="center"/>
          </w:tcPr>
          <w:p w14:paraId="3C1448A9" w14:textId="3B92F2DF"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4.00e-06</w:t>
            </w:r>
          </w:p>
        </w:tc>
        <w:tc>
          <w:tcPr>
            <w:tcW w:w="0" w:type="auto"/>
            <w:vAlign w:val="center"/>
          </w:tcPr>
          <w:p w14:paraId="71345215" w14:textId="44D83427"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3.94e-06</w:t>
            </w:r>
          </w:p>
        </w:tc>
        <w:tc>
          <w:tcPr>
            <w:tcW w:w="0" w:type="auto"/>
            <w:vAlign w:val="center"/>
          </w:tcPr>
          <w:p w14:paraId="7F3DF5E6" w14:textId="35558DD7"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4.03e-06</w:t>
            </w:r>
          </w:p>
        </w:tc>
        <w:tc>
          <w:tcPr>
            <w:tcW w:w="0" w:type="auto"/>
            <w:vAlign w:val="center"/>
          </w:tcPr>
          <w:p w14:paraId="070F6594" w14:textId="2E2F4A7F"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4.07e-06</w:t>
            </w:r>
          </w:p>
        </w:tc>
        <w:tc>
          <w:tcPr>
            <w:tcW w:w="0" w:type="auto"/>
            <w:vAlign w:val="center"/>
          </w:tcPr>
          <w:p w14:paraId="74B89D54" w14:textId="6749B85C"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3.3</w:t>
            </w:r>
          </w:p>
        </w:tc>
        <w:tc>
          <w:tcPr>
            <w:tcW w:w="0" w:type="auto"/>
            <w:vAlign w:val="center"/>
          </w:tcPr>
          <w:p w14:paraId="6978930E" w14:textId="1232938A"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0.03</w:t>
            </w:r>
          </w:p>
        </w:tc>
        <w:tc>
          <w:tcPr>
            <w:tcW w:w="0" w:type="auto"/>
          </w:tcPr>
          <w:p w14:paraId="51AE5D85" w14:textId="3952E11C"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m:t>
                </m:r>
              </m:oMath>
            </m:oMathPara>
          </w:p>
        </w:tc>
      </w:tr>
    </w:tbl>
    <w:p w14:paraId="74E62749" w14:textId="77777777" w:rsidR="000E7F44" w:rsidRDefault="000E7F44">
      <w:pPr>
        <w:ind w:firstLine="0"/>
        <w:jc w:val="left"/>
      </w:pPr>
      <w:r>
        <w:br w:type="page"/>
      </w:r>
    </w:p>
    <w:p w14:paraId="609AC826" w14:textId="77542C12" w:rsidR="007600EA" w:rsidRDefault="007600EA" w:rsidP="00285159">
      <w:pPr>
        <w:pStyle w:val="Beschriftung"/>
        <w:keepNext/>
      </w:pPr>
      <w:bookmarkStart w:id="35" w:name="_Ref125906705"/>
      <w:bookmarkStart w:id="36" w:name="_Toc134354275"/>
      <w:r>
        <w:lastRenderedPageBreak/>
        <w:t xml:space="preserve">Table </w:t>
      </w:r>
      <w:r>
        <w:fldChar w:fldCharType="begin"/>
      </w:r>
      <w:r>
        <w:instrText xml:space="preserve"> SEQ Table \* ARABIC </w:instrText>
      </w:r>
      <w:r>
        <w:fldChar w:fldCharType="separate"/>
      </w:r>
      <w:r w:rsidR="00EA5578">
        <w:rPr>
          <w:noProof/>
        </w:rPr>
        <w:t>7</w:t>
      </w:r>
      <w:r>
        <w:fldChar w:fldCharType="end"/>
      </w:r>
      <w:bookmarkEnd w:id="35"/>
      <w:r w:rsidR="00914578">
        <w:t>.</w:t>
      </w:r>
      <w:r>
        <w:t xml:space="preserve"> </w:t>
      </w:r>
      <w:r w:rsidR="00B33174">
        <w:t xml:space="preserve">Synthetic </w:t>
      </w:r>
      <w:r w:rsidR="00914578">
        <w:t>n</w:t>
      </w:r>
      <w:r w:rsidR="00914578" w:rsidRPr="005B6EE7">
        <w:t>on</w:t>
      </w:r>
      <w:r w:rsidRPr="005B6EE7">
        <w:t>-</w:t>
      </w:r>
      <w:r w:rsidR="00914578">
        <w:t>b</w:t>
      </w:r>
      <w:r w:rsidR="00914578" w:rsidRPr="005B6EE7">
        <w:t xml:space="preserve">inding </w:t>
      </w:r>
      <w:r w:rsidR="00B33174">
        <w:t>experiment metrics</w:t>
      </w:r>
      <w:bookmarkEnd w:id="36"/>
    </w:p>
    <w:tbl>
      <w:tblPr>
        <w:tblStyle w:val="Gitternetztabelle5dunkelAkzent1"/>
        <w:tblW w:w="0" w:type="auto"/>
        <w:tblLook w:val="04A0" w:firstRow="1" w:lastRow="0" w:firstColumn="1" w:lastColumn="0" w:noHBand="0" w:noVBand="1"/>
      </w:tblPr>
      <w:tblGrid>
        <w:gridCol w:w="2420"/>
        <w:gridCol w:w="945"/>
        <w:gridCol w:w="860"/>
      </w:tblGrid>
      <w:tr w:rsidR="000E7F44" w:rsidRPr="00561C1B" w14:paraId="1D3D7925" w14:textId="77777777" w:rsidTr="00AE7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E7AB54" w14:textId="77777777" w:rsidR="000E7F44" w:rsidRPr="00561C1B" w:rsidRDefault="000E7F44" w:rsidP="00AE71F3">
            <w:pPr>
              <w:pStyle w:val="TableText"/>
              <w:rPr>
                <w:rFonts w:cstheme="minorHAnsi"/>
                <w:lang w:eastAsia="en-US"/>
              </w:rPr>
            </w:pPr>
            <w:r>
              <w:rPr>
                <w:b w:val="0"/>
                <w:bCs w:val="0"/>
              </w:rPr>
              <w:t>Name</w:t>
            </w:r>
          </w:p>
        </w:tc>
        <w:tc>
          <w:tcPr>
            <w:tcW w:w="0" w:type="auto"/>
            <w:vAlign w:val="center"/>
            <w:hideMark/>
          </w:tcPr>
          <w:p w14:paraId="7EA469E3" w14:textId="4A5EF96D" w:rsidR="000E7F44" w:rsidRPr="00561C1B" w:rsidRDefault="00182A5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ES1</w:t>
            </w:r>
          </w:p>
        </w:tc>
        <w:tc>
          <w:tcPr>
            <w:tcW w:w="0" w:type="auto"/>
            <w:vAlign w:val="center"/>
            <w:hideMark/>
          </w:tcPr>
          <w:p w14:paraId="047F2866" w14:textId="3893B4FF" w:rsidR="000E7F44" w:rsidRPr="00561C1B" w:rsidRDefault="00182A5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ES2</w:t>
            </w:r>
          </w:p>
        </w:tc>
      </w:tr>
      <w:tr w:rsidR="000E7F44" w:rsidRPr="00561C1B" w14:paraId="656059A4"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5D3ABC" w14:textId="13FB3CB2" w:rsidR="000E7F44" w:rsidRPr="00561C1B" w:rsidRDefault="000E7F44" w:rsidP="00914578">
            <w:pPr>
              <w:pStyle w:val="TableText"/>
              <w:rPr>
                <w:rFonts w:cstheme="minorHAnsi"/>
                <w:lang w:eastAsia="en-US"/>
              </w:rPr>
            </w:pPr>
            <w:r>
              <w:t xml:space="preserve">Chain </w:t>
            </w:r>
            <w:r w:rsidR="00914578">
              <w:t>simulations</w:t>
            </w:r>
          </w:p>
        </w:tc>
        <w:tc>
          <w:tcPr>
            <w:tcW w:w="0" w:type="auto"/>
            <w:vAlign w:val="center"/>
            <w:hideMark/>
          </w:tcPr>
          <w:p w14:paraId="45A32446" w14:textId="77777777" w:rsidR="000E7F44" w:rsidRPr="00561C1B"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1,141,376</w:t>
            </w:r>
          </w:p>
        </w:tc>
        <w:tc>
          <w:tcPr>
            <w:tcW w:w="0" w:type="auto"/>
            <w:vAlign w:val="center"/>
            <w:hideMark/>
          </w:tcPr>
          <w:p w14:paraId="1EB37370" w14:textId="77777777" w:rsidR="000E7F44" w:rsidRPr="00561C1B"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981,376</w:t>
            </w:r>
          </w:p>
        </w:tc>
      </w:tr>
      <w:tr w:rsidR="000E7F44" w:rsidRPr="00561C1B" w14:paraId="4DAD6CAF"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5BCD22" w14:textId="28543608" w:rsidR="000E7F44" w:rsidRPr="00561C1B" w:rsidRDefault="000E7F44" w:rsidP="00914578">
            <w:pPr>
              <w:pStyle w:val="TableText"/>
              <w:rPr>
                <w:rFonts w:cstheme="minorHAnsi"/>
                <w:lang w:eastAsia="en-US"/>
              </w:rPr>
            </w:pPr>
            <w:r>
              <w:t xml:space="preserve">Chain </w:t>
            </w:r>
            <w:r w:rsidR="00914578">
              <w:t>length</w:t>
            </w:r>
          </w:p>
        </w:tc>
        <w:tc>
          <w:tcPr>
            <w:tcW w:w="0" w:type="auto"/>
            <w:vAlign w:val="center"/>
            <w:hideMark/>
          </w:tcPr>
          <w:p w14:paraId="28D9620D" w14:textId="77777777" w:rsidR="000E7F44" w:rsidRPr="00561C1B" w:rsidRDefault="000E7F44"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8917</w:t>
            </w:r>
          </w:p>
        </w:tc>
        <w:tc>
          <w:tcPr>
            <w:tcW w:w="0" w:type="auto"/>
            <w:vAlign w:val="center"/>
            <w:hideMark/>
          </w:tcPr>
          <w:p w14:paraId="36935840" w14:textId="77777777" w:rsidR="000E7F44" w:rsidRPr="00561C1B" w:rsidRDefault="000E7F44"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7667</w:t>
            </w:r>
          </w:p>
        </w:tc>
      </w:tr>
      <w:tr w:rsidR="000E7F44" w:rsidRPr="00561C1B" w14:paraId="64B7BD2F"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2F62D3" w14:textId="41A9A1AE" w:rsidR="000E7F44" w:rsidRPr="00561C1B" w:rsidRDefault="000E7F44" w:rsidP="00914578">
            <w:pPr>
              <w:pStyle w:val="TableText"/>
              <w:rPr>
                <w:rFonts w:cstheme="minorHAnsi"/>
                <w:lang w:eastAsia="en-US"/>
              </w:rPr>
            </w:pPr>
            <w:r>
              <w:t xml:space="preserve">Simulation </w:t>
            </w:r>
            <w:r w:rsidR="00914578">
              <w:t>time</w:t>
            </w:r>
          </w:p>
        </w:tc>
        <w:tc>
          <w:tcPr>
            <w:tcW w:w="0" w:type="auto"/>
            <w:vAlign w:val="center"/>
            <w:hideMark/>
          </w:tcPr>
          <w:p w14:paraId="61EEE5AF" w14:textId="77777777" w:rsidR="000E7F44" w:rsidRPr="00561C1B"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16:01:42</w:t>
            </w:r>
          </w:p>
        </w:tc>
        <w:tc>
          <w:tcPr>
            <w:tcW w:w="0" w:type="auto"/>
            <w:vAlign w:val="center"/>
            <w:hideMark/>
          </w:tcPr>
          <w:p w14:paraId="24EE4AC9" w14:textId="77777777" w:rsidR="000E7F44" w:rsidRPr="00561C1B"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14:15:51</w:t>
            </w:r>
          </w:p>
        </w:tc>
      </w:tr>
      <w:tr w:rsidR="000E7F44" w:rsidRPr="00561C1B" w14:paraId="7C323A0D"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E1AECE" w14:textId="77777777" w:rsidR="000E7F44" w:rsidRPr="00561C1B" w:rsidRDefault="000E7F44" w:rsidP="00AE71F3">
            <w:pPr>
              <w:pStyle w:val="TableText"/>
              <w:rPr>
                <w:rFonts w:cstheme="minorHAnsi"/>
                <w:lang w:eastAsia="en-US"/>
              </w:rPr>
            </w:pPr>
            <w:r>
              <w:t>max(IAT)</w:t>
            </w:r>
          </w:p>
        </w:tc>
        <w:tc>
          <w:tcPr>
            <w:tcW w:w="0" w:type="auto"/>
            <w:vAlign w:val="center"/>
            <w:hideMark/>
          </w:tcPr>
          <w:p w14:paraId="27FC02E8" w14:textId="77777777" w:rsidR="000E7F44" w:rsidRPr="00561C1B" w:rsidRDefault="000E7F44"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178</w:t>
            </w:r>
          </w:p>
        </w:tc>
        <w:tc>
          <w:tcPr>
            <w:tcW w:w="0" w:type="auto"/>
            <w:vAlign w:val="center"/>
            <w:hideMark/>
          </w:tcPr>
          <w:p w14:paraId="0A0851AE" w14:textId="77777777" w:rsidR="000E7F44" w:rsidRPr="00561C1B" w:rsidRDefault="000E7F44"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153</w:t>
            </w:r>
          </w:p>
        </w:tc>
      </w:tr>
      <w:tr w:rsidR="000E7F44" w:rsidRPr="00561C1B" w14:paraId="27CA3DA4"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EA0D9E" w14:textId="23AC62B6" w:rsidR="000E7F44" w:rsidRPr="00561C1B" w:rsidRDefault="000E7F44" w:rsidP="00914578">
            <w:pPr>
              <w:pStyle w:val="TableText"/>
              <w:rPr>
                <w:rFonts w:cstheme="minorHAnsi"/>
                <w:lang w:eastAsia="en-US"/>
              </w:rPr>
            </w:pPr>
            <w:r>
              <w:t xml:space="preserve">Acceptance </w:t>
            </w:r>
            <w:r w:rsidR="00914578">
              <w:t>ratio</w:t>
            </w:r>
          </w:p>
        </w:tc>
        <w:tc>
          <w:tcPr>
            <w:tcW w:w="0" w:type="auto"/>
            <w:vAlign w:val="center"/>
            <w:hideMark/>
          </w:tcPr>
          <w:p w14:paraId="07193AD9" w14:textId="77777777" w:rsidR="000E7F44" w:rsidRPr="00561C1B"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0.092</w:t>
            </w:r>
          </w:p>
        </w:tc>
        <w:tc>
          <w:tcPr>
            <w:tcW w:w="0" w:type="auto"/>
            <w:vAlign w:val="center"/>
            <w:hideMark/>
          </w:tcPr>
          <w:p w14:paraId="6DF33F24" w14:textId="77777777" w:rsidR="000E7F44" w:rsidRPr="00561C1B"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0.095</w:t>
            </w:r>
          </w:p>
        </w:tc>
      </w:tr>
    </w:tbl>
    <w:p w14:paraId="078D7A52" w14:textId="77777777" w:rsidR="000E7F44" w:rsidRDefault="000E7F44">
      <w:pPr>
        <w:ind w:firstLine="0"/>
        <w:jc w:val="left"/>
      </w:pPr>
      <w:r>
        <w:br w:type="page"/>
      </w:r>
    </w:p>
    <w:p w14:paraId="5D92F293" w14:textId="4C3DE0CC" w:rsidR="007600EA" w:rsidRPr="00653D88" w:rsidRDefault="007600EA" w:rsidP="00285159">
      <w:pPr>
        <w:pStyle w:val="Beschriftung"/>
        <w:keepNext/>
      </w:pPr>
      <w:bookmarkStart w:id="37" w:name="_Ref125906714"/>
      <w:bookmarkStart w:id="38" w:name="_Toc134354276"/>
      <w:r w:rsidRPr="00653D88">
        <w:lastRenderedPageBreak/>
        <w:t xml:space="preserve">Table </w:t>
      </w:r>
      <w:r>
        <w:fldChar w:fldCharType="begin"/>
      </w:r>
      <w:r w:rsidRPr="00653D88">
        <w:instrText xml:space="preserve"> SEQ Table \* ARABIC </w:instrText>
      </w:r>
      <w:r>
        <w:fldChar w:fldCharType="separate"/>
      </w:r>
      <w:r w:rsidR="00EA5578" w:rsidRPr="00653D88">
        <w:rPr>
          <w:noProof/>
        </w:rPr>
        <w:t>8</w:t>
      </w:r>
      <w:r>
        <w:fldChar w:fldCharType="end"/>
      </w:r>
      <w:bookmarkEnd w:id="37"/>
      <w:r w:rsidR="00914578" w:rsidRPr="00653D88">
        <w:t>.</w:t>
      </w:r>
      <w:r w:rsidRPr="00EE636F">
        <w:t xml:space="preserve"> </w:t>
      </w:r>
      <w:r w:rsidR="00B33174" w:rsidRPr="00436CFD">
        <w:t xml:space="preserve">Synthetic </w:t>
      </w:r>
      <w:r w:rsidR="00914578" w:rsidRPr="007D08AD">
        <w:t>l</w:t>
      </w:r>
      <w:r w:rsidR="00914578" w:rsidRPr="00653D88">
        <w:t xml:space="preserve">inear </w:t>
      </w:r>
      <w:r w:rsidR="00B33174" w:rsidRPr="00EE636F">
        <w:t>isotherm binding experiment results</w:t>
      </w:r>
      <w:r w:rsidRPr="00436CFD">
        <w:t xml:space="preserve"> </w:t>
      </w:r>
      <w:r w:rsidR="00182A50" w:rsidRPr="00436CFD">
        <w:t>ES1</w:t>
      </w:r>
      <w:bookmarkEnd w:id="38"/>
    </w:p>
    <w:tbl>
      <w:tblPr>
        <w:tblStyle w:val="Gitternetztabelle5dunkelAkzent1"/>
        <w:tblW w:w="5000" w:type="pct"/>
        <w:tblLook w:val="04A0" w:firstRow="1" w:lastRow="0" w:firstColumn="1" w:lastColumn="0" w:noHBand="0" w:noVBand="1"/>
      </w:tblPr>
      <w:tblGrid>
        <w:gridCol w:w="2493"/>
        <w:gridCol w:w="911"/>
        <w:gridCol w:w="1084"/>
        <w:gridCol w:w="1084"/>
        <w:gridCol w:w="1085"/>
        <w:gridCol w:w="1085"/>
        <w:gridCol w:w="927"/>
        <w:gridCol w:w="1489"/>
        <w:gridCol w:w="764"/>
      </w:tblGrid>
      <w:tr w:rsidR="00413D26" w:rsidRPr="00914578" w14:paraId="0D3B438C" w14:textId="308CC748" w:rsidTr="00A94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hideMark/>
          </w:tcPr>
          <w:p w14:paraId="532676DE" w14:textId="77777777" w:rsidR="00B06BE0" w:rsidRPr="007D08AD" w:rsidRDefault="00B06BE0" w:rsidP="00AE71F3">
            <w:pPr>
              <w:pStyle w:val="TableText"/>
            </w:pPr>
            <w:r w:rsidRPr="007D08AD">
              <w:t>Name</w:t>
            </w:r>
          </w:p>
        </w:tc>
        <w:tc>
          <w:tcPr>
            <w:tcW w:w="418" w:type="pct"/>
          </w:tcPr>
          <w:p w14:paraId="6FD5B6E3" w14:textId="22522B1B"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sidRPr="007D08AD">
              <w:t>Source</w:t>
            </w:r>
          </w:p>
        </w:tc>
        <w:tc>
          <w:tcPr>
            <w:tcW w:w="497" w:type="pct"/>
            <w:vAlign w:val="center"/>
            <w:hideMark/>
          </w:tcPr>
          <w:p w14:paraId="05AAFDFD" w14:textId="7DA64C9A"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sidRPr="007D08AD">
              <w:t>GT</w:t>
            </w:r>
          </w:p>
        </w:tc>
        <w:tc>
          <w:tcPr>
            <w:tcW w:w="497" w:type="pct"/>
            <w:vAlign w:val="center"/>
            <w:hideMark/>
          </w:tcPr>
          <w:p w14:paraId="0BDE9680" w14:textId="77777777"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sidRPr="007D08AD">
              <w:t>LB HDI</w:t>
            </w:r>
          </w:p>
        </w:tc>
        <w:tc>
          <w:tcPr>
            <w:tcW w:w="497" w:type="pct"/>
            <w:vAlign w:val="center"/>
            <w:hideMark/>
          </w:tcPr>
          <w:p w14:paraId="754059D4" w14:textId="77777777"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sidRPr="007D08AD">
              <w:t>MAP</w:t>
            </w:r>
          </w:p>
        </w:tc>
        <w:tc>
          <w:tcPr>
            <w:tcW w:w="497" w:type="pct"/>
            <w:vAlign w:val="center"/>
            <w:hideMark/>
          </w:tcPr>
          <w:p w14:paraId="40C31619" w14:textId="77777777"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sidRPr="007D08AD">
              <w:t>UB HDI</w:t>
            </w:r>
          </w:p>
        </w:tc>
        <w:tc>
          <w:tcPr>
            <w:tcW w:w="425" w:type="pct"/>
            <w:vAlign w:val="center"/>
            <w:hideMark/>
          </w:tcPr>
          <w:p w14:paraId="17338F22" w14:textId="77777777"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sidRPr="007D08AD">
              <w:t>% MAP</w:t>
            </w:r>
          </w:p>
        </w:tc>
        <w:tc>
          <w:tcPr>
            <w:tcW w:w="682" w:type="pct"/>
            <w:vAlign w:val="center"/>
          </w:tcPr>
          <w:p w14:paraId="3006BADB" w14:textId="77777777" w:rsidR="00B06BE0" w:rsidRPr="007D08AD"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sidRPr="007D08AD">
              <w:t>max(%MCSE)</w:t>
            </w:r>
          </w:p>
        </w:tc>
        <w:tc>
          <w:tcPr>
            <w:tcW w:w="345" w:type="pct"/>
            <w:vAlign w:val="center"/>
          </w:tcPr>
          <w:p w14:paraId="23C5E27C" w14:textId="31FA837E" w:rsidR="00B06BE0" w:rsidRPr="007D08AD" w:rsidRDefault="00B06BE0" w:rsidP="00DD2D52">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D08AD">
              <w:t>Units</w:t>
            </w:r>
          </w:p>
        </w:tc>
      </w:tr>
      <w:tr w:rsidR="00413D26" w:rsidRPr="00914578" w14:paraId="3C54ECDE" w14:textId="7526CCDE"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hideMark/>
          </w:tcPr>
          <w:p w14:paraId="359AF91F" w14:textId="77777777" w:rsidR="00B06BE0" w:rsidRPr="007D08AD" w:rsidRDefault="00B06BE0" w:rsidP="00AE71F3">
            <w:pPr>
              <w:pStyle w:val="TableText"/>
            </w:pPr>
            <w:r w:rsidRPr="007D08AD">
              <w:t>k</w:t>
            </w:r>
            <w:r w:rsidRPr="007D08AD">
              <w:rPr>
                <w:vertAlign w:val="subscript"/>
              </w:rPr>
              <w:t>A</w:t>
            </w:r>
          </w:p>
        </w:tc>
        <w:tc>
          <w:tcPr>
            <w:tcW w:w="418" w:type="pct"/>
          </w:tcPr>
          <w:p w14:paraId="56C602D0" w14:textId="62CFDC1B"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pPr>
            <w:r w:rsidRPr="007D08AD">
              <w:t>ES1</w:t>
            </w:r>
          </w:p>
        </w:tc>
        <w:tc>
          <w:tcPr>
            <w:tcW w:w="497" w:type="pct"/>
            <w:vAlign w:val="center"/>
            <w:hideMark/>
          </w:tcPr>
          <w:p w14:paraId="1553FAFF" w14:textId="74D627E9"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pPr>
            <w:r w:rsidRPr="007D08AD">
              <w:t>4.00e-04</w:t>
            </w:r>
          </w:p>
        </w:tc>
        <w:tc>
          <w:tcPr>
            <w:tcW w:w="497" w:type="pct"/>
            <w:vAlign w:val="center"/>
            <w:hideMark/>
          </w:tcPr>
          <w:p w14:paraId="51D0CF38" w14:textId="77777777"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pPr>
            <w:r w:rsidRPr="007D08AD">
              <w:t>3.78e-04</w:t>
            </w:r>
          </w:p>
        </w:tc>
        <w:tc>
          <w:tcPr>
            <w:tcW w:w="497" w:type="pct"/>
            <w:vAlign w:val="center"/>
            <w:hideMark/>
          </w:tcPr>
          <w:p w14:paraId="52AA753A" w14:textId="77777777"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pPr>
            <w:r w:rsidRPr="007D08AD">
              <w:t>3.97e-04</w:t>
            </w:r>
          </w:p>
        </w:tc>
        <w:tc>
          <w:tcPr>
            <w:tcW w:w="497" w:type="pct"/>
            <w:vAlign w:val="center"/>
            <w:hideMark/>
          </w:tcPr>
          <w:p w14:paraId="706022C3" w14:textId="77777777"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pPr>
            <w:r w:rsidRPr="007D08AD">
              <w:t>4.24e-04</w:t>
            </w:r>
          </w:p>
        </w:tc>
        <w:tc>
          <w:tcPr>
            <w:tcW w:w="425" w:type="pct"/>
            <w:vAlign w:val="center"/>
            <w:hideMark/>
          </w:tcPr>
          <w:p w14:paraId="332273E0" w14:textId="77777777"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pPr>
            <w:r w:rsidRPr="007D08AD">
              <w:t>11.6</w:t>
            </w:r>
          </w:p>
        </w:tc>
        <w:tc>
          <w:tcPr>
            <w:tcW w:w="682" w:type="pct"/>
            <w:vAlign w:val="center"/>
          </w:tcPr>
          <w:p w14:paraId="4BC4148B" w14:textId="77777777" w:rsidR="00B06BE0" w:rsidRPr="007D08AD" w:rsidRDefault="00B06BE0" w:rsidP="00AE71F3">
            <w:pPr>
              <w:pStyle w:val="TableText"/>
              <w:cnfStyle w:val="000000100000" w:firstRow="0" w:lastRow="0" w:firstColumn="0" w:lastColumn="0" w:oddVBand="0" w:evenVBand="0" w:oddHBand="1" w:evenHBand="0" w:firstRowFirstColumn="0" w:firstRowLastColumn="0" w:lastRowFirstColumn="0" w:lastRowLastColumn="0"/>
            </w:pPr>
            <w:r w:rsidRPr="007D08AD">
              <w:t>0.11</w:t>
            </w:r>
          </w:p>
        </w:tc>
        <w:tc>
          <w:tcPr>
            <w:tcW w:w="345" w:type="pct"/>
          </w:tcPr>
          <w:p w14:paraId="6C8E4700" w14:textId="68D423D5" w:rsidR="00B06BE0" w:rsidRPr="007D08AD" w:rsidRDefault="0072591D" w:rsidP="00AE71F3">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413D26" w:rsidRPr="002149A5" w14:paraId="49F9181A" w14:textId="27050D8F" w:rsidTr="00A94FF1">
        <w:tc>
          <w:tcPr>
            <w:cnfStyle w:val="001000000000" w:firstRow="0" w:lastRow="0" w:firstColumn="1" w:lastColumn="0" w:oddVBand="0" w:evenVBand="0" w:oddHBand="0" w:evenHBand="0" w:firstRowFirstColumn="0" w:firstRowLastColumn="0" w:lastRowFirstColumn="0" w:lastRowLastColumn="0"/>
            <w:tcW w:w="1142" w:type="pct"/>
            <w:vAlign w:val="center"/>
            <w:hideMark/>
          </w:tcPr>
          <w:p w14:paraId="210FC85B" w14:textId="77777777" w:rsidR="00B06BE0" w:rsidRPr="007D08AD" w:rsidRDefault="00B06BE0" w:rsidP="00AE71F3">
            <w:pPr>
              <w:pStyle w:val="TableText"/>
            </w:pPr>
            <w:r w:rsidRPr="007D08AD">
              <w:t>k</w:t>
            </w:r>
            <w:r w:rsidRPr="007D08AD">
              <w:rPr>
                <w:vertAlign w:val="subscript"/>
              </w:rPr>
              <w:t>eq</w:t>
            </w:r>
          </w:p>
        </w:tc>
        <w:tc>
          <w:tcPr>
            <w:tcW w:w="418" w:type="pct"/>
          </w:tcPr>
          <w:p w14:paraId="5589B8E5" w14:textId="332B0769" w:rsidR="00B06BE0" w:rsidRPr="007D08AD" w:rsidRDefault="00B06BE0" w:rsidP="00AE71F3">
            <w:pPr>
              <w:pStyle w:val="TableText"/>
              <w:cnfStyle w:val="000000000000" w:firstRow="0" w:lastRow="0" w:firstColumn="0" w:lastColumn="0" w:oddVBand="0" w:evenVBand="0" w:oddHBand="0" w:evenHBand="0" w:firstRowFirstColumn="0" w:firstRowLastColumn="0" w:lastRowFirstColumn="0" w:lastRowLastColumn="0"/>
            </w:pPr>
            <w:r w:rsidRPr="007D08AD">
              <w:t>ES1</w:t>
            </w:r>
          </w:p>
        </w:tc>
        <w:tc>
          <w:tcPr>
            <w:tcW w:w="497" w:type="pct"/>
            <w:vAlign w:val="center"/>
            <w:hideMark/>
          </w:tcPr>
          <w:p w14:paraId="75861E60" w14:textId="0566D86E" w:rsidR="00B06BE0" w:rsidRPr="002149A5"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1.00e-01</w:t>
            </w:r>
          </w:p>
        </w:tc>
        <w:tc>
          <w:tcPr>
            <w:tcW w:w="497" w:type="pct"/>
            <w:vAlign w:val="center"/>
            <w:hideMark/>
          </w:tcPr>
          <w:p w14:paraId="3548487B" w14:textId="77777777" w:rsidR="00B06BE0" w:rsidRPr="002149A5"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8.94e-02</w:t>
            </w:r>
          </w:p>
        </w:tc>
        <w:tc>
          <w:tcPr>
            <w:tcW w:w="497" w:type="pct"/>
            <w:vAlign w:val="center"/>
            <w:hideMark/>
          </w:tcPr>
          <w:p w14:paraId="3111570C" w14:textId="77777777" w:rsidR="00B06BE0" w:rsidRPr="002149A5"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9.42e-02</w:t>
            </w:r>
          </w:p>
        </w:tc>
        <w:tc>
          <w:tcPr>
            <w:tcW w:w="497" w:type="pct"/>
            <w:vAlign w:val="center"/>
            <w:hideMark/>
          </w:tcPr>
          <w:p w14:paraId="01454254" w14:textId="77777777" w:rsidR="00B06BE0" w:rsidRPr="002149A5"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1.10e-01</w:t>
            </w:r>
          </w:p>
        </w:tc>
        <w:tc>
          <w:tcPr>
            <w:tcW w:w="425" w:type="pct"/>
            <w:vAlign w:val="center"/>
            <w:hideMark/>
          </w:tcPr>
          <w:p w14:paraId="590E3142" w14:textId="77777777" w:rsidR="00B06BE0" w:rsidRPr="002149A5"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21.9</w:t>
            </w:r>
          </w:p>
        </w:tc>
        <w:tc>
          <w:tcPr>
            <w:tcW w:w="682" w:type="pct"/>
            <w:vAlign w:val="center"/>
          </w:tcPr>
          <w:p w14:paraId="10849948" w14:textId="77777777" w:rsidR="00B06BE0" w:rsidRPr="002149A5"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0.18</w:t>
            </w:r>
          </w:p>
        </w:tc>
        <w:tc>
          <w:tcPr>
            <w:tcW w:w="345" w:type="pct"/>
          </w:tcPr>
          <w:p w14:paraId="07E5E2AC" w14:textId="77391509" w:rsidR="00B06BE0" w:rsidRDefault="00413D26" w:rsidP="00AE71F3">
            <w:pPr>
              <w:pStyle w:val="TableTex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413D26" w:rsidRPr="002149A5" w14:paraId="254AA341" w14:textId="1EF11E09"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hideMark/>
          </w:tcPr>
          <w:p w14:paraId="741E7914" w14:textId="421165CD" w:rsidR="00B06BE0" w:rsidRPr="002149A5" w:rsidRDefault="00B06BE0" w:rsidP="00914578">
            <w:pPr>
              <w:pStyle w:val="TableText"/>
            </w:pPr>
            <w:r>
              <w:rPr>
                <w:b w:val="0"/>
                <w:bCs w:val="0"/>
              </w:rPr>
              <w:t xml:space="preserve">Film </w:t>
            </w:r>
            <w:r w:rsidR="00914578">
              <w:rPr>
                <w:b w:val="0"/>
                <w:bCs w:val="0"/>
              </w:rPr>
              <w:t>diffusion</w:t>
            </w:r>
          </w:p>
        </w:tc>
        <w:tc>
          <w:tcPr>
            <w:tcW w:w="418" w:type="pct"/>
          </w:tcPr>
          <w:p w14:paraId="1A2D1457" w14:textId="6853ACFD" w:rsidR="00B06BE0"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ES1</w:t>
            </w:r>
          </w:p>
        </w:tc>
        <w:tc>
          <w:tcPr>
            <w:tcW w:w="497" w:type="pct"/>
            <w:vAlign w:val="center"/>
            <w:hideMark/>
          </w:tcPr>
          <w:p w14:paraId="5017FA16" w14:textId="1F87073B"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2.00e-06</w:t>
            </w:r>
          </w:p>
        </w:tc>
        <w:tc>
          <w:tcPr>
            <w:tcW w:w="497" w:type="pct"/>
            <w:vAlign w:val="center"/>
            <w:hideMark/>
          </w:tcPr>
          <w:p w14:paraId="42E207B7"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1.70e-06</w:t>
            </w:r>
          </w:p>
        </w:tc>
        <w:tc>
          <w:tcPr>
            <w:tcW w:w="497" w:type="pct"/>
            <w:vAlign w:val="center"/>
            <w:hideMark/>
          </w:tcPr>
          <w:p w14:paraId="744EDCA1"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2.03e-06</w:t>
            </w:r>
          </w:p>
        </w:tc>
        <w:tc>
          <w:tcPr>
            <w:tcW w:w="497" w:type="pct"/>
            <w:vAlign w:val="center"/>
            <w:hideMark/>
          </w:tcPr>
          <w:p w14:paraId="107314F0"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2.47e-06</w:t>
            </w:r>
          </w:p>
        </w:tc>
        <w:tc>
          <w:tcPr>
            <w:tcW w:w="425" w:type="pct"/>
            <w:vAlign w:val="center"/>
            <w:hideMark/>
          </w:tcPr>
          <w:p w14:paraId="29F6E5D3"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38.3</w:t>
            </w:r>
          </w:p>
        </w:tc>
        <w:tc>
          <w:tcPr>
            <w:tcW w:w="682" w:type="pct"/>
            <w:vAlign w:val="center"/>
          </w:tcPr>
          <w:p w14:paraId="7FDB90B0"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0.33</w:t>
            </w:r>
          </w:p>
        </w:tc>
        <w:tc>
          <w:tcPr>
            <w:tcW w:w="345" w:type="pct"/>
          </w:tcPr>
          <w:p w14:paraId="231A0747" w14:textId="6D9D26CD" w:rsidR="00B06BE0" w:rsidRDefault="005A6C0E" w:rsidP="00DD2D52">
            <w:pPr>
              <w:pStyle w:val="TableText"/>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413D26" w:rsidRPr="002149A5" w14:paraId="6BD0F280" w14:textId="5A6F08E3" w:rsidTr="00A94FF1">
        <w:tc>
          <w:tcPr>
            <w:cnfStyle w:val="001000000000" w:firstRow="0" w:lastRow="0" w:firstColumn="1" w:lastColumn="0" w:oddVBand="0" w:evenVBand="0" w:oddHBand="0" w:evenHBand="0" w:firstRowFirstColumn="0" w:firstRowLastColumn="0" w:lastRowFirstColumn="0" w:lastRowLastColumn="0"/>
            <w:tcW w:w="1142" w:type="pct"/>
            <w:vAlign w:val="center"/>
            <w:hideMark/>
          </w:tcPr>
          <w:p w14:paraId="3B65BD12" w14:textId="307B518D" w:rsidR="00B06BE0" w:rsidRPr="002149A5" w:rsidRDefault="00B06BE0" w:rsidP="00914578">
            <w:pPr>
              <w:pStyle w:val="TableText"/>
            </w:pPr>
            <w:r>
              <w:rPr>
                <w:b w:val="0"/>
                <w:bCs w:val="0"/>
              </w:rPr>
              <w:t xml:space="preserve">Particle </w:t>
            </w:r>
            <w:r w:rsidR="00914578">
              <w:rPr>
                <w:b w:val="0"/>
                <w:bCs w:val="0"/>
              </w:rPr>
              <w:t>porosity</w:t>
            </w:r>
          </w:p>
        </w:tc>
        <w:tc>
          <w:tcPr>
            <w:tcW w:w="418" w:type="pct"/>
          </w:tcPr>
          <w:p w14:paraId="0678161D" w14:textId="7B5F0F90" w:rsidR="00B06BE0"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ES1</w:t>
            </w:r>
          </w:p>
        </w:tc>
        <w:tc>
          <w:tcPr>
            <w:tcW w:w="497" w:type="pct"/>
            <w:vAlign w:val="center"/>
            <w:hideMark/>
          </w:tcPr>
          <w:p w14:paraId="491327D1" w14:textId="4E720008"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0.330</w:t>
            </w:r>
          </w:p>
        </w:tc>
        <w:tc>
          <w:tcPr>
            <w:tcW w:w="497" w:type="pct"/>
            <w:vAlign w:val="center"/>
            <w:hideMark/>
          </w:tcPr>
          <w:p w14:paraId="7EEB5351"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0.328</w:t>
            </w:r>
          </w:p>
        </w:tc>
        <w:tc>
          <w:tcPr>
            <w:tcW w:w="497" w:type="pct"/>
            <w:vAlign w:val="center"/>
            <w:hideMark/>
          </w:tcPr>
          <w:p w14:paraId="24E834D3"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0.332</w:t>
            </w:r>
          </w:p>
        </w:tc>
        <w:tc>
          <w:tcPr>
            <w:tcW w:w="497" w:type="pct"/>
            <w:vAlign w:val="center"/>
            <w:hideMark/>
          </w:tcPr>
          <w:p w14:paraId="7B3F59CA"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0.334</w:t>
            </w:r>
          </w:p>
        </w:tc>
        <w:tc>
          <w:tcPr>
            <w:tcW w:w="425" w:type="pct"/>
            <w:vAlign w:val="center"/>
            <w:hideMark/>
          </w:tcPr>
          <w:p w14:paraId="4864A41A"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1.9</w:t>
            </w:r>
          </w:p>
        </w:tc>
        <w:tc>
          <w:tcPr>
            <w:tcW w:w="682" w:type="pct"/>
            <w:vAlign w:val="center"/>
          </w:tcPr>
          <w:p w14:paraId="57F84DE3"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0.02</w:t>
            </w:r>
          </w:p>
        </w:tc>
        <w:tc>
          <w:tcPr>
            <w:tcW w:w="345" w:type="pct"/>
          </w:tcPr>
          <w:p w14:paraId="70B4D8E2" w14:textId="78765454" w:rsidR="00B06BE0" w:rsidRDefault="00413D26" w:rsidP="00DD2D52">
            <w:pPr>
              <w:pStyle w:val="TableTex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413D26" w:rsidRPr="002149A5" w14:paraId="44F8953F" w14:textId="10DF7D2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hideMark/>
          </w:tcPr>
          <w:p w14:paraId="49F40E10" w14:textId="05F44D2B" w:rsidR="00B06BE0" w:rsidRPr="002149A5" w:rsidRDefault="00B06BE0" w:rsidP="00914578">
            <w:pPr>
              <w:pStyle w:val="TableText"/>
            </w:pPr>
            <w:r>
              <w:rPr>
                <w:b w:val="0"/>
                <w:bCs w:val="0"/>
              </w:rPr>
              <w:t xml:space="preserve">Particle </w:t>
            </w:r>
            <w:r w:rsidR="00914578">
              <w:rPr>
                <w:b w:val="0"/>
                <w:bCs w:val="0"/>
              </w:rPr>
              <w:t>diffusion</w:t>
            </w:r>
          </w:p>
        </w:tc>
        <w:tc>
          <w:tcPr>
            <w:tcW w:w="418" w:type="pct"/>
          </w:tcPr>
          <w:p w14:paraId="2162462C" w14:textId="6B53E53C" w:rsidR="00B06BE0"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ES1</w:t>
            </w:r>
          </w:p>
        </w:tc>
        <w:tc>
          <w:tcPr>
            <w:tcW w:w="497" w:type="pct"/>
            <w:vAlign w:val="center"/>
            <w:hideMark/>
          </w:tcPr>
          <w:p w14:paraId="32CC5581" w14:textId="47F51CE5"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2.50e-11</w:t>
            </w:r>
          </w:p>
        </w:tc>
        <w:tc>
          <w:tcPr>
            <w:tcW w:w="497" w:type="pct"/>
            <w:vAlign w:val="center"/>
            <w:hideMark/>
          </w:tcPr>
          <w:p w14:paraId="63F8F999"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2.29e-11</w:t>
            </w:r>
          </w:p>
        </w:tc>
        <w:tc>
          <w:tcPr>
            <w:tcW w:w="497" w:type="pct"/>
            <w:vAlign w:val="center"/>
            <w:hideMark/>
          </w:tcPr>
          <w:p w14:paraId="618C4436"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2.55e-11</w:t>
            </w:r>
          </w:p>
        </w:tc>
        <w:tc>
          <w:tcPr>
            <w:tcW w:w="497" w:type="pct"/>
            <w:vAlign w:val="center"/>
            <w:hideMark/>
          </w:tcPr>
          <w:p w14:paraId="5D21BF74"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2.71e-11</w:t>
            </w:r>
          </w:p>
        </w:tc>
        <w:tc>
          <w:tcPr>
            <w:tcW w:w="425" w:type="pct"/>
            <w:vAlign w:val="center"/>
            <w:hideMark/>
          </w:tcPr>
          <w:p w14:paraId="72BABE4C"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16.6</w:t>
            </w:r>
          </w:p>
        </w:tc>
        <w:tc>
          <w:tcPr>
            <w:tcW w:w="682" w:type="pct"/>
            <w:vAlign w:val="center"/>
          </w:tcPr>
          <w:p w14:paraId="01235ECD"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0.13</w:t>
            </w:r>
          </w:p>
        </w:tc>
        <w:tc>
          <w:tcPr>
            <w:tcW w:w="345" w:type="pct"/>
          </w:tcPr>
          <w:p w14:paraId="68D10DAB" w14:textId="1A881733" w:rsidR="00B06BE0" w:rsidRDefault="0072591D" w:rsidP="00DD2D52">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413D26" w:rsidRPr="002149A5" w14:paraId="61A35706" w14:textId="4EF28E8C" w:rsidTr="00A94FF1">
        <w:tc>
          <w:tcPr>
            <w:cnfStyle w:val="001000000000" w:firstRow="0" w:lastRow="0" w:firstColumn="1" w:lastColumn="0" w:oddVBand="0" w:evenVBand="0" w:oddHBand="0" w:evenHBand="0" w:firstRowFirstColumn="0" w:firstRowLastColumn="0" w:lastRowFirstColumn="0" w:lastRowLastColumn="0"/>
            <w:tcW w:w="1142" w:type="pct"/>
            <w:vAlign w:val="center"/>
            <w:hideMark/>
          </w:tcPr>
          <w:p w14:paraId="0F826343" w14:textId="08410DEB" w:rsidR="00B06BE0" w:rsidRPr="002149A5" w:rsidRDefault="00B06BE0" w:rsidP="00914578">
            <w:pPr>
              <w:pStyle w:val="TableText"/>
            </w:pPr>
            <w:r>
              <w:rPr>
                <w:b w:val="0"/>
                <w:bCs w:val="0"/>
              </w:rPr>
              <w:t xml:space="preserve">Column </w:t>
            </w:r>
            <w:r w:rsidR="00914578">
              <w:rPr>
                <w:b w:val="0"/>
                <w:bCs w:val="0"/>
              </w:rPr>
              <w:t>dispersion</w:t>
            </w:r>
          </w:p>
        </w:tc>
        <w:tc>
          <w:tcPr>
            <w:tcW w:w="418" w:type="pct"/>
          </w:tcPr>
          <w:p w14:paraId="5160B8C1" w14:textId="15EB24AD" w:rsidR="00B06BE0"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ES1</w:t>
            </w:r>
          </w:p>
        </w:tc>
        <w:tc>
          <w:tcPr>
            <w:tcW w:w="497" w:type="pct"/>
            <w:vAlign w:val="center"/>
            <w:hideMark/>
          </w:tcPr>
          <w:p w14:paraId="1826CA53" w14:textId="522ADCAD"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3.00e-07</w:t>
            </w:r>
          </w:p>
        </w:tc>
        <w:tc>
          <w:tcPr>
            <w:tcW w:w="497" w:type="pct"/>
            <w:vAlign w:val="center"/>
            <w:hideMark/>
          </w:tcPr>
          <w:p w14:paraId="232C827C"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2.94e-07</w:t>
            </w:r>
          </w:p>
        </w:tc>
        <w:tc>
          <w:tcPr>
            <w:tcW w:w="497" w:type="pct"/>
            <w:vAlign w:val="center"/>
            <w:hideMark/>
          </w:tcPr>
          <w:p w14:paraId="7D968897"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3.03e-07</w:t>
            </w:r>
          </w:p>
        </w:tc>
        <w:tc>
          <w:tcPr>
            <w:tcW w:w="497" w:type="pct"/>
            <w:vAlign w:val="center"/>
            <w:hideMark/>
          </w:tcPr>
          <w:p w14:paraId="1302F5E1"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3.08e-07</w:t>
            </w:r>
          </w:p>
        </w:tc>
        <w:tc>
          <w:tcPr>
            <w:tcW w:w="425" w:type="pct"/>
            <w:vAlign w:val="center"/>
            <w:hideMark/>
          </w:tcPr>
          <w:p w14:paraId="739F774D"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4.7</w:t>
            </w:r>
          </w:p>
        </w:tc>
        <w:tc>
          <w:tcPr>
            <w:tcW w:w="682" w:type="pct"/>
            <w:vAlign w:val="center"/>
          </w:tcPr>
          <w:p w14:paraId="47B0B883"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0.09</w:t>
            </w:r>
          </w:p>
        </w:tc>
        <w:tc>
          <w:tcPr>
            <w:tcW w:w="345" w:type="pct"/>
          </w:tcPr>
          <w:p w14:paraId="4A5369A6" w14:textId="7108DE2A" w:rsidR="00B06BE0" w:rsidRDefault="0072591D" w:rsidP="00DD2D52">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413D26" w:rsidRPr="002149A5" w14:paraId="08D022E7" w14:textId="1C86C656"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hideMark/>
          </w:tcPr>
          <w:p w14:paraId="524E6E6D" w14:textId="42BF92B0" w:rsidR="00B06BE0" w:rsidRPr="002149A5" w:rsidRDefault="00B06BE0" w:rsidP="00914578">
            <w:pPr>
              <w:pStyle w:val="TableText"/>
            </w:pPr>
            <w:r>
              <w:rPr>
                <w:b w:val="0"/>
                <w:bCs w:val="0"/>
              </w:rPr>
              <w:t xml:space="preserve">Column </w:t>
            </w:r>
            <w:r w:rsidR="00914578">
              <w:rPr>
                <w:b w:val="0"/>
                <w:bCs w:val="0"/>
              </w:rPr>
              <w:t>porosity</w:t>
            </w:r>
          </w:p>
        </w:tc>
        <w:tc>
          <w:tcPr>
            <w:tcW w:w="418" w:type="pct"/>
          </w:tcPr>
          <w:p w14:paraId="44444A35" w14:textId="379E2F07" w:rsidR="00B06BE0"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ES1</w:t>
            </w:r>
          </w:p>
        </w:tc>
        <w:tc>
          <w:tcPr>
            <w:tcW w:w="497" w:type="pct"/>
            <w:vAlign w:val="center"/>
            <w:hideMark/>
          </w:tcPr>
          <w:p w14:paraId="25EF1EFF" w14:textId="069CB123"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0.350</w:t>
            </w:r>
          </w:p>
        </w:tc>
        <w:tc>
          <w:tcPr>
            <w:tcW w:w="497" w:type="pct"/>
            <w:vAlign w:val="center"/>
            <w:hideMark/>
          </w:tcPr>
          <w:p w14:paraId="6184D67B"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0.348</w:t>
            </w:r>
          </w:p>
        </w:tc>
        <w:tc>
          <w:tcPr>
            <w:tcW w:w="497" w:type="pct"/>
            <w:vAlign w:val="center"/>
            <w:hideMark/>
          </w:tcPr>
          <w:p w14:paraId="40250F37"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0.349</w:t>
            </w:r>
          </w:p>
        </w:tc>
        <w:tc>
          <w:tcPr>
            <w:tcW w:w="497" w:type="pct"/>
            <w:vAlign w:val="center"/>
            <w:hideMark/>
          </w:tcPr>
          <w:p w14:paraId="68C58559"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0.352</w:t>
            </w:r>
          </w:p>
        </w:tc>
        <w:tc>
          <w:tcPr>
            <w:tcW w:w="425" w:type="pct"/>
            <w:vAlign w:val="center"/>
            <w:hideMark/>
          </w:tcPr>
          <w:p w14:paraId="7C999566"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1.1</w:t>
            </w:r>
          </w:p>
        </w:tc>
        <w:tc>
          <w:tcPr>
            <w:tcW w:w="682" w:type="pct"/>
            <w:vAlign w:val="center"/>
          </w:tcPr>
          <w:p w14:paraId="2B0563BD"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0.01</w:t>
            </w:r>
          </w:p>
        </w:tc>
        <w:tc>
          <w:tcPr>
            <w:tcW w:w="345" w:type="pct"/>
          </w:tcPr>
          <w:p w14:paraId="79738889" w14:textId="1650E858" w:rsidR="00B06BE0" w:rsidRDefault="00413D26" w:rsidP="00DD2D52">
            <w:pPr>
              <w:pStyle w:val="TableText"/>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oMath>
            </m:oMathPara>
          </w:p>
        </w:tc>
      </w:tr>
      <w:tr w:rsidR="00413D26" w:rsidRPr="002149A5" w14:paraId="2B7DE98B" w14:textId="20FD6D68" w:rsidTr="00A94FF1">
        <w:tc>
          <w:tcPr>
            <w:cnfStyle w:val="001000000000" w:firstRow="0" w:lastRow="0" w:firstColumn="1" w:lastColumn="0" w:oddVBand="0" w:evenVBand="0" w:oddHBand="0" w:evenHBand="0" w:firstRowFirstColumn="0" w:firstRowLastColumn="0" w:lastRowFirstColumn="0" w:lastRowLastColumn="0"/>
            <w:tcW w:w="1142" w:type="pct"/>
            <w:vAlign w:val="center"/>
            <w:hideMark/>
          </w:tcPr>
          <w:p w14:paraId="33D7B835" w14:textId="4A6B4B1F" w:rsidR="00B06BE0" w:rsidRPr="002149A5" w:rsidRDefault="00B06BE0" w:rsidP="00914578">
            <w:pPr>
              <w:pStyle w:val="TableText"/>
            </w:pPr>
            <w:r>
              <w:rPr>
                <w:b w:val="0"/>
                <w:bCs w:val="0"/>
              </w:rPr>
              <w:t xml:space="preserve">Tube </w:t>
            </w:r>
            <w:r w:rsidR="00914578">
              <w:rPr>
                <w:b w:val="0"/>
                <w:bCs w:val="0"/>
              </w:rPr>
              <w:t>dispersion</w:t>
            </w:r>
          </w:p>
        </w:tc>
        <w:tc>
          <w:tcPr>
            <w:tcW w:w="418" w:type="pct"/>
          </w:tcPr>
          <w:p w14:paraId="3F0F2546" w14:textId="70489BB0" w:rsidR="00B06BE0"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ES1</w:t>
            </w:r>
          </w:p>
        </w:tc>
        <w:tc>
          <w:tcPr>
            <w:tcW w:w="497" w:type="pct"/>
            <w:vAlign w:val="center"/>
            <w:hideMark/>
          </w:tcPr>
          <w:p w14:paraId="75C29D3F" w14:textId="0ADF99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2.70e-06</w:t>
            </w:r>
          </w:p>
        </w:tc>
        <w:tc>
          <w:tcPr>
            <w:tcW w:w="497" w:type="pct"/>
            <w:vAlign w:val="center"/>
            <w:hideMark/>
          </w:tcPr>
          <w:p w14:paraId="46176B7A"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2.58e-06</w:t>
            </w:r>
          </w:p>
        </w:tc>
        <w:tc>
          <w:tcPr>
            <w:tcW w:w="497" w:type="pct"/>
            <w:vAlign w:val="center"/>
            <w:hideMark/>
          </w:tcPr>
          <w:p w14:paraId="0B830F40"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2.68e-06</w:t>
            </w:r>
          </w:p>
        </w:tc>
        <w:tc>
          <w:tcPr>
            <w:tcW w:w="497" w:type="pct"/>
            <w:vAlign w:val="center"/>
            <w:hideMark/>
          </w:tcPr>
          <w:p w14:paraId="3DECBB41"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2.83e-06</w:t>
            </w:r>
          </w:p>
        </w:tc>
        <w:tc>
          <w:tcPr>
            <w:tcW w:w="425" w:type="pct"/>
            <w:vAlign w:val="center"/>
            <w:hideMark/>
          </w:tcPr>
          <w:p w14:paraId="3DD87E83"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9.4</w:t>
            </w:r>
          </w:p>
        </w:tc>
        <w:tc>
          <w:tcPr>
            <w:tcW w:w="682" w:type="pct"/>
            <w:vAlign w:val="center"/>
          </w:tcPr>
          <w:p w14:paraId="357A2F86"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0.11</w:t>
            </w:r>
          </w:p>
        </w:tc>
        <w:tc>
          <w:tcPr>
            <w:tcW w:w="345" w:type="pct"/>
          </w:tcPr>
          <w:p w14:paraId="355B02A1" w14:textId="7C31999B" w:rsidR="00B06BE0" w:rsidRDefault="0072591D" w:rsidP="00DD2D52">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413D26" w:rsidRPr="002149A5" w14:paraId="39454BBA" w14:textId="06E48E90"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hideMark/>
          </w:tcPr>
          <w:p w14:paraId="18754660" w14:textId="0B74BA5D" w:rsidR="00B06BE0" w:rsidRPr="002149A5" w:rsidRDefault="00B06BE0" w:rsidP="00914578">
            <w:pPr>
              <w:pStyle w:val="TableText"/>
            </w:pPr>
            <w:r>
              <w:rPr>
                <w:b w:val="0"/>
                <w:bCs w:val="0"/>
              </w:rPr>
              <w:t xml:space="preserve">Tube </w:t>
            </w:r>
            <w:r w:rsidR="00914578">
              <w:rPr>
                <w:b w:val="0"/>
                <w:bCs w:val="0"/>
              </w:rPr>
              <w:t>cross-section area</w:t>
            </w:r>
          </w:p>
        </w:tc>
        <w:tc>
          <w:tcPr>
            <w:tcW w:w="418" w:type="pct"/>
          </w:tcPr>
          <w:p w14:paraId="367447F2" w14:textId="10E36B96" w:rsidR="00B06BE0"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ES1</w:t>
            </w:r>
          </w:p>
        </w:tc>
        <w:tc>
          <w:tcPr>
            <w:tcW w:w="497" w:type="pct"/>
            <w:vAlign w:val="center"/>
            <w:hideMark/>
          </w:tcPr>
          <w:p w14:paraId="66199249" w14:textId="4315CD5D"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1.90e-05</w:t>
            </w:r>
          </w:p>
        </w:tc>
        <w:tc>
          <w:tcPr>
            <w:tcW w:w="497" w:type="pct"/>
            <w:vAlign w:val="center"/>
            <w:hideMark/>
          </w:tcPr>
          <w:p w14:paraId="7E0DEA4F"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1.89e-05</w:t>
            </w:r>
          </w:p>
        </w:tc>
        <w:tc>
          <w:tcPr>
            <w:tcW w:w="497" w:type="pct"/>
            <w:vAlign w:val="center"/>
            <w:hideMark/>
          </w:tcPr>
          <w:p w14:paraId="76E2D933"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1.91e-05</w:t>
            </w:r>
          </w:p>
        </w:tc>
        <w:tc>
          <w:tcPr>
            <w:tcW w:w="497" w:type="pct"/>
            <w:vAlign w:val="center"/>
            <w:hideMark/>
          </w:tcPr>
          <w:p w14:paraId="77B36725"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1.91e-05</w:t>
            </w:r>
          </w:p>
        </w:tc>
        <w:tc>
          <w:tcPr>
            <w:tcW w:w="425" w:type="pct"/>
            <w:vAlign w:val="center"/>
            <w:hideMark/>
          </w:tcPr>
          <w:p w14:paraId="3888ECC1"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1.0</w:t>
            </w:r>
          </w:p>
        </w:tc>
        <w:tc>
          <w:tcPr>
            <w:tcW w:w="682" w:type="pct"/>
            <w:vAlign w:val="center"/>
          </w:tcPr>
          <w:p w14:paraId="77EF7AC2" w14:textId="77777777" w:rsidR="00B06BE0" w:rsidRPr="002149A5" w:rsidRDefault="00B06BE0" w:rsidP="00DD2D52">
            <w:pPr>
              <w:pStyle w:val="TableText"/>
              <w:cnfStyle w:val="000000100000" w:firstRow="0" w:lastRow="0" w:firstColumn="0" w:lastColumn="0" w:oddVBand="0" w:evenVBand="0" w:oddHBand="1" w:evenHBand="0" w:firstRowFirstColumn="0" w:firstRowLastColumn="0" w:lastRowFirstColumn="0" w:lastRowLastColumn="0"/>
            </w:pPr>
            <w:r>
              <w:t>0.02</w:t>
            </w:r>
          </w:p>
        </w:tc>
        <w:tc>
          <w:tcPr>
            <w:tcW w:w="345" w:type="pct"/>
          </w:tcPr>
          <w:p w14:paraId="093DE3DD" w14:textId="12AA1040" w:rsidR="00B06BE0" w:rsidRDefault="0072591D" w:rsidP="00DD2D52">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413D26" w:rsidRPr="002149A5" w14:paraId="65AEBEE9" w14:textId="5AF3F02D" w:rsidTr="00A94FF1">
        <w:tc>
          <w:tcPr>
            <w:cnfStyle w:val="001000000000" w:firstRow="0" w:lastRow="0" w:firstColumn="1" w:lastColumn="0" w:oddVBand="0" w:evenVBand="0" w:oddHBand="0" w:evenHBand="0" w:firstRowFirstColumn="0" w:firstRowLastColumn="0" w:lastRowFirstColumn="0" w:lastRowLastColumn="0"/>
            <w:tcW w:w="1142" w:type="pct"/>
            <w:vAlign w:val="center"/>
          </w:tcPr>
          <w:p w14:paraId="32770419" w14:textId="181E2754" w:rsidR="00B06BE0" w:rsidRPr="002149A5" w:rsidRDefault="00B06BE0" w:rsidP="00914578">
            <w:pPr>
              <w:pStyle w:val="TableText"/>
            </w:pPr>
            <w:r>
              <w:rPr>
                <w:b w:val="0"/>
                <w:bCs w:val="0"/>
              </w:rPr>
              <w:t xml:space="preserve">CSTR </w:t>
            </w:r>
            <w:r w:rsidR="00914578">
              <w:rPr>
                <w:b w:val="0"/>
                <w:bCs w:val="0"/>
              </w:rPr>
              <w:t>volume</w:t>
            </w:r>
          </w:p>
        </w:tc>
        <w:tc>
          <w:tcPr>
            <w:tcW w:w="418" w:type="pct"/>
          </w:tcPr>
          <w:p w14:paraId="57345ABC" w14:textId="4D2E45F9" w:rsidR="00B06BE0"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ES1</w:t>
            </w:r>
          </w:p>
        </w:tc>
        <w:tc>
          <w:tcPr>
            <w:tcW w:w="497" w:type="pct"/>
            <w:vAlign w:val="center"/>
          </w:tcPr>
          <w:p w14:paraId="1AE511A5" w14:textId="25F8DC9E"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4.00e-06</w:t>
            </w:r>
          </w:p>
        </w:tc>
        <w:tc>
          <w:tcPr>
            <w:tcW w:w="497" w:type="pct"/>
            <w:vAlign w:val="center"/>
          </w:tcPr>
          <w:p w14:paraId="60E2A342"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3.96e-06</w:t>
            </w:r>
          </w:p>
        </w:tc>
        <w:tc>
          <w:tcPr>
            <w:tcW w:w="497" w:type="pct"/>
            <w:vAlign w:val="center"/>
          </w:tcPr>
          <w:p w14:paraId="719DFD48"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4.03e-06</w:t>
            </w:r>
          </w:p>
        </w:tc>
        <w:tc>
          <w:tcPr>
            <w:tcW w:w="497" w:type="pct"/>
            <w:vAlign w:val="center"/>
          </w:tcPr>
          <w:p w14:paraId="550A98FC"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4.04e-06</w:t>
            </w:r>
          </w:p>
        </w:tc>
        <w:tc>
          <w:tcPr>
            <w:tcW w:w="425" w:type="pct"/>
            <w:vAlign w:val="center"/>
          </w:tcPr>
          <w:p w14:paraId="129BCFB2"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2.1</w:t>
            </w:r>
          </w:p>
        </w:tc>
        <w:tc>
          <w:tcPr>
            <w:tcW w:w="682" w:type="pct"/>
            <w:vAlign w:val="center"/>
          </w:tcPr>
          <w:p w14:paraId="7E7B9276" w14:textId="77777777" w:rsidR="00B06BE0" w:rsidRPr="002149A5" w:rsidRDefault="00B06BE0" w:rsidP="00DD2D52">
            <w:pPr>
              <w:pStyle w:val="TableText"/>
              <w:cnfStyle w:val="000000000000" w:firstRow="0" w:lastRow="0" w:firstColumn="0" w:lastColumn="0" w:oddVBand="0" w:evenVBand="0" w:oddHBand="0" w:evenHBand="0" w:firstRowFirstColumn="0" w:firstRowLastColumn="0" w:lastRowFirstColumn="0" w:lastRowLastColumn="0"/>
            </w:pPr>
            <w:r>
              <w:t>0.03</w:t>
            </w:r>
          </w:p>
        </w:tc>
        <w:tc>
          <w:tcPr>
            <w:tcW w:w="345" w:type="pct"/>
          </w:tcPr>
          <w:p w14:paraId="5B51CBB5" w14:textId="213E261E" w:rsidR="00B06BE0" w:rsidRDefault="00B06BE0" w:rsidP="00DD2D52">
            <w:pPr>
              <w:pStyle w:val="TableTex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m:t>
                </m:r>
              </m:oMath>
            </m:oMathPara>
          </w:p>
        </w:tc>
      </w:tr>
      <w:tr w:rsidR="00413D26" w:rsidRPr="002149A5" w14:paraId="6D8D06F0"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tcPr>
          <w:p w14:paraId="05EC1D1A" w14:textId="52823F8C" w:rsidR="00B06BE0" w:rsidRDefault="00B06BE0" w:rsidP="00B06BE0">
            <w:pPr>
              <w:pStyle w:val="TableText"/>
            </w:pPr>
            <w:r>
              <w:rPr>
                <w:b w:val="0"/>
                <w:bCs w:val="0"/>
              </w:rPr>
              <w:t>k</w:t>
            </w:r>
            <w:r w:rsidRPr="00AE3257">
              <w:rPr>
                <w:vertAlign w:val="subscript"/>
              </w:rPr>
              <w:t>A</w:t>
            </w:r>
          </w:p>
        </w:tc>
        <w:tc>
          <w:tcPr>
            <w:tcW w:w="418" w:type="pct"/>
          </w:tcPr>
          <w:p w14:paraId="56A8CE85" w14:textId="503E3283"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497" w:type="pct"/>
            <w:vAlign w:val="center"/>
          </w:tcPr>
          <w:p w14:paraId="4E251ED9" w14:textId="0E89C720"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4.00e-04</w:t>
            </w:r>
          </w:p>
        </w:tc>
        <w:tc>
          <w:tcPr>
            <w:tcW w:w="497" w:type="pct"/>
            <w:vAlign w:val="center"/>
          </w:tcPr>
          <w:p w14:paraId="011D51B6" w14:textId="4AF89B78"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3.71e-04</w:t>
            </w:r>
          </w:p>
        </w:tc>
        <w:tc>
          <w:tcPr>
            <w:tcW w:w="497" w:type="pct"/>
            <w:vAlign w:val="center"/>
          </w:tcPr>
          <w:p w14:paraId="5CD475A7" w14:textId="3E71290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4.21e-04</w:t>
            </w:r>
          </w:p>
        </w:tc>
        <w:tc>
          <w:tcPr>
            <w:tcW w:w="497" w:type="pct"/>
            <w:vAlign w:val="center"/>
          </w:tcPr>
          <w:p w14:paraId="5DB26CE5" w14:textId="163EE01C"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4.33e-04</w:t>
            </w:r>
          </w:p>
        </w:tc>
        <w:tc>
          <w:tcPr>
            <w:tcW w:w="425" w:type="pct"/>
            <w:vAlign w:val="center"/>
          </w:tcPr>
          <w:p w14:paraId="210881B5" w14:textId="0528565C"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14.6</w:t>
            </w:r>
          </w:p>
        </w:tc>
        <w:tc>
          <w:tcPr>
            <w:tcW w:w="682" w:type="pct"/>
            <w:vAlign w:val="center"/>
          </w:tcPr>
          <w:p w14:paraId="5E64C189" w14:textId="7785C622"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0.11</w:t>
            </w:r>
          </w:p>
        </w:tc>
        <w:tc>
          <w:tcPr>
            <w:tcW w:w="345" w:type="pct"/>
          </w:tcPr>
          <w:p w14:paraId="5A619B3B" w14:textId="2AA344EC" w:rsidR="00B06BE0" w:rsidRDefault="0072591D"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413D26" w:rsidRPr="002149A5" w14:paraId="7578E3C1" w14:textId="77777777" w:rsidTr="00A94FF1">
        <w:tc>
          <w:tcPr>
            <w:cnfStyle w:val="001000000000" w:firstRow="0" w:lastRow="0" w:firstColumn="1" w:lastColumn="0" w:oddVBand="0" w:evenVBand="0" w:oddHBand="0" w:evenHBand="0" w:firstRowFirstColumn="0" w:firstRowLastColumn="0" w:lastRowFirstColumn="0" w:lastRowLastColumn="0"/>
            <w:tcW w:w="1142" w:type="pct"/>
            <w:vAlign w:val="center"/>
          </w:tcPr>
          <w:p w14:paraId="4D3A15AC" w14:textId="69CCC076" w:rsidR="00B06BE0" w:rsidRDefault="00B06BE0" w:rsidP="00B06BE0">
            <w:pPr>
              <w:pStyle w:val="TableText"/>
            </w:pPr>
            <w:r>
              <w:rPr>
                <w:b w:val="0"/>
                <w:bCs w:val="0"/>
              </w:rPr>
              <w:t>k</w:t>
            </w:r>
            <w:r w:rsidRPr="00AE3257">
              <w:rPr>
                <w:vertAlign w:val="subscript"/>
              </w:rPr>
              <w:t>eq</w:t>
            </w:r>
          </w:p>
        </w:tc>
        <w:tc>
          <w:tcPr>
            <w:tcW w:w="418" w:type="pct"/>
          </w:tcPr>
          <w:p w14:paraId="3330D4D7" w14:textId="5EFBBE69"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497" w:type="pct"/>
            <w:vAlign w:val="center"/>
          </w:tcPr>
          <w:p w14:paraId="485E479E" w14:textId="2507B17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1.00e-01</w:t>
            </w:r>
          </w:p>
        </w:tc>
        <w:tc>
          <w:tcPr>
            <w:tcW w:w="497" w:type="pct"/>
            <w:vAlign w:val="center"/>
          </w:tcPr>
          <w:p w14:paraId="63EE53F5" w14:textId="68169081"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8.52e-02</w:t>
            </w:r>
          </w:p>
        </w:tc>
        <w:tc>
          <w:tcPr>
            <w:tcW w:w="497" w:type="pct"/>
            <w:vAlign w:val="center"/>
          </w:tcPr>
          <w:p w14:paraId="4917DCDB" w14:textId="44B29FF8"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1.02e-01</w:t>
            </w:r>
          </w:p>
        </w:tc>
        <w:tc>
          <w:tcPr>
            <w:tcW w:w="497" w:type="pct"/>
            <w:vAlign w:val="center"/>
          </w:tcPr>
          <w:p w14:paraId="3380AB41" w14:textId="13AFD7A5"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1.14e-01</w:t>
            </w:r>
          </w:p>
        </w:tc>
        <w:tc>
          <w:tcPr>
            <w:tcW w:w="425" w:type="pct"/>
            <w:vAlign w:val="center"/>
          </w:tcPr>
          <w:p w14:paraId="6A36B374" w14:textId="5BF093A8"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28.0</w:t>
            </w:r>
          </w:p>
        </w:tc>
        <w:tc>
          <w:tcPr>
            <w:tcW w:w="682" w:type="pct"/>
            <w:vAlign w:val="center"/>
          </w:tcPr>
          <w:p w14:paraId="4F8F56FC" w14:textId="375D6F25"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0.22</w:t>
            </w:r>
          </w:p>
        </w:tc>
        <w:tc>
          <w:tcPr>
            <w:tcW w:w="345" w:type="pct"/>
          </w:tcPr>
          <w:p w14:paraId="4908E653" w14:textId="596DC268" w:rsidR="00B06BE0" w:rsidRDefault="00413D26"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t>
                </m:r>
              </m:oMath>
            </m:oMathPara>
          </w:p>
        </w:tc>
      </w:tr>
      <w:tr w:rsidR="00413D26" w:rsidRPr="002149A5" w14:paraId="4E50C1F5"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tcPr>
          <w:p w14:paraId="0CFC6414" w14:textId="57D77511" w:rsidR="00B06BE0" w:rsidRDefault="00B06BE0" w:rsidP="00914578">
            <w:pPr>
              <w:pStyle w:val="TableText"/>
            </w:pPr>
            <w:r>
              <w:rPr>
                <w:b w:val="0"/>
                <w:bCs w:val="0"/>
              </w:rPr>
              <w:t xml:space="preserve">Film </w:t>
            </w:r>
            <w:r w:rsidR="00914578">
              <w:rPr>
                <w:b w:val="0"/>
                <w:bCs w:val="0"/>
              </w:rPr>
              <w:t>diffusion</w:t>
            </w:r>
          </w:p>
        </w:tc>
        <w:tc>
          <w:tcPr>
            <w:tcW w:w="418" w:type="pct"/>
          </w:tcPr>
          <w:p w14:paraId="10C366B3" w14:textId="64965084"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497" w:type="pct"/>
            <w:vAlign w:val="center"/>
          </w:tcPr>
          <w:p w14:paraId="499803BE" w14:textId="7361FA1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2.00e-06</w:t>
            </w:r>
          </w:p>
        </w:tc>
        <w:tc>
          <w:tcPr>
            <w:tcW w:w="497" w:type="pct"/>
            <w:vAlign w:val="center"/>
          </w:tcPr>
          <w:p w14:paraId="67D47DDE" w14:textId="6F5B7C1A"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1.60e-06</w:t>
            </w:r>
          </w:p>
        </w:tc>
        <w:tc>
          <w:tcPr>
            <w:tcW w:w="497" w:type="pct"/>
            <w:vAlign w:val="center"/>
          </w:tcPr>
          <w:p w14:paraId="5DED926D" w14:textId="23B4EC68"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1.75e-06</w:t>
            </w:r>
          </w:p>
        </w:tc>
        <w:tc>
          <w:tcPr>
            <w:tcW w:w="497" w:type="pct"/>
            <w:vAlign w:val="center"/>
          </w:tcPr>
          <w:p w14:paraId="7E174532" w14:textId="6EDE081A"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2.92e-06</w:t>
            </w:r>
          </w:p>
        </w:tc>
        <w:tc>
          <w:tcPr>
            <w:tcW w:w="425" w:type="pct"/>
            <w:vAlign w:val="center"/>
          </w:tcPr>
          <w:p w14:paraId="5DC69B0E" w14:textId="56E9C1BC"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74.9</w:t>
            </w:r>
          </w:p>
        </w:tc>
        <w:tc>
          <w:tcPr>
            <w:tcW w:w="682" w:type="pct"/>
            <w:vAlign w:val="center"/>
          </w:tcPr>
          <w:p w14:paraId="273746B9" w14:textId="60BA1F8A"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0.38</w:t>
            </w:r>
          </w:p>
        </w:tc>
        <w:tc>
          <w:tcPr>
            <w:tcW w:w="345" w:type="pct"/>
          </w:tcPr>
          <w:p w14:paraId="0EA0EA7F" w14:textId="5CE588B0" w:rsidR="00B06BE0" w:rsidRDefault="005A6C0E"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413D26" w:rsidRPr="002149A5" w14:paraId="3789049D" w14:textId="77777777" w:rsidTr="00A94FF1">
        <w:tc>
          <w:tcPr>
            <w:cnfStyle w:val="001000000000" w:firstRow="0" w:lastRow="0" w:firstColumn="1" w:lastColumn="0" w:oddVBand="0" w:evenVBand="0" w:oddHBand="0" w:evenHBand="0" w:firstRowFirstColumn="0" w:firstRowLastColumn="0" w:lastRowFirstColumn="0" w:lastRowLastColumn="0"/>
            <w:tcW w:w="1142" w:type="pct"/>
            <w:vAlign w:val="center"/>
          </w:tcPr>
          <w:p w14:paraId="44A04763" w14:textId="7FB2E5D0" w:rsidR="00B06BE0" w:rsidRDefault="00B06BE0" w:rsidP="00914578">
            <w:pPr>
              <w:pStyle w:val="TableText"/>
            </w:pPr>
            <w:r>
              <w:rPr>
                <w:b w:val="0"/>
                <w:bCs w:val="0"/>
              </w:rPr>
              <w:t xml:space="preserve">Particle </w:t>
            </w:r>
            <w:r w:rsidR="00914578">
              <w:rPr>
                <w:b w:val="0"/>
                <w:bCs w:val="0"/>
              </w:rPr>
              <w:t>porosity</w:t>
            </w:r>
          </w:p>
        </w:tc>
        <w:tc>
          <w:tcPr>
            <w:tcW w:w="418" w:type="pct"/>
          </w:tcPr>
          <w:p w14:paraId="5BD3EDA3" w14:textId="2A4867C1"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497" w:type="pct"/>
            <w:vAlign w:val="center"/>
          </w:tcPr>
          <w:p w14:paraId="53DF7EED" w14:textId="334792B5"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0.330</w:t>
            </w:r>
          </w:p>
        </w:tc>
        <w:tc>
          <w:tcPr>
            <w:tcW w:w="497" w:type="pct"/>
            <w:vAlign w:val="center"/>
          </w:tcPr>
          <w:p w14:paraId="40151B65" w14:textId="20CD398E"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0.328</w:t>
            </w:r>
          </w:p>
        </w:tc>
        <w:tc>
          <w:tcPr>
            <w:tcW w:w="497" w:type="pct"/>
            <w:vAlign w:val="center"/>
          </w:tcPr>
          <w:p w14:paraId="04C8CE9B" w14:textId="7C25B18F"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0.335</w:t>
            </w:r>
          </w:p>
        </w:tc>
        <w:tc>
          <w:tcPr>
            <w:tcW w:w="497" w:type="pct"/>
            <w:vAlign w:val="center"/>
          </w:tcPr>
          <w:p w14:paraId="26AACCC7" w14:textId="4D19A4E6"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0.338</w:t>
            </w:r>
          </w:p>
        </w:tc>
        <w:tc>
          <w:tcPr>
            <w:tcW w:w="425" w:type="pct"/>
            <w:vAlign w:val="center"/>
          </w:tcPr>
          <w:p w14:paraId="017EB82D" w14:textId="6BD7DF66"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3.2</w:t>
            </w:r>
          </w:p>
        </w:tc>
        <w:tc>
          <w:tcPr>
            <w:tcW w:w="682" w:type="pct"/>
            <w:vAlign w:val="center"/>
          </w:tcPr>
          <w:p w14:paraId="756C4D91" w14:textId="53A22FB5"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0.03</w:t>
            </w:r>
          </w:p>
        </w:tc>
        <w:tc>
          <w:tcPr>
            <w:tcW w:w="345" w:type="pct"/>
          </w:tcPr>
          <w:p w14:paraId="56E8AEDC" w14:textId="0CA40EFB" w:rsidR="00B06BE0" w:rsidRDefault="00413D26"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t>
                </m:r>
              </m:oMath>
            </m:oMathPara>
          </w:p>
        </w:tc>
      </w:tr>
      <w:tr w:rsidR="00413D26" w:rsidRPr="002149A5" w14:paraId="0A8C128C"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tcPr>
          <w:p w14:paraId="5F1A2C6F" w14:textId="0D275833" w:rsidR="00B06BE0" w:rsidRDefault="00B06BE0" w:rsidP="00914578">
            <w:pPr>
              <w:pStyle w:val="TableText"/>
            </w:pPr>
            <w:r>
              <w:rPr>
                <w:b w:val="0"/>
                <w:bCs w:val="0"/>
              </w:rPr>
              <w:t xml:space="preserve">Particle </w:t>
            </w:r>
            <w:r w:rsidR="00914578">
              <w:rPr>
                <w:b w:val="0"/>
                <w:bCs w:val="0"/>
              </w:rPr>
              <w:t>diffusion</w:t>
            </w:r>
          </w:p>
        </w:tc>
        <w:tc>
          <w:tcPr>
            <w:tcW w:w="418" w:type="pct"/>
          </w:tcPr>
          <w:p w14:paraId="65C36540" w14:textId="6D502ACF"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497" w:type="pct"/>
            <w:vAlign w:val="center"/>
          </w:tcPr>
          <w:p w14:paraId="0A27958A" w14:textId="6C5075C8"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2.50e-11</w:t>
            </w:r>
          </w:p>
        </w:tc>
        <w:tc>
          <w:tcPr>
            <w:tcW w:w="497" w:type="pct"/>
            <w:vAlign w:val="center"/>
          </w:tcPr>
          <w:p w14:paraId="2BA0823C" w14:textId="63074E17"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2.20e-11</w:t>
            </w:r>
          </w:p>
        </w:tc>
        <w:tc>
          <w:tcPr>
            <w:tcW w:w="497" w:type="pct"/>
            <w:vAlign w:val="center"/>
          </w:tcPr>
          <w:p w14:paraId="47B10CFD" w14:textId="2A4BBF6B"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2.79e-11</w:t>
            </w:r>
          </w:p>
        </w:tc>
        <w:tc>
          <w:tcPr>
            <w:tcW w:w="497" w:type="pct"/>
            <w:vAlign w:val="center"/>
          </w:tcPr>
          <w:p w14:paraId="6E4C33E7" w14:textId="36FB3766"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2.78e-11</w:t>
            </w:r>
          </w:p>
        </w:tc>
        <w:tc>
          <w:tcPr>
            <w:tcW w:w="425" w:type="pct"/>
            <w:vAlign w:val="center"/>
          </w:tcPr>
          <w:p w14:paraId="7C7017A1" w14:textId="5E89217D"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20.7</w:t>
            </w:r>
          </w:p>
        </w:tc>
        <w:tc>
          <w:tcPr>
            <w:tcW w:w="682" w:type="pct"/>
            <w:vAlign w:val="center"/>
          </w:tcPr>
          <w:p w14:paraId="73477F49" w14:textId="4DD6A5A8"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0.14</w:t>
            </w:r>
          </w:p>
        </w:tc>
        <w:tc>
          <w:tcPr>
            <w:tcW w:w="345" w:type="pct"/>
          </w:tcPr>
          <w:p w14:paraId="18EB00D8" w14:textId="60BF87A0" w:rsidR="00B06BE0" w:rsidRDefault="0072591D"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413D26" w:rsidRPr="002149A5" w14:paraId="06E470E0" w14:textId="77777777" w:rsidTr="00A94FF1">
        <w:tc>
          <w:tcPr>
            <w:cnfStyle w:val="001000000000" w:firstRow="0" w:lastRow="0" w:firstColumn="1" w:lastColumn="0" w:oddVBand="0" w:evenVBand="0" w:oddHBand="0" w:evenHBand="0" w:firstRowFirstColumn="0" w:firstRowLastColumn="0" w:lastRowFirstColumn="0" w:lastRowLastColumn="0"/>
            <w:tcW w:w="1142" w:type="pct"/>
            <w:vAlign w:val="center"/>
          </w:tcPr>
          <w:p w14:paraId="3772C01E" w14:textId="396F44EA" w:rsidR="00B06BE0" w:rsidRDefault="00B06BE0" w:rsidP="00914578">
            <w:pPr>
              <w:pStyle w:val="TableText"/>
            </w:pPr>
            <w:r>
              <w:rPr>
                <w:b w:val="0"/>
                <w:bCs w:val="0"/>
              </w:rPr>
              <w:t xml:space="preserve">Column </w:t>
            </w:r>
            <w:r w:rsidR="00914578">
              <w:rPr>
                <w:b w:val="0"/>
                <w:bCs w:val="0"/>
              </w:rPr>
              <w:t>dispersion</w:t>
            </w:r>
          </w:p>
        </w:tc>
        <w:tc>
          <w:tcPr>
            <w:tcW w:w="418" w:type="pct"/>
          </w:tcPr>
          <w:p w14:paraId="4EC6E6AD" w14:textId="3CB29EFE"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497" w:type="pct"/>
            <w:vAlign w:val="center"/>
          </w:tcPr>
          <w:p w14:paraId="48410089" w14:textId="14104229"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3.00e-07</w:t>
            </w:r>
          </w:p>
        </w:tc>
        <w:tc>
          <w:tcPr>
            <w:tcW w:w="497" w:type="pct"/>
            <w:vAlign w:val="center"/>
          </w:tcPr>
          <w:p w14:paraId="00BE661C" w14:textId="5E953B5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2.89e-07</w:t>
            </w:r>
          </w:p>
        </w:tc>
        <w:tc>
          <w:tcPr>
            <w:tcW w:w="497" w:type="pct"/>
            <w:vAlign w:val="center"/>
          </w:tcPr>
          <w:p w14:paraId="235FE796" w14:textId="1E135985"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2.85e-07</w:t>
            </w:r>
          </w:p>
        </w:tc>
        <w:tc>
          <w:tcPr>
            <w:tcW w:w="497" w:type="pct"/>
            <w:vAlign w:val="center"/>
          </w:tcPr>
          <w:p w14:paraId="31442DCD" w14:textId="675E0B05"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3.13e-07</w:t>
            </w:r>
          </w:p>
        </w:tc>
        <w:tc>
          <w:tcPr>
            <w:tcW w:w="425" w:type="pct"/>
            <w:vAlign w:val="center"/>
          </w:tcPr>
          <w:p w14:paraId="1F9DDB51" w14:textId="1DD9B881"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8.6</w:t>
            </w:r>
          </w:p>
        </w:tc>
        <w:tc>
          <w:tcPr>
            <w:tcW w:w="682" w:type="pct"/>
            <w:vAlign w:val="center"/>
          </w:tcPr>
          <w:p w14:paraId="05F37959" w14:textId="4487DFB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0.08</w:t>
            </w:r>
          </w:p>
        </w:tc>
        <w:tc>
          <w:tcPr>
            <w:tcW w:w="345" w:type="pct"/>
          </w:tcPr>
          <w:p w14:paraId="68830F07" w14:textId="0FC34D7F" w:rsidR="00B06BE0" w:rsidRDefault="0072591D"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413D26" w:rsidRPr="002149A5" w14:paraId="5DC29CCC"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tcPr>
          <w:p w14:paraId="7C8E7183" w14:textId="7CB39B2C" w:rsidR="00B06BE0" w:rsidRDefault="00B06BE0" w:rsidP="00914578">
            <w:pPr>
              <w:pStyle w:val="TableText"/>
            </w:pPr>
            <w:r>
              <w:rPr>
                <w:b w:val="0"/>
                <w:bCs w:val="0"/>
              </w:rPr>
              <w:t xml:space="preserve">Column </w:t>
            </w:r>
            <w:r w:rsidR="00914578">
              <w:rPr>
                <w:b w:val="0"/>
                <w:bCs w:val="0"/>
              </w:rPr>
              <w:t>porosity</w:t>
            </w:r>
          </w:p>
        </w:tc>
        <w:tc>
          <w:tcPr>
            <w:tcW w:w="418" w:type="pct"/>
          </w:tcPr>
          <w:p w14:paraId="05AAF4D6" w14:textId="1C7BB28A"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497" w:type="pct"/>
            <w:vAlign w:val="center"/>
          </w:tcPr>
          <w:p w14:paraId="7FA5B934" w14:textId="3F8C5523"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0.350</w:t>
            </w:r>
          </w:p>
        </w:tc>
        <w:tc>
          <w:tcPr>
            <w:tcW w:w="497" w:type="pct"/>
            <w:vAlign w:val="center"/>
          </w:tcPr>
          <w:p w14:paraId="13BF0198" w14:textId="356B13AE"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0.346</w:t>
            </w:r>
          </w:p>
        </w:tc>
        <w:tc>
          <w:tcPr>
            <w:tcW w:w="497" w:type="pct"/>
            <w:vAlign w:val="center"/>
          </w:tcPr>
          <w:p w14:paraId="21ACE7E2" w14:textId="67DEBBC5"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0.352</w:t>
            </w:r>
          </w:p>
        </w:tc>
        <w:tc>
          <w:tcPr>
            <w:tcW w:w="497" w:type="pct"/>
            <w:vAlign w:val="center"/>
          </w:tcPr>
          <w:p w14:paraId="01487D68" w14:textId="66D6724B"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0.354</w:t>
            </w:r>
          </w:p>
        </w:tc>
        <w:tc>
          <w:tcPr>
            <w:tcW w:w="425" w:type="pct"/>
            <w:vAlign w:val="center"/>
          </w:tcPr>
          <w:p w14:paraId="54FFAA04" w14:textId="4BEB9F8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2.0</w:t>
            </w:r>
          </w:p>
        </w:tc>
        <w:tc>
          <w:tcPr>
            <w:tcW w:w="682" w:type="pct"/>
            <w:vAlign w:val="center"/>
          </w:tcPr>
          <w:p w14:paraId="6F2A2DDF" w14:textId="29530629"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0.03</w:t>
            </w:r>
          </w:p>
        </w:tc>
        <w:tc>
          <w:tcPr>
            <w:tcW w:w="345" w:type="pct"/>
          </w:tcPr>
          <w:p w14:paraId="402EC82F" w14:textId="727A88F0" w:rsidR="00B06BE0" w:rsidRDefault="00413D26"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r>
                  <w:rPr>
                    <w:rFonts w:ascii="Cambria Math" w:hAnsi="Cambria Math"/>
                  </w:rPr>
                  <m:t>-</m:t>
                </m:r>
              </m:oMath>
            </m:oMathPara>
          </w:p>
        </w:tc>
      </w:tr>
      <w:tr w:rsidR="00413D26" w:rsidRPr="002149A5" w14:paraId="68A8FE3C" w14:textId="77777777" w:rsidTr="00A94FF1">
        <w:tc>
          <w:tcPr>
            <w:cnfStyle w:val="001000000000" w:firstRow="0" w:lastRow="0" w:firstColumn="1" w:lastColumn="0" w:oddVBand="0" w:evenVBand="0" w:oddHBand="0" w:evenHBand="0" w:firstRowFirstColumn="0" w:firstRowLastColumn="0" w:lastRowFirstColumn="0" w:lastRowLastColumn="0"/>
            <w:tcW w:w="1142" w:type="pct"/>
            <w:vAlign w:val="center"/>
          </w:tcPr>
          <w:p w14:paraId="0E39938C" w14:textId="1154E2D8" w:rsidR="00B06BE0" w:rsidRDefault="00B06BE0" w:rsidP="00914578">
            <w:pPr>
              <w:pStyle w:val="TableText"/>
            </w:pPr>
            <w:r>
              <w:rPr>
                <w:b w:val="0"/>
                <w:bCs w:val="0"/>
              </w:rPr>
              <w:t xml:space="preserve">Tube </w:t>
            </w:r>
            <w:r w:rsidR="00914578">
              <w:rPr>
                <w:b w:val="0"/>
                <w:bCs w:val="0"/>
              </w:rPr>
              <w:t>dispersion</w:t>
            </w:r>
          </w:p>
        </w:tc>
        <w:tc>
          <w:tcPr>
            <w:tcW w:w="418" w:type="pct"/>
          </w:tcPr>
          <w:p w14:paraId="56EE4441" w14:textId="042034C7"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497" w:type="pct"/>
            <w:vAlign w:val="center"/>
          </w:tcPr>
          <w:p w14:paraId="51DE2525" w14:textId="0A7F7669"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2.70e-06</w:t>
            </w:r>
          </w:p>
        </w:tc>
        <w:tc>
          <w:tcPr>
            <w:tcW w:w="497" w:type="pct"/>
            <w:vAlign w:val="center"/>
          </w:tcPr>
          <w:p w14:paraId="5243DAA0" w14:textId="76C9235A"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2.41e-06</w:t>
            </w:r>
          </w:p>
        </w:tc>
        <w:tc>
          <w:tcPr>
            <w:tcW w:w="497" w:type="pct"/>
            <w:vAlign w:val="center"/>
          </w:tcPr>
          <w:p w14:paraId="10271255" w14:textId="1D5E1BA0"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2.82e-06</w:t>
            </w:r>
          </w:p>
        </w:tc>
        <w:tc>
          <w:tcPr>
            <w:tcW w:w="497" w:type="pct"/>
            <w:vAlign w:val="center"/>
          </w:tcPr>
          <w:p w14:paraId="45F6F110" w14:textId="3E567A34"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3.02e-06</w:t>
            </w:r>
          </w:p>
        </w:tc>
        <w:tc>
          <w:tcPr>
            <w:tcW w:w="425" w:type="pct"/>
            <w:vAlign w:val="center"/>
          </w:tcPr>
          <w:p w14:paraId="2D8AD6C5" w14:textId="169AF5C2"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21.6</w:t>
            </w:r>
          </w:p>
        </w:tc>
        <w:tc>
          <w:tcPr>
            <w:tcW w:w="682" w:type="pct"/>
            <w:vAlign w:val="center"/>
          </w:tcPr>
          <w:p w14:paraId="425E02E2" w14:textId="51D2D749"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0.34</w:t>
            </w:r>
          </w:p>
        </w:tc>
        <w:tc>
          <w:tcPr>
            <w:tcW w:w="345" w:type="pct"/>
          </w:tcPr>
          <w:p w14:paraId="2BA15E3C" w14:textId="60B2A987" w:rsidR="00B06BE0" w:rsidRDefault="0072591D"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413D26" w:rsidRPr="002149A5" w14:paraId="62334F30" w14:textId="77777777" w:rsidTr="00A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tcPr>
          <w:p w14:paraId="7194B8D7" w14:textId="7CFF7DAA" w:rsidR="00B06BE0" w:rsidRDefault="00B06BE0" w:rsidP="00914578">
            <w:pPr>
              <w:pStyle w:val="TableText"/>
            </w:pPr>
            <w:r>
              <w:rPr>
                <w:b w:val="0"/>
                <w:bCs w:val="0"/>
              </w:rPr>
              <w:t xml:space="preserve">Tube </w:t>
            </w:r>
            <w:r w:rsidR="00914578">
              <w:rPr>
                <w:b w:val="0"/>
                <w:bCs w:val="0"/>
              </w:rPr>
              <w:t>cross-section area</w:t>
            </w:r>
          </w:p>
        </w:tc>
        <w:tc>
          <w:tcPr>
            <w:tcW w:w="418" w:type="pct"/>
          </w:tcPr>
          <w:p w14:paraId="327D2D62" w14:textId="0AD595E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497" w:type="pct"/>
            <w:vAlign w:val="center"/>
          </w:tcPr>
          <w:p w14:paraId="71841626" w14:textId="0DBD4E9A"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1.90e-05</w:t>
            </w:r>
          </w:p>
        </w:tc>
        <w:tc>
          <w:tcPr>
            <w:tcW w:w="497" w:type="pct"/>
            <w:vAlign w:val="center"/>
          </w:tcPr>
          <w:p w14:paraId="7352AE5B" w14:textId="54D20A91"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1.84e-05</w:t>
            </w:r>
          </w:p>
        </w:tc>
        <w:tc>
          <w:tcPr>
            <w:tcW w:w="497" w:type="pct"/>
            <w:vAlign w:val="center"/>
          </w:tcPr>
          <w:p w14:paraId="45F7D152" w14:textId="18EC4E58"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1.91e-05</w:t>
            </w:r>
          </w:p>
        </w:tc>
        <w:tc>
          <w:tcPr>
            <w:tcW w:w="497" w:type="pct"/>
            <w:vAlign w:val="center"/>
          </w:tcPr>
          <w:p w14:paraId="4F25FECB" w14:textId="3C864E80"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1.95e-05</w:t>
            </w:r>
          </w:p>
        </w:tc>
        <w:tc>
          <w:tcPr>
            <w:tcW w:w="425" w:type="pct"/>
            <w:vAlign w:val="center"/>
          </w:tcPr>
          <w:p w14:paraId="7FACA0F0" w14:textId="077E57C0"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6.0</w:t>
            </w:r>
          </w:p>
        </w:tc>
        <w:tc>
          <w:tcPr>
            <w:tcW w:w="682" w:type="pct"/>
            <w:vAlign w:val="center"/>
          </w:tcPr>
          <w:p w14:paraId="1CA7064F" w14:textId="14F90CA9"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0.09</w:t>
            </w:r>
          </w:p>
        </w:tc>
        <w:tc>
          <w:tcPr>
            <w:tcW w:w="345" w:type="pct"/>
          </w:tcPr>
          <w:p w14:paraId="4EA9C690" w14:textId="316773CE" w:rsidR="00B06BE0" w:rsidRDefault="0072591D"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413D26" w:rsidRPr="002149A5" w14:paraId="528D0849" w14:textId="77777777" w:rsidTr="00A94FF1">
        <w:tc>
          <w:tcPr>
            <w:cnfStyle w:val="001000000000" w:firstRow="0" w:lastRow="0" w:firstColumn="1" w:lastColumn="0" w:oddVBand="0" w:evenVBand="0" w:oddHBand="0" w:evenHBand="0" w:firstRowFirstColumn="0" w:firstRowLastColumn="0" w:lastRowFirstColumn="0" w:lastRowLastColumn="0"/>
            <w:tcW w:w="1142" w:type="pct"/>
            <w:vAlign w:val="center"/>
          </w:tcPr>
          <w:p w14:paraId="0C331C28" w14:textId="7084ED2F" w:rsidR="00B06BE0" w:rsidRDefault="00B06BE0" w:rsidP="00914578">
            <w:pPr>
              <w:pStyle w:val="TableText"/>
            </w:pPr>
            <w:r>
              <w:rPr>
                <w:b w:val="0"/>
                <w:bCs w:val="0"/>
              </w:rPr>
              <w:t xml:space="preserve">CSTR </w:t>
            </w:r>
            <w:r w:rsidR="00914578">
              <w:rPr>
                <w:b w:val="0"/>
                <w:bCs w:val="0"/>
              </w:rPr>
              <w:t>volume</w:t>
            </w:r>
          </w:p>
        </w:tc>
        <w:tc>
          <w:tcPr>
            <w:tcW w:w="418" w:type="pct"/>
          </w:tcPr>
          <w:p w14:paraId="28F37D62" w14:textId="52F94314"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497" w:type="pct"/>
            <w:vAlign w:val="center"/>
          </w:tcPr>
          <w:p w14:paraId="1FCBE221" w14:textId="0742CE5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4.00e-06</w:t>
            </w:r>
          </w:p>
        </w:tc>
        <w:tc>
          <w:tcPr>
            <w:tcW w:w="497" w:type="pct"/>
            <w:vAlign w:val="center"/>
          </w:tcPr>
          <w:p w14:paraId="6BAEDD48" w14:textId="6D8A4C40"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3.95e-06</w:t>
            </w:r>
          </w:p>
        </w:tc>
        <w:tc>
          <w:tcPr>
            <w:tcW w:w="497" w:type="pct"/>
            <w:vAlign w:val="center"/>
          </w:tcPr>
          <w:p w14:paraId="2E6C166F" w14:textId="6D9C2FC7"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4.00e-06</w:t>
            </w:r>
          </w:p>
        </w:tc>
        <w:tc>
          <w:tcPr>
            <w:tcW w:w="497" w:type="pct"/>
            <w:vAlign w:val="center"/>
          </w:tcPr>
          <w:p w14:paraId="03A55CCC" w14:textId="1BE1E14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4.07e-06</w:t>
            </w:r>
          </w:p>
        </w:tc>
        <w:tc>
          <w:tcPr>
            <w:tcW w:w="425" w:type="pct"/>
            <w:vAlign w:val="center"/>
          </w:tcPr>
          <w:p w14:paraId="79E5A19F" w14:textId="438D1220"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3.0</w:t>
            </w:r>
          </w:p>
        </w:tc>
        <w:tc>
          <w:tcPr>
            <w:tcW w:w="682" w:type="pct"/>
            <w:vAlign w:val="center"/>
          </w:tcPr>
          <w:p w14:paraId="797654B5" w14:textId="15FD3696"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0.03</w:t>
            </w:r>
          </w:p>
        </w:tc>
        <w:tc>
          <w:tcPr>
            <w:tcW w:w="345" w:type="pct"/>
          </w:tcPr>
          <w:p w14:paraId="4B9C9F03" w14:textId="2E23CD9E"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m:t>
                </m:r>
              </m:oMath>
            </m:oMathPara>
          </w:p>
        </w:tc>
      </w:tr>
    </w:tbl>
    <w:p w14:paraId="420BBCBE" w14:textId="77777777" w:rsidR="000E7F44" w:rsidRDefault="000E7F44">
      <w:pPr>
        <w:ind w:firstLine="0"/>
        <w:jc w:val="left"/>
      </w:pPr>
      <w:r>
        <w:br w:type="page"/>
      </w:r>
    </w:p>
    <w:p w14:paraId="438CC2A6" w14:textId="368C276D" w:rsidR="007600EA" w:rsidRDefault="007600EA" w:rsidP="00285159">
      <w:pPr>
        <w:pStyle w:val="Beschriftung"/>
        <w:keepNext/>
      </w:pPr>
      <w:bookmarkStart w:id="39" w:name="_Ref125906730"/>
      <w:bookmarkStart w:id="40" w:name="_Toc134354277"/>
      <w:r>
        <w:lastRenderedPageBreak/>
        <w:t xml:space="preserve">Table </w:t>
      </w:r>
      <w:r>
        <w:fldChar w:fldCharType="begin"/>
      </w:r>
      <w:r>
        <w:instrText xml:space="preserve"> SEQ Table \* ARABIC </w:instrText>
      </w:r>
      <w:r>
        <w:fldChar w:fldCharType="separate"/>
      </w:r>
      <w:r w:rsidR="00EA5578">
        <w:rPr>
          <w:noProof/>
        </w:rPr>
        <w:t>9</w:t>
      </w:r>
      <w:r>
        <w:fldChar w:fldCharType="end"/>
      </w:r>
      <w:bookmarkEnd w:id="39"/>
      <w:r w:rsidR="00914578">
        <w:t>.</w:t>
      </w:r>
      <w:r>
        <w:t xml:space="preserve"> </w:t>
      </w:r>
      <w:r w:rsidR="00B33174">
        <w:t xml:space="preserve">Synthetic </w:t>
      </w:r>
      <w:r w:rsidR="00914578">
        <w:t>l</w:t>
      </w:r>
      <w:r w:rsidR="00914578" w:rsidRPr="00361ADE">
        <w:t xml:space="preserve">inear </w:t>
      </w:r>
      <w:r w:rsidR="00B33174">
        <w:t xml:space="preserve">isotherm </w:t>
      </w:r>
      <w:r w:rsidRPr="00361ADE">
        <w:t xml:space="preserve">binding </w:t>
      </w:r>
      <w:r w:rsidR="00B33174">
        <w:t>experiment metrics</w:t>
      </w:r>
      <w:bookmarkEnd w:id="40"/>
    </w:p>
    <w:tbl>
      <w:tblPr>
        <w:tblStyle w:val="Gitternetztabelle5dunkelAkzent1"/>
        <w:tblW w:w="0" w:type="auto"/>
        <w:tblLook w:val="04A0" w:firstRow="1" w:lastRow="0" w:firstColumn="1" w:lastColumn="0" w:noHBand="0" w:noVBand="1"/>
      </w:tblPr>
      <w:tblGrid>
        <w:gridCol w:w="2420"/>
        <w:gridCol w:w="1340"/>
        <w:gridCol w:w="1319"/>
      </w:tblGrid>
      <w:tr w:rsidR="000E7F44" w:rsidRPr="00F906C7" w14:paraId="1967D245" w14:textId="77777777" w:rsidTr="00AE7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CF1267" w14:textId="77777777" w:rsidR="000E7F44" w:rsidRPr="00F906C7" w:rsidRDefault="000E7F44" w:rsidP="00AE71F3">
            <w:pPr>
              <w:pStyle w:val="TableText"/>
            </w:pPr>
            <w:r>
              <w:rPr>
                <w:b w:val="0"/>
                <w:bCs w:val="0"/>
              </w:rPr>
              <w:t>Name</w:t>
            </w:r>
          </w:p>
        </w:tc>
        <w:tc>
          <w:tcPr>
            <w:tcW w:w="0" w:type="auto"/>
            <w:vAlign w:val="center"/>
            <w:hideMark/>
          </w:tcPr>
          <w:p w14:paraId="0C01F0EF" w14:textId="5B2B4E3F" w:rsidR="000E7F44" w:rsidRPr="00F906C7" w:rsidRDefault="00182A5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ES1</w:t>
            </w:r>
          </w:p>
        </w:tc>
        <w:tc>
          <w:tcPr>
            <w:tcW w:w="0" w:type="auto"/>
            <w:vAlign w:val="center"/>
            <w:hideMark/>
          </w:tcPr>
          <w:p w14:paraId="4184A983" w14:textId="27659F14" w:rsidR="000E7F44" w:rsidRPr="00F906C7" w:rsidRDefault="00182A5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ES2</w:t>
            </w:r>
          </w:p>
        </w:tc>
      </w:tr>
      <w:tr w:rsidR="000E7F44" w:rsidRPr="00F906C7" w14:paraId="596FC9C3"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FA6613" w14:textId="60CB0F06" w:rsidR="000E7F44" w:rsidRPr="00F906C7" w:rsidRDefault="000E7F44" w:rsidP="00914578">
            <w:pPr>
              <w:pStyle w:val="TableText"/>
            </w:pPr>
            <w:r>
              <w:t xml:space="preserve">Chain </w:t>
            </w:r>
            <w:r w:rsidR="00914578">
              <w:t>simulations</w:t>
            </w:r>
          </w:p>
        </w:tc>
        <w:tc>
          <w:tcPr>
            <w:tcW w:w="0" w:type="auto"/>
            <w:vAlign w:val="center"/>
            <w:hideMark/>
          </w:tcPr>
          <w:p w14:paraId="272ACBE8" w14:textId="77777777" w:rsidR="000E7F44" w:rsidRPr="00F906C7"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1,550,848</w:t>
            </w:r>
          </w:p>
        </w:tc>
        <w:tc>
          <w:tcPr>
            <w:tcW w:w="0" w:type="auto"/>
            <w:vAlign w:val="center"/>
            <w:hideMark/>
          </w:tcPr>
          <w:p w14:paraId="2FDD576D" w14:textId="77777777" w:rsidR="000E7F44" w:rsidRPr="00F906C7"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3,824,512</w:t>
            </w:r>
          </w:p>
        </w:tc>
      </w:tr>
      <w:tr w:rsidR="000E7F44" w:rsidRPr="00F906C7" w14:paraId="696411E3"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9C1D86" w14:textId="690C4766" w:rsidR="000E7F44" w:rsidRPr="00F906C7" w:rsidRDefault="000E7F44" w:rsidP="00914578">
            <w:pPr>
              <w:pStyle w:val="TableText"/>
            </w:pPr>
            <w:r>
              <w:t xml:space="preserve">Chain </w:t>
            </w:r>
            <w:r w:rsidR="00914578">
              <w:t>length</w:t>
            </w:r>
          </w:p>
        </w:tc>
        <w:tc>
          <w:tcPr>
            <w:tcW w:w="0" w:type="auto"/>
            <w:vAlign w:val="center"/>
            <w:hideMark/>
          </w:tcPr>
          <w:p w14:paraId="702575CB" w14:textId="77777777" w:rsidR="000E7F44" w:rsidRPr="00F906C7"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12116</w:t>
            </w:r>
          </w:p>
        </w:tc>
        <w:tc>
          <w:tcPr>
            <w:tcW w:w="0" w:type="auto"/>
            <w:vAlign w:val="center"/>
            <w:hideMark/>
          </w:tcPr>
          <w:p w14:paraId="6824DDF6" w14:textId="77777777" w:rsidR="000E7F44" w:rsidRPr="00F906C7"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29879</w:t>
            </w:r>
          </w:p>
        </w:tc>
      </w:tr>
      <w:tr w:rsidR="000E7F44" w:rsidRPr="00F906C7" w14:paraId="1C74580E"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0F2468" w14:textId="171BF550" w:rsidR="000E7F44" w:rsidRPr="00F906C7" w:rsidRDefault="000E7F44" w:rsidP="00914578">
            <w:pPr>
              <w:pStyle w:val="TableText"/>
            </w:pPr>
            <w:r>
              <w:t xml:space="preserve">Simulation </w:t>
            </w:r>
            <w:r w:rsidR="00914578">
              <w:t>time</w:t>
            </w:r>
          </w:p>
        </w:tc>
        <w:tc>
          <w:tcPr>
            <w:tcW w:w="0" w:type="auto"/>
            <w:vAlign w:val="center"/>
          </w:tcPr>
          <w:p w14:paraId="42F475AF" w14:textId="77777777" w:rsidR="000E7F44" w:rsidRPr="00F906C7"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1 day, 22:20:25</w:t>
            </w:r>
          </w:p>
        </w:tc>
        <w:tc>
          <w:tcPr>
            <w:tcW w:w="0" w:type="auto"/>
            <w:vAlign w:val="center"/>
          </w:tcPr>
          <w:p w14:paraId="3753947D" w14:textId="77777777" w:rsidR="000E7F44" w:rsidRPr="00F906C7"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6 days, 9:05:02</w:t>
            </w:r>
          </w:p>
        </w:tc>
      </w:tr>
      <w:tr w:rsidR="000E7F44" w:rsidRPr="00F906C7" w14:paraId="092C760C"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tcPr>
          <w:p w14:paraId="3662BFFE" w14:textId="77777777" w:rsidR="000E7F44" w:rsidRPr="00F906C7" w:rsidRDefault="000E7F44" w:rsidP="00AE71F3">
            <w:pPr>
              <w:pStyle w:val="TableText"/>
            </w:pPr>
            <w:r>
              <w:t>max(IAT)</w:t>
            </w:r>
          </w:p>
        </w:tc>
        <w:tc>
          <w:tcPr>
            <w:tcW w:w="0" w:type="auto"/>
            <w:vAlign w:val="center"/>
          </w:tcPr>
          <w:p w14:paraId="056C41E1" w14:textId="77777777" w:rsidR="000E7F44" w:rsidRPr="00F906C7"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241</w:t>
            </w:r>
          </w:p>
        </w:tc>
        <w:tc>
          <w:tcPr>
            <w:tcW w:w="0" w:type="auto"/>
            <w:vAlign w:val="center"/>
          </w:tcPr>
          <w:p w14:paraId="2527F69C" w14:textId="77777777" w:rsidR="000E7F44" w:rsidRPr="00F906C7"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597</w:t>
            </w:r>
          </w:p>
        </w:tc>
      </w:tr>
      <w:tr w:rsidR="000E7F44" w:rsidRPr="00F906C7" w14:paraId="3FF688E9"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B966C1" w14:textId="269ECF10" w:rsidR="000E7F44" w:rsidRPr="00F906C7" w:rsidRDefault="000E7F44" w:rsidP="00914578">
            <w:pPr>
              <w:pStyle w:val="TableText"/>
            </w:pPr>
            <w:r>
              <w:t xml:space="preserve">Acceptance </w:t>
            </w:r>
            <w:r w:rsidR="00914578">
              <w:t>ratio</w:t>
            </w:r>
          </w:p>
        </w:tc>
        <w:tc>
          <w:tcPr>
            <w:tcW w:w="0" w:type="auto"/>
            <w:vAlign w:val="center"/>
          </w:tcPr>
          <w:p w14:paraId="28A7BD07" w14:textId="77777777" w:rsidR="000E7F44" w:rsidRPr="00F906C7"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0.092</w:t>
            </w:r>
          </w:p>
        </w:tc>
        <w:tc>
          <w:tcPr>
            <w:tcW w:w="0" w:type="auto"/>
            <w:vAlign w:val="center"/>
          </w:tcPr>
          <w:p w14:paraId="460B70E3" w14:textId="77777777" w:rsidR="000E7F44" w:rsidRPr="00F906C7"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0.066</w:t>
            </w:r>
          </w:p>
        </w:tc>
      </w:tr>
    </w:tbl>
    <w:p w14:paraId="124F6EA9" w14:textId="77777777" w:rsidR="008A1CD5" w:rsidRDefault="008A1CD5">
      <w:pPr>
        <w:ind w:firstLine="0"/>
        <w:jc w:val="left"/>
      </w:pPr>
      <w:r>
        <w:br w:type="page"/>
      </w:r>
    </w:p>
    <w:p w14:paraId="33821F54" w14:textId="1A4128CB" w:rsidR="007600EA" w:rsidRDefault="007600EA" w:rsidP="00285159">
      <w:pPr>
        <w:pStyle w:val="Beschriftung"/>
        <w:keepNext/>
      </w:pPr>
      <w:bookmarkStart w:id="41" w:name="_Ref125906852"/>
      <w:bookmarkStart w:id="42" w:name="_Toc134354278"/>
      <w:r>
        <w:lastRenderedPageBreak/>
        <w:t xml:space="preserve">Table </w:t>
      </w:r>
      <w:r>
        <w:fldChar w:fldCharType="begin"/>
      </w:r>
      <w:r>
        <w:instrText xml:space="preserve"> SEQ Table \* ARABIC </w:instrText>
      </w:r>
      <w:r>
        <w:fldChar w:fldCharType="separate"/>
      </w:r>
      <w:r w:rsidR="00EA5578">
        <w:rPr>
          <w:noProof/>
        </w:rPr>
        <w:t>10</w:t>
      </w:r>
      <w:r>
        <w:fldChar w:fldCharType="end"/>
      </w:r>
      <w:bookmarkEnd w:id="41"/>
      <w:r w:rsidR="00914578">
        <w:t>.</w:t>
      </w:r>
      <w:r>
        <w:t xml:space="preserve"> </w:t>
      </w:r>
      <w:r w:rsidRPr="00274255">
        <w:t xml:space="preserve">Bypass </w:t>
      </w:r>
      <w:r w:rsidR="00B33174">
        <w:t>experiment results</w:t>
      </w:r>
      <w:bookmarkEnd w:id="42"/>
    </w:p>
    <w:tbl>
      <w:tblPr>
        <w:tblStyle w:val="Gitternetztabelle5dunkelAkzent1"/>
        <w:tblW w:w="0" w:type="auto"/>
        <w:tblLook w:val="04A0" w:firstRow="1" w:lastRow="0" w:firstColumn="1" w:lastColumn="0" w:noHBand="0" w:noVBand="1"/>
      </w:tblPr>
      <w:tblGrid>
        <w:gridCol w:w="3304"/>
        <w:gridCol w:w="725"/>
        <w:gridCol w:w="863"/>
        <w:gridCol w:w="863"/>
        <w:gridCol w:w="863"/>
        <w:gridCol w:w="737"/>
        <w:gridCol w:w="1183"/>
        <w:gridCol w:w="718"/>
      </w:tblGrid>
      <w:tr w:rsidR="00B06BE0" w:rsidRPr="006A1598" w14:paraId="66FAE7F6" w14:textId="24224CDA" w:rsidTr="00A8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622467" w14:textId="77777777" w:rsidR="00B06BE0" w:rsidRPr="006A1598" w:rsidRDefault="00B06BE0" w:rsidP="00AE71F3">
            <w:pPr>
              <w:pStyle w:val="TableText"/>
            </w:pPr>
            <w:r>
              <w:rPr>
                <w:b w:val="0"/>
                <w:bCs w:val="0"/>
              </w:rPr>
              <w:t>Name</w:t>
            </w:r>
          </w:p>
        </w:tc>
        <w:tc>
          <w:tcPr>
            <w:tcW w:w="0" w:type="auto"/>
          </w:tcPr>
          <w:p w14:paraId="1CA18FD8" w14:textId="474D9884" w:rsidR="00B06BE0" w:rsidRDefault="00B06BE0" w:rsidP="00AE71F3">
            <w:pPr>
              <w:pStyle w:val="TableText"/>
              <w:cnfStyle w:val="100000000000" w:firstRow="1" w:lastRow="0" w:firstColumn="0" w:lastColumn="0" w:oddVBand="0" w:evenVBand="0" w:oddHBand="0" w:evenHBand="0" w:firstRowFirstColumn="0" w:firstRowLastColumn="0" w:lastRowFirstColumn="0" w:lastRowLastColumn="0"/>
            </w:pPr>
            <w:r>
              <w:t>Source</w:t>
            </w:r>
          </w:p>
        </w:tc>
        <w:tc>
          <w:tcPr>
            <w:tcW w:w="0" w:type="auto"/>
            <w:vAlign w:val="center"/>
            <w:hideMark/>
          </w:tcPr>
          <w:p w14:paraId="781B572F" w14:textId="7618487B" w:rsidR="00B06BE0" w:rsidRPr="006A1598"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LB HDI</w:t>
            </w:r>
          </w:p>
        </w:tc>
        <w:tc>
          <w:tcPr>
            <w:tcW w:w="0" w:type="auto"/>
            <w:vAlign w:val="center"/>
            <w:hideMark/>
          </w:tcPr>
          <w:p w14:paraId="4BECA920" w14:textId="77777777" w:rsidR="00B06BE0" w:rsidRPr="006A1598"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MAP</w:t>
            </w:r>
          </w:p>
        </w:tc>
        <w:tc>
          <w:tcPr>
            <w:tcW w:w="0" w:type="auto"/>
            <w:vAlign w:val="center"/>
            <w:hideMark/>
          </w:tcPr>
          <w:p w14:paraId="5120FEA0" w14:textId="77777777" w:rsidR="00B06BE0" w:rsidRPr="006A1598"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UB HDI</w:t>
            </w:r>
          </w:p>
        </w:tc>
        <w:tc>
          <w:tcPr>
            <w:tcW w:w="0" w:type="auto"/>
            <w:vAlign w:val="center"/>
            <w:hideMark/>
          </w:tcPr>
          <w:p w14:paraId="79D51D55" w14:textId="77777777" w:rsidR="00B06BE0" w:rsidRPr="006A1598"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 MAP</w:t>
            </w:r>
          </w:p>
        </w:tc>
        <w:tc>
          <w:tcPr>
            <w:tcW w:w="0" w:type="auto"/>
            <w:vAlign w:val="center"/>
          </w:tcPr>
          <w:p w14:paraId="7FD34494" w14:textId="77777777" w:rsidR="00B06BE0" w:rsidRPr="006A1598" w:rsidRDefault="00B06BE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max(%MCSE)</w:t>
            </w:r>
          </w:p>
        </w:tc>
        <w:tc>
          <w:tcPr>
            <w:tcW w:w="0" w:type="auto"/>
            <w:vAlign w:val="center"/>
          </w:tcPr>
          <w:p w14:paraId="52EAFDF8" w14:textId="108AA7FA" w:rsidR="00B06BE0" w:rsidRPr="00952A8A" w:rsidRDefault="00B06BE0" w:rsidP="00104DE2">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952A8A">
              <w:rPr>
                <w:b w:val="0"/>
                <w:bCs w:val="0"/>
              </w:rPr>
              <w:t>Units</w:t>
            </w:r>
          </w:p>
        </w:tc>
      </w:tr>
      <w:tr w:rsidR="00B06BE0" w:rsidRPr="006A1598" w14:paraId="5C3B08C0" w14:textId="457C49E2"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A1AE7F" w14:textId="5124E152" w:rsidR="00B06BE0" w:rsidRPr="006A1598" w:rsidRDefault="00B06BE0" w:rsidP="00914578">
            <w:pPr>
              <w:pStyle w:val="TableText"/>
            </w:pPr>
            <w:r>
              <w:rPr>
                <w:b w:val="0"/>
                <w:bCs w:val="0"/>
              </w:rPr>
              <w:t xml:space="preserve">Tube </w:t>
            </w:r>
            <w:r w:rsidR="00914578">
              <w:rPr>
                <w:b w:val="0"/>
                <w:bCs w:val="0"/>
              </w:rPr>
              <w:t>dispersion</w:t>
            </w:r>
          </w:p>
        </w:tc>
        <w:tc>
          <w:tcPr>
            <w:tcW w:w="0" w:type="auto"/>
          </w:tcPr>
          <w:p w14:paraId="219E9A41" w14:textId="309A57BB" w:rsidR="00B06BE0" w:rsidRDefault="00B06BE0" w:rsidP="00AE71F3">
            <w:pPr>
              <w:pStyle w:val="TableText"/>
              <w:cnfStyle w:val="000000100000" w:firstRow="0" w:lastRow="0" w:firstColumn="0" w:lastColumn="0" w:oddVBand="0" w:evenVBand="0" w:oddHBand="1" w:evenHBand="0" w:firstRowFirstColumn="0" w:firstRowLastColumn="0" w:lastRowFirstColumn="0" w:lastRowLastColumn="0"/>
            </w:pPr>
            <w:r>
              <w:t>ES1</w:t>
            </w:r>
          </w:p>
        </w:tc>
        <w:tc>
          <w:tcPr>
            <w:tcW w:w="0" w:type="auto"/>
            <w:vAlign w:val="center"/>
            <w:hideMark/>
          </w:tcPr>
          <w:p w14:paraId="4FB007B7" w14:textId="7D18205D" w:rsidR="00B06BE0" w:rsidRPr="006A1598" w:rsidRDefault="00B06BE0" w:rsidP="00AE71F3">
            <w:pPr>
              <w:pStyle w:val="TableText"/>
              <w:cnfStyle w:val="000000100000" w:firstRow="0" w:lastRow="0" w:firstColumn="0" w:lastColumn="0" w:oddVBand="0" w:evenVBand="0" w:oddHBand="1" w:evenHBand="0" w:firstRowFirstColumn="0" w:firstRowLastColumn="0" w:lastRowFirstColumn="0" w:lastRowLastColumn="0"/>
            </w:pPr>
            <w:r>
              <w:t>2.71e-06</w:t>
            </w:r>
          </w:p>
        </w:tc>
        <w:tc>
          <w:tcPr>
            <w:tcW w:w="0" w:type="auto"/>
            <w:vAlign w:val="center"/>
            <w:hideMark/>
          </w:tcPr>
          <w:p w14:paraId="2F24DF8F" w14:textId="77777777" w:rsidR="00B06BE0" w:rsidRPr="006A1598" w:rsidRDefault="00B06BE0" w:rsidP="00AE71F3">
            <w:pPr>
              <w:pStyle w:val="TableText"/>
              <w:cnfStyle w:val="000000100000" w:firstRow="0" w:lastRow="0" w:firstColumn="0" w:lastColumn="0" w:oddVBand="0" w:evenVBand="0" w:oddHBand="1" w:evenHBand="0" w:firstRowFirstColumn="0" w:firstRowLastColumn="0" w:lastRowFirstColumn="0" w:lastRowLastColumn="0"/>
            </w:pPr>
            <w:r>
              <w:t>2.77e-06</w:t>
            </w:r>
          </w:p>
        </w:tc>
        <w:tc>
          <w:tcPr>
            <w:tcW w:w="0" w:type="auto"/>
            <w:vAlign w:val="center"/>
            <w:hideMark/>
          </w:tcPr>
          <w:p w14:paraId="34A12FE4" w14:textId="77777777" w:rsidR="00B06BE0" w:rsidRPr="006A1598" w:rsidRDefault="00B06BE0" w:rsidP="00AE71F3">
            <w:pPr>
              <w:pStyle w:val="TableText"/>
              <w:cnfStyle w:val="000000100000" w:firstRow="0" w:lastRow="0" w:firstColumn="0" w:lastColumn="0" w:oddVBand="0" w:evenVBand="0" w:oddHBand="1" w:evenHBand="0" w:firstRowFirstColumn="0" w:firstRowLastColumn="0" w:lastRowFirstColumn="0" w:lastRowLastColumn="0"/>
            </w:pPr>
            <w:r>
              <w:t>2.80e-06</w:t>
            </w:r>
          </w:p>
        </w:tc>
        <w:tc>
          <w:tcPr>
            <w:tcW w:w="0" w:type="auto"/>
            <w:vAlign w:val="center"/>
            <w:hideMark/>
          </w:tcPr>
          <w:p w14:paraId="26B7077C" w14:textId="77777777" w:rsidR="00B06BE0" w:rsidRPr="006A1598" w:rsidRDefault="00B06BE0" w:rsidP="00AE71F3">
            <w:pPr>
              <w:pStyle w:val="TableText"/>
              <w:cnfStyle w:val="000000100000" w:firstRow="0" w:lastRow="0" w:firstColumn="0" w:lastColumn="0" w:oddVBand="0" w:evenVBand="0" w:oddHBand="1" w:evenHBand="0" w:firstRowFirstColumn="0" w:firstRowLastColumn="0" w:lastRowFirstColumn="0" w:lastRowLastColumn="0"/>
            </w:pPr>
            <w:r>
              <w:t>3.3</w:t>
            </w:r>
          </w:p>
        </w:tc>
        <w:tc>
          <w:tcPr>
            <w:tcW w:w="0" w:type="auto"/>
            <w:vAlign w:val="center"/>
          </w:tcPr>
          <w:p w14:paraId="56A6E8BA" w14:textId="77777777" w:rsidR="00B06BE0" w:rsidRPr="006A1598" w:rsidRDefault="00B06BE0" w:rsidP="00AE71F3">
            <w:pPr>
              <w:pStyle w:val="TableText"/>
              <w:cnfStyle w:val="000000100000" w:firstRow="0" w:lastRow="0" w:firstColumn="0" w:lastColumn="0" w:oddVBand="0" w:evenVBand="0" w:oddHBand="1" w:evenHBand="0" w:firstRowFirstColumn="0" w:firstRowLastColumn="0" w:lastRowFirstColumn="0" w:lastRowLastColumn="0"/>
            </w:pPr>
            <w:r>
              <w:t>0.02</w:t>
            </w:r>
          </w:p>
        </w:tc>
        <w:tc>
          <w:tcPr>
            <w:tcW w:w="0" w:type="auto"/>
            <w:vAlign w:val="center"/>
          </w:tcPr>
          <w:p w14:paraId="4C2B2D5B" w14:textId="4228EFB9" w:rsidR="00B06BE0" w:rsidRDefault="0072591D" w:rsidP="00104DE2">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06BE0" w:rsidRPr="006A1598" w14:paraId="61B6E47B" w14:textId="73438A21" w:rsidTr="00A8272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CB9E24" w14:textId="039D59C5" w:rsidR="00B06BE0" w:rsidRPr="006A1598" w:rsidRDefault="00B06BE0" w:rsidP="00914578">
            <w:pPr>
              <w:pStyle w:val="TableText"/>
            </w:pPr>
            <w:r>
              <w:rPr>
                <w:b w:val="0"/>
                <w:bCs w:val="0"/>
              </w:rPr>
              <w:t xml:space="preserve">Tube </w:t>
            </w:r>
            <w:r w:rsidR="00914578">
              <w:rPr>
                <w:b w:val="0"/>
                <w:bCs w:val="0"/>
              </w:rPr>
              <w:t>cross-section area</w:t>
            </w:r>
          </w:p>
        </w:tc>
        <w:tc>
          <w:tcPr>
            <w:tcW w:w="0" w:type="auto"/>
          </w:tcPr>
          <w:p w14:paraId="2E130E8A" w14:textId="4D70B9F1" w:rsidR="00B06BE0"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ES1</w:t>
            </w:r>
          </w:p>
        </w:tc>
        <w:tc>
          <w:tcPr>
            <w:tcW w:w="0" w:type="auto"/>
            <w:vAlign w:val="center"/>
            <w:hideMark/>
          </w:tcPr>
          <w:p w14:paraId="217EB69A" w14:textId="5C907CDD" w:rsidR="00B06BE0" w:rsidRPr="006A1598"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1.86e-05</w:t>
            </w:r>
          </w:p>
        </w:tc>
        <w:tc>
          <w:tcPr>
            <w:tcW w:w="0" w:type="auto"/>
            <w:vAlign w:val="center"/>
            <w:hideMark/>
          </w:tcPr>
          <w:p w14:paraId="152FFE86" w14:textId="77777777" w:rsidR="00B06BE0" w:rsidRPr="006A1598"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1.87e-05</w:t>
            </w:r>
          </w:p>
        </w:tc>
        <w:tc>
          <w:tcPr>
            <w:tcW w:w="0" w:type="auto"/>
            <w:vAlign w:val="center"/>
            <w:hideMark/>
          </w:tcPr>
          <w:p w14:paraId="6D442694" w14:textId="77777777" w:rsidR="00B06BE0" w:rsidRPr="006A1598"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1.89e-05</w:t>
            </w:r>
          </w:p>
        </w:tc>
        <w:tc>
          <w:tcPr>
            <w:tcW w:w="0" w:type="auto"/>
            <w:vAlign w:val="center"/>
            <w:hideMark/>
          </w:tcPr>
          <w:p w14:paraId="6A88FC0A" w14:textId="77777777" w:rsidR="00B06BE0" w:rsidRPr="006A1598"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1.2</w:t>
            </w:r>
          </w:p>
        </w:tc>
        <w:tc>
          <w:tcPr>
            <w:tcW w:w="0" w:type="auto"/>
            <w:vAlign w:val="center"/>
          </w:tcPr>
          <w:p w14:paraId="243A0AA3" w14:textId="77777777" w:rsidR="00B06BE0" w:rsidRPr="006A1598" w:rsidRDefault="00B06BE0" w:rsidP="00AE71F3">
            <w:pPr>
              <w:pStyle w:val="TableText"/>
              <w:cnfStyle w:val="000000000000" w:firstRow="0" w:lastRow="0" w:firstColumn="0" w:lastColumn="0" w:oddVBand="0" w:evenVBand="0" w:oddHBand="0" w:evenHBand="0" w:firstRowFirstColumn="0" w:firstRowLastColumn="0" w:lastRowFirstColumn="0" w:lastRowLastColumn="0"/>
            </w:pPr>
            <w:r>
              <w:t>0.02</w:t>
            </w:r>
          </w:p>
        </w:tc>
        <w:tc>
          <w:tcPr>
            <w:tcW w:w="0" w:type="auto"/>
            <w:vAlign w:val="center"/>
          </w:tcPr>
          <w:p w14:paraId="011709B4" w14:textId="583932D3" w:rsidR="00B06BE0" w:rsidRDefault="0072591D" w:rsidP="00104DE2">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B06BE0" w:rsidRPr="006A1598" w14:paraId="2A53CA24" w14:textId="77777777"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360293" w14:textId="46898174" w:rsidR="00B06BE0" w:rsidRDefault="00B06BE0" w:rsidP="00914578">
            <w:pPr>
              <w:pStyle w:val="TableText"/>
            </w:pPr>
            <w:r>
              <w:rPr>
                <w:b w:val="0"/>
                <w:bCs w:val="0"/>
              </w:rPr>
              <w:t xml:space="preserve">Tube </w:t>
            </w:r>
            <w:r w:rsidR="00914578">
              <w:rPr>
                <w:b w:val="0"/>
                <w:bCs w:val="0"/>
              </w:rPr>
              <w:t>dispersion</w:t>
            </w:r>
          </w:p>
        </w:tc>
        <w:tc>
          <w:tcPr>
            <w:tcW w:w="0" w:type="auto"/>
          </w:tcPr>
          <w:p w14:paraId="20E9E8CE" w14:textId="25E89E8B"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ES2</w:t>
            </w:r>
          </w:p>
        </w:tc>
        <w:tc>
          <w:tcPr>
            <w:tcW w:w="0" w:type="auto"/>
            <w:vAlign w:val="center"/>
          </w:tcPr>
          <w:p w14:paraId="420DB6D1" w14:textId="2C219F52"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2.47e-06</w:t>
            </w:r>
          </w:p>
        </w:tc>
        <w:tc>
          <w:tcPr>
            <w:tcW w:w="0" w:type="auto"/>
            <w:vAlign w:val="center"/>
          </w:tcPr>
          <w:p w14:paraId="232B3B9B" w14:textId="4F29B352"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2.72e-06</w:t>
            </w:r>
          </w:p>
        </w:tc>
        <w:tc>
          <w:tcPr>
            <w:tcW w:w="0" w:type="auto"/>
            <w:vAlign w:val="center"/>
          </w:tcPr>
          <w:p w14:paraId="4C9A6E51" w14:textId="0DD134E6"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3.12e-06</w:t>
            </w:r>
          </w:p>
        </w:tc>
        <w:tc>
          <w:tcPr>
            <w:tcW w:w="0" w:type="auto"/>
            <w:vAlign w:val="center"/>
          </w:tcPr>
          <w:p w14:paraId="5B86FE6E" w14:textId="2DE70272"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23.8</w:t>
            </w:r>
          </w:p>
        </w:tc>
        <w:tc>
          <w:tcPr>
            <w:tcW w:w="0" w:type="auto"/>
            <w:vAlign w:val="center"/>
          </w:tcPr>
          <w:p w14:paraId="64DB961A" w14:textId="12558D4F" w:rsidR="00B06BE0" w:rsidRDefault="00B06BE0" w:rsidP="00B06BE0">
            <w:pPr>
              <w:pStyle w:val="TableText"/>
              <w:cnfStyle w:val="000000100000" w:firstRow="0" w:lastRow="0" w:firstColumn="0" w:lastColumn="0" w:oddVBand="0" w:evenVBand="0" w:oddHBand="1" w:evenHBand="0" w:firstRowFirstColumn="0" w:firstRowLastColumn="0" w:lastRowFirstColumn="0" w:lastRowLastColumn="0"/>
            </w:pPr>
            <w:r>
              <w:t>0.22</w:t>
            </w:r>
          </w:p>
        </w:tc>
        <w:tc>
          <w:tcPr>
            <w:tcW w:w="0" w:type="auto"/>
          </w:tcPr>
          <w:p w14:paraId="571A62F9" w14:textId="5F5C6210" w:rsidR="00B06BE0" w:rsidRDefault="0072591D" w:rsidP="00B06BE0">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B06BE0" w:rsidRPr="006A1598" w14:paraId="43976546" w14:textId="77777777" w:rsidTr="00A82725">
        <w:tc>
          <w:tcPr>
            <w:cnfStyle w:val="001000000000" w:firstRow="0" w:lastRow="0" w:firstColumn="1" w:lastColumn="0" w:oddVBand="0" w:evenVBand="0" w:oddHBand="0" w:evenHBand="0" w:firstRowFirstColumn="0" w:firstRowLastColumn="0" w:lastRowFirstColumn="0" w:lastRowLastColumn="0"/>
            <w:tcW w:w="0" w:type="auto"/>
            <w:vAlign w:val="center"/>
          </w:tcPr>
          <w:p w14:paraId="219AC110" w14:textId="1AD1F7C1" w:rsidR="00B06BE0" w:rsidRDefault="00B06BE0" w:rsidP="00914578">
            <w:pPr>
              <w:pStyle w:val="TableText"/>
            </w:pPr>
            <w:r>
              <w:rPr>
                <w:b w:val="0"/>
                <w:bCs w:val="0"/>
              </w:rPr>
              <w:t xml:space="preserve">Tube </w:t>
            </w:r>
            <w:r w:rsidR="00914578">
              <w:rPr>
                <w:b w:val="0"/>
                <w:bCs w:val="0"/>
              </w:rPr>
              <w:t>cross-section area</w:t>
            </w:r>
          </w:p>
        </w:tc>
        <w:tc>
          <w:tcPr>
            <w:tcW w:w="0" w:type="auto"/>
          </w:tcPr>
          <w:p w14:paraId="11D87D1E" w14:textId="38A75508"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ES2</w:t>
            </w:r>
          </w:p>
        </w:tc>
        <w:tc>
          <w:tcPr>
            <w:tcW w:w="0" w:type="auto"/>
            <w:vAlign w:val="center"/>
          </w:tcPr>
          <w:p w14:paraId="48ED4D71" w14:textId="4894DC69"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1.79e-05</w:t>
            </w:r>
          </w:p>
        </w:tc>
        <w:tc>
          <w:tcPr>
            <w:tcW w:w="0" w:type="auto"/>
            <w:vAlign w:val="center"/>
          </w:tcPr>
          <w:p w14:paraId="52C0BE98" w14:textId="5C76763D"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1.87e-05</w:t>
            </w:r>
          </w:p>
        </w:tc>
        <w:tc>
          <w:tcPr>
            <w:tcW w:w="0" w:type="auto"/>
            <w:vAlign w:val="center"/>
          </w:tcPr>
          <w:p w14:paraId="475C9F31" w14:textId="47A2D721"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1.94e-05</w:t>
            </w:r>
          </w:p>
        </w:tc>
        <w:tc>
          <w:tcPr>
            <w:tcW w:w="0" w:type="auto"/>
            <w:vAlign w:val="center"/>
          </w:tcPr>
          <w:p w14:paraId="4753E9B3" w14:textId="4D23E614"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8.2</w:t>
            </w:r>
          </w:p>
        </w:tc>
        <w:tc>
          <w:tcPr>
            <w:tcW w:w="0" w:type="auto"/>
            <w:vAlign w:val="center"/>
          </w:tcPr>
          <w:p w14:paraId="79395C21" w14:textId="753E65FA" w:rsidR="00B06BE0" w:rsidRDefault="00B06BE0" w:rsidP="00B06BE0">
            <w:pPr>
              <w:pStyle w:val="TableText"/>
              <w:cnfStyle w:val="000000000000" w:firstRow="0" w:lastRow="0" w:firstColumn="0" w:lastColumn="0" w:oddVBand="0" w:evenVBand="0" w:oddHBand="0" w:evenHBand="0" w:firstRowFirstColumn="0" w:firstRowLastColumn="0" w:lastRowFirstColumn="0" w:lastRowLastColumn="0"/>
            </w:pPr>
            <w:r>
              <w:t>0.11</w:t>
            </w:r>
          </w:p>
        </w:tc>
        <w:tc>
          <w:tcPr>
            <w:tcW w:w="0" w:type="auto"/>
          </w:tcPr>
          <w:p w14:paraId="2890519B" w14:textId="75DB2A6B" w:rsidR="00B06BE0" w:rsidRDefault="0072591D" w:rsidP="00B06BE0">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bl>
    <w:p w14:paraId="5C00ED8B" w14:textId="77777777" w:rsidR="000E7F44" w:rsidRDefault="000E7F44">
      <w:pPr>
        <w:ind w:firstLine="0"/>
        <w:jc w:val="left"/>
      </w:pPr>
      <w:r>
        <w:br w:type="page"/>
      </w:r>
    </w:p>
    <w:p w14:paraId="7FA65457" w14:textId="6FF05CD0" w:rsidR="007600EA" w:rsidRDefault="007600EA" w:rsidP="00285159">
      <w:pPr>
        <w:pStyle w:val="Beschriftung"/>
        <w:keepNext/>
      </w:pPr>
      <w:bookmarkStart w:id="43" w:name="_Ref125906863"/>
      <w:bookmarkStart w:id="44" w:name="_Toc134354279"/>
      <w:r>
        <w:lastRenderedPageBreak/>
        <w:t xml:space="preserve">Table </w:t>
      </w:r>
      <w:r>
        <w:fldChar w:fldCharType="begin"/>
      </w:r>
      <w:r>
        <w:instrText xml:space="preserve"> SEQ Table \* ARABIC </w:instrText>
      </w:r>
      <w:r>
        <w:fldChar w:fldCharType="separate"/>
      </w:r>
      <w:r w:rsidR="00EA5578">
        <w:rPr>
          <w:noProof/>
        </w:rPr>
        <w:t>11</w:t>
      </w:r>
      <w:r>
        <w:fldChar w:fldCharType="end"/>
      </w:r>
      <w:bookmarkEnd w:id="43"/>
      <w:r w:rsidR="00914578">
        <w:t>.</w:t>
      </w:r>
      <w:r>
        <w:t xml:space="preserve"> </w:t>
      </w:r>
      <w:r w:rsidRPr="009D12E3">
        <w:t>Bypass</w:t>
      </w:r>
      <w:r w:rsidR="00B33174">
        <w:t xml:space="preserve"> experiment metrics</w:t>
      </w:r>
      <w:bookmarkEnd w:id="44"/>
    </w:p>
    <w:tbl>
      <w:tblPr>
        <w:tblStyle w:val="Gitternetztabelle5dunkelAkzent1"/>
        <w:tblW w:w="0" w:type="auto"/>
        <w:tblLook w:val="04A0" w:firstRow="1" w:lastRow="0" w:firstColumn="1" w:lastColumn="0" w:noHBand="0" w:noVBand="1"/>
      </w:tblPr>
      <w:tblGrid>
        <w:gridCol w:w="2420"/>
        <w:gridCol w:w="769"/>
        <w:gridCol w:w="769"/>
      </w:tblGrid>
      <w:tr w:rsidR="000E7F44" w:rsidRPr="001C60F5" w14:paraId="64D665A1" w14:textId="77777777" w:rsidTr="00AE7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2321E4" w14:textId="77777777" w:rsidR="000E7F44" w:rsidRPr="001C60F5" w:rsidRDefault="000E7F44" w:rsidP="00AE71F3">
            <w:pPr>
              <w:pStyle w:val="TableText"/>
              <w:rPr>
                <w:rFonts w:cstheme="minorHAnsi"/>
                <w:lang w:eastAsia="en-US"/>
              </w:rPr>
            </w:pPr>
            <w:r>
              <w:rPr>
                <w:b w:val="0"/>
                <w:bCs w:val="0"/>
              </w:rPr>
              <w:t>Name</w:t>
            </w:r>
          </w:p>
        </w:tc>
        <w:tc>
          <w:tcPr>
            <w:tcW w:w="0" w:type="auto"/>
            <w:vAlign w:val="center"/>
            <w:hideMark/>
          </w:tcPr>
          <w:p w14:paraId="29D7FA7A" w14:textId="3F66AF1D" w:rsidR="000E7F44" w:rsidRPr="001C60F5" w:rsidRDefault="00182A5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ES1</w:t>
            </w:r>
          </w:p>
        </w:tc>
        <w:tc>
          <w:tcPr>
            <w:tcW w:w="0" w:type="auto"/>
            <w:vAlign w:val="center"/>
            <w:hideMark/>
          </w:tcPr>
          <w:p w14:paraId="5DB0DB35" w14:textId="6158CDEA" w:rsidR="000E7F44" w:rsidRPr="001C60F5" w:rsidRDefault="00182A50" w:rsidP="00AE71F3">
            <w:pPr>
              <w:pStyle w:val="TableText"/>
              <w:cnfStyle w:val="100000000000" w:firstRow="1" w:lastRow="0" w:firstColumn="0" w:lastColumn="0" w:oddVBand="0" w:evenVBand="0" w:oddHBand="0" w:evenHBand="0" w:firstRowFirstColumn="0" w:firstRowLastColumn="0" w:lastRowFirstColumn="0" w:lastRowLastColumn="0"/>
              <w:rPr>
                <w:rFonts w:cstheme="minorHAnsi"/>
                <w:lang w:eastAsia="en-US"/>
              </w:rPr>
            </w:pPr>
            <w:r>
              <w:rPr>
                <w:b w:val="0"/>
                <w:bCs w:val="0"/>
              </w:rPr>
              <w:t>ES2</w:t>
            </w:r>
          </w:p>
        </w:tc>
      </w:tr>
      <w:tr w:rsidR="000E7F44" w:rsidRPr="001C60F5" w14:paraId="3D55131E"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05C87A" w14:textId="152991C1" w:rsidR="000E7F44" w:rsidRPr="001C60F5" w:rsidRDefault="000E7F44" w:rsidP="00914578">
            <w:pPr>
              <w:pStyle w:val="TableText"/>
              <w:rPr>
                <w:rFonts w:cstheme="minorHAnsi"/>
                <w:lang w:eastAsia="en-US"/>
              </w:rPr>
            </w:pPr>
            <w:r>
              <w:t xml:space="preserve">Chain </w:t>
            </w:r>
            <w:r w:rsidR="00914578">
              <w:t>simulations</w:t>
            </w:r>
          </w:p>
        </w:tc>
        <w:tc>
          <w:tcPr>
            <w:tcW w:w="0" w:type="auto"/>
            <w:vAlign w:val="center"/>
            <w:hideMark/>
          </w:tcPr>
          <w:p w14:paraId="48E8B4E1" w14:textId="77777777" w:rsidR="000E7F44" w:rsidRPr="001C60F5"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52,352</w:t>
            </w:r>
          </w:p>
        </w:tc>
        <w:tc>
          <w:tcPr>
            <w:tcW w:w="0" w:type="auto"/>
            <w:vAlign w:val="center"/>
            <w:hideMark/>
          </w:tcPr>
          <w:p w14:paraId="226FFD4C" w14:textId="77777777" w:rsidR="000E7F44" w:rsidRPr="001C60F5"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58,240</w:t>
            </w:r>
          </w:p>
        </w:tc>
      </w:tr>
      <w:tr w:rsidR="000E7F44" w:rsidRPr="001C60F5" w14:paraId="1717EA63"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CB3CD2" w14:textId="76C94CE3" w:rsidR="000E7F44" w:rsidRPr="001C60F5" w:rsidRDefault="000E7F44" w:rsidP="00914578">
            <w:pPr>
              <w:pStyle w:val="TableText"/>
              <w:rPr>
                <w:rFonts w:cstheme="minorHAnsi"/>
                <w:lang w:eastAsia="en-US"/>
              </w:rPr>
            </w:pPr>
            <w:r>
              <w:t xml:space="preserve">Chain </w:t>
            </w:r>
            <w:r w:rsidR="00914578">
              <w:t>length</w:t>
            </w:r>
          </w:p>
        </w:tc>
        <w:tc>
          <w:tcPr>
            <w:tcW w:w="0" w:type="auto"/>
            <w:vAlign w:val="center"/>
            <w:hideMark/>
          </w:tcPr>
          <w:p w14:paraId="26E8EC61" w14:textId="77777777" w:rsidR="000E7F44" w:rsidRPr="001C60F5" w:rsidRDefault="000E7F44"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409</w:t>
            </w:r>
          </w:p>
        </w:tc>
        <w:tc>
          <w:tcPr>
            <w:tcW w:w="0" w:type="auto"/>
            <w:vAlign w:val="center"/>
            <w:hideMark/>
          </w:tcPr>
          <w:p w14:paraId="50C0FF88" w14:textId="77777777" w:rsidR="000E7F44" w:rsidRPr="001C60F5" w:rsidRDefault="000E7F44" w:rsidP="00AE71F3">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US"/>
              </w:rPr>
            </w:pPr>
            <w:r>
              <w:t>455</w:t>
            </w:r>
          </w:p>
        </w:tc>
      </w:tr>
      <w:tr w:rsidR="000E7F44" w:rsidRPr="001C60F5" w14:paraId="16646310"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87939C" w14:textId="23978E03" w:rsidR="000E7F44" w:rsidRPr="001C60F5" w:rsidRDefault="000E7F44" w:rsidP="00914578">
            <w:pPr>
              <w:pStyle w:val="TableText"/>
              <w:rPr>
                <w:rFonts w:cstheme="minorHAnsi"/>
                <w:lang w:eastAsia="en-US"/>
              </w:rPr>
            </w:pPr>
            <w:r>
              <w:t xml:space="preserve">Simulation </w:t>
            </w:r>
            <w:r w:rsidR="00914578">
              <w:t>time</w:t>
            </w:r>
          </w:p>
        </w:tc>
        <w:tc>
          <w:tcPr>
            <w:tcW w:w="0" w:type="auto"/>
            <w:vAlign w:val="center"/>
            <w:hideMark/>
          </w:tcPr>
          <w:p w14:paraId="6B3691A0" w14:textId="77777777" w:rsidR="000E7F44" w:rsidRPr="001C60F5"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0:31:40</w:t>
            </w:r>
          </w:p>
        </w:tc>
        <w:tc>
          <w:tcPr>
            <w:tcW w:w="0" w:type="auto"/>
            <w:vAlign w:val="center"/>
            <w:hideMark/>
          </w:tcPr>
          <w:p w14:paraId="277D8BAE" w14:textId="77777777" w:rsidR="000E7F44" w:rsidRPr="001C60F5" w:rsidRDefault="000E7F44" w:rsidP="00AE71F3">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US"/>
              </w:rPr>
            </w:pPr>
            <w:r>
              <w:t>0:27:46</w:t>
            </w:r>
          </w:p>
        </w:tc>
      </w:tr>
      <w:tr w:rsidR="000E7F44" w:rsidRPr="001C60F5" w14:paraId="7484CC07"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tcPr>
          <w:p w14:paraId="24390FEA" w14:textId="77777777" w:rsidR="000E7F44" w:rsidRDefault="000E7F44" w:rsidP="00AE71F3">
            <w:pPr>
              <w:pStyle w:val="TableText"/>
            </w:pPr>
            <w:r>
              <w:t>max(IAT)</w:t>
            </w:r>
          </w:p>
        </w:tc>
        <w:tc>
          <w:tcPr>
            <w:tcW w:w="0" w:type="auto"/>
            <w:vAlign w:val="center"/>
          </w:tcPr>
          <w:p w14:paraId="3C245934" w14:textId="77777777" w:rsidR="000E7F44"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7</w:t>
            </w:r>
          </w:p>
        </w:tc>
        <w:tc>
          <w:tcPr>
            <w:tcW w:w="0" w:type="auto"/>
            <w:vAlign w:val="center"/>
          </w:tcPr>
          <w:p w14:paraId="597EE785" w14:textId="77777777" w:rsidR="000E7F44"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9</w:t>
            </w:r>
          </w:p>
        </w:tc>
      </w:tr>
      <w:tr w:rsidR="000E7F44" w:rsidRPr="001C60F5" w14:paraId="52E3CCA4"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942C45" w14:textId="082FD226" w:rsidR="000E7F44" w:rsidRDefault="000E7F44" w:rsidP="00914578">
            <w:pPr>
              <w:pStyle w:val="TableText"/>
            </w:pPr>
            <w:r>
              <w:t xml:space="preserve">Acceptance </w:t>
            </w:r>
            <w:r w:rsidR="00914578">
              <w:t>ratio</w:t>
            </w:r>
          </w:p>
        </w:tc>
        <w:tc>
          <w:tcPr>
            <w:tcW w:w="0" w:type="auto"/>
            <w:vAlign w:val="center"/>
          </w:tcPr>
          <w:p w14:paraId="40731321" w14:textId="77777777" w:rsidR="000E7F44"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0.345</w:t>
            </w:r>
          </w:p>
        </w:tc>
        <w:tc>
          <w:tcPr>
            <w:tcW w:w="0" w:type="auto"/>
            <w:vAlign w:val="center"/>
          </w:tcPr>
          <w:p w14:paraId="19B1BE72" w14:textId="77777777" w:rsidR="000E7F44"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0.296</w:t>
            </w:r>
          </w:p>
        </w:tc>
      </w:tr>
    </w:tbl>
    <w:p w14:paraId="5C34B5EB" w14:textId="77777777" w:rsidR="000E7F44" w:rsidRDefault="000E7F44">
      <w:pPr>
        <w:ind w:firstLine="0"/>
        <w:jc w:val="left"/>
      </w:pPr>
      <w:r>
        <w:br w:type="page"/>
      </w:r>
    </w:p>
    <w:p w14:paraId="744CEEAB" w14:textId="73D30D5C" w:rsidR="007600EA" w:rsidRPr="00257B66" w:rsidRDefault="007600EA" w:rsidP="00285159">
      <w:pPr>
        <w:pStyle w:val="Beschriftung"/>
        <w:keepNext/>
      </w:pPr>
      <w:bookmarkStart w:id="45" w:name="_Ref125906877"/>
      <w:bookmarkStart w:id="46" w:name="_Toc134354280"/>
      <w:r w:rsidRPr="00257B66">
        <w:lastRenderedPageBreak/>
        <w:t xml:space="preserve">Table </w:t>
      </w:r>
      <w:r>
        <w:fldChar w:fldCharType="begin"/>
      </w:r>
      <w:r w:rsidRPr="007D08AD">
        <w:instrText xml:space="preserve"> SEQ Table \* ARABIC </w:instrText>
      </w:r>
      <w:r>
        <w:fldChar w:fldCharType="separate"/>
      </w:r>
      <w:r w:rsidR="00EA5578" w:rsidRPr="007D08AD">
        <w:rPr>
          <w:noProof/>
        </w:rPr>
        <w:t>12</w:t>
      </w:r>
      <w:r>
        <w:fldChar w:fldCharType="end"/>
      </w:r>
      <w:bookmarkEnd w:id="45"/>
      <w:r w:rsidR="00914578">
        <w:t>.</w:t>
      </w:r>
      <w:r w:rsidRPr="00257B66">
        <w:t xml:space="preserve"> Dextran </w:t>
      </w:r>
      <w:r w:rsidR="00B33174">
        <w:t>experiment results</w:t>
      </w:r>
      <w:bookmarkEnd w:id="46"/>
    </w:p>
    <w:tbl>
      <w:tblPr>
        <w:tblStyle w:val="Gitternetztabelle5dunkelAkzent1"/>
        <w:tblW w:w="0" w:type="auto"/>
        <w:tblLook w:val="04A0" w:firstRow="1" w:lastRow="0" w:firstColumn="1" w:lastColumn="0" w:noHBand="0" w:noVBand="1"/>
      </w:tblPr>
      <w:tblGrid>
        <w:gridCol w:w="3304"/>
        <w:gridCol w:w="725"/>
        <w:gridCol w:w="863"/>
        <w:gridCol w:w="863"/>
        <w:gridCol w:w="863"/>
        <w:gridCol w:w="737"/>
        <w:gridCol w:w="1183"/>
        <w:gridCol w:w="718"/>
      </w:tblGrid>
      <w:tr w:rsidR="00257B66" w:rsidRPr="0023182E" w14:paraId="7CB61AF3" w14:textId="2712DD44" w:rsidTr="00A8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9CFC6F" w14:textId="77777777" w:rsidR="00257B66" w:rsidRPr="0023182E" w:rsidRDefault="00257B66" w:rsidP="00AE71F3">
            <w:pPr>
              <w:pStyle w:val="TableText"/>
            </w:pPr>
            <w:r>
              <w:rPr>
                <w:b w:val="0"/>
                <w:bCs w:val="0"/>
              </w:rPr>
              <w:t>Name</w:t>
            </w:r>
          </w:p>
        </w:tc>
        <w:tc>
          <w:tcPr>
            <w:tcW w:w="0" w:type="auto"/>
          </w:tcPr>
          <w:p w14:paraId="7219069C" w14:textId="562D0314" w:rsidR="00257B66" w:rsidRDefault="00257B66" w:rsidP="00AE71F3">
            <w:pPr>
              <w:pStyle w:val="TableText"/>
              <w:cnfStyle w:val="100000000000" w:firstRow="1" w:lastRow="0" w:firstColumn="0" w:lastColumn="0" w:oddVBand="0" w:evenVBand="0" w:oddHBand="0" w:evenHBand="0" w:firstRowFirstColumn="0" w:firstRowLastColumn="0" w:lastRowFirstColumn="0" w:lastRowLastColumn="0"/>
            </w:pPr>
            <w:r>
              <w:t>Source</w:t>
            </w:r>
          </w:p>
        </w:tc>
        <w:tc>
          <w:tcPr>
            <w:tcW w:w="0" w:type="auto"/>
            <w:vAlign w:val="center"/>
            <w:hideMark/>
          </w:tcPr>
          <w:p w14:paraId="2E8D2637" w14:textId="141B304F" w:rsidR="00257B66" w:rsidRPr="0023182E" w:rsidRDefault="00257B66"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LB HDI</w:t>
            </w:r>
          </w:p>
        </w:tc>
        <w:tc>
          <w:tcPr>
            <w:tcW w:w="0" w:type="auto"/>
            <w:vAlign w:val="center"/>
            <w:hideMark/>
          </w:tcPr>
          <w:p w14:paraId="77FFC825" w14:textId="77777777" w:rsidR="00257B66" w:rsidRPr="0023182E" w:rsidRDefault="00257B66"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MAP</w:t>
            </w:r>
          </w:p>
        </w:tc>
        <w:tc>
          <w:tcPr>
            <w:tcW w:w="0" w:type="auto"/>
            <w:vAlign w:val="center"/>
            <w:hideMark/>
          </w:tcPr>
          <w:p w14:paraId="2AAE2E2D" w14:textId="77777777" w:rsidR="00257B66" w:rsidRPr="0023182E" w:rsidRDefault="00257B66"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UB HDI</w:t>
            </w:r>
          </w:p>
        </w:tc>
        <w:tc>
          <w:tcPr>
            <w:tcW w:w="0" w:type="auto"/>
            <w:vAlign w:val="center"/>
            <w:hideMark/>
          </w:tcPr>
          <w:p w14:paraId="772E3C33" w14:textId="77777777" w:rsidR="00257B66" w:rsidRPr="0023182E" w:rsidRDefault="00257B66"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 MAP</w:t>
            </w:r>
          </w:p>
        </w:tc>
        <w:tc>
          <w:tcPr>
            <w:tcW w:w="0" w:type="auto"/>
            <w:vAlign w:val="center"/>
          </w:tcPr>
          <w:p w14:paraId="43C87826" w14:textId="77777777" w:rsidR="00257B66" w:rsidRPr="0023182E" w:rsidRDefault="00257B66"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max(%MCSE)</w:t>
            </w:r>
          </w:p>
        </w:tc>
        <w:tc>
          <w:tcPr>
            <w:tcW w:w="0" w:type="auto"/>
            <w:vAlign w:val="center"/>
          </w:tcPr>
          <w:p w14:paraId="19BF381F" w14:textId="0622A302" w:rsidR="00257B66" w:rsidRPr="00952A8A" w:rsidRDefault="00257B66" w:rsidP="00104DE2">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952A8A">
              <w:rPr>
                <w:b w:val="0"/>
                <w:bCs w:val="0"/>
              </w:rPr>
              <w:t>Units</w:t>
            </w:r>
          </w:p>
        </w:tc>
      </w:tr>
      <w:tr w:rsidR="00257B66" w:rsidRPr="0023182E" w14:paraId="1DB4070C" w14:textId="78A4CB19"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34D19D" w14:textId="3433ADF9" w:rsidR="00257B66" w:rsidRPr="0023182E" w:rsidRDefault="00257B66" w:rsidP="00914578">
            <w:pPr>
              <w:pStyle w:val="TableText"/>
            </w:pPr>
            <w:r>
              <w:rPr>
                <w:b w:val="0"/>
                <w:bCs w:val="0"/>
              </w:rPr>
              <w:t xml:space="preserve">Column </w:t>
            </w:r>
            <w:r w:rsidR="00914578">
              <w:rPr>
                <w:b w:val="0"/>
                <w:bCs w:val="0"/>
              </w:rPr>
              <w:t>dispersion</w:t>
            </w:r>
          </w:p>
        </w:tc>
        <w:tc>
          <w:tcPr>
            <w:tcW w:w="0" w:type="auto"/>
          </w:tcPr>
          <w:p w14:paraId="665FDD0E" w14:textId="3467BE38" w:rsidR="00257B66"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ES1</w:t>
            </w:r>
          </w:p>
        </w:tc>
        <w:tc>
          <w:tcPr>
            <w:tcW w:w="0" w:type="auto"/>
            <w:vAlign w:val="center"/>
            <w:hideMark/>
          </w:tcPr>
          <w:p w14:paraId="125A5F43" w14:textId="451F8C8D" w:rsidR="00257B66" w:rsidRPr="0023182E"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5.08e-07</w:t>
            </w:r>
          </w:p>
        </w:tc>
        <w:tc>
          <w:tcPr>
            <w:tcW w:w="0" w:type="auto"/>
            <w:vAlign w:val="center"/>
            <w:hideMark/>
          </w:tcPr>
          <w:p w14:paraId="30053E1F" w14:textId="77777777" w:rsidR="00257B66" w:rsidRPr="0023182E"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5.17e-07</w:t>
            </w:r>
          </w:p>
        </w:tc>
        <w:tc>
          <w:tcPr>
            <w:tcW w:w="0" w:type="auto"/>
            <w:vAlign w:val="center"/>
            <w:hideMark/>
          </w:tcPr>
          <w:p w14:paraId="542CE841" w14:textId="77777777" w:rsidR="00257B66" w:rsidRPr="0023182E"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5.28e-07</w:t>
            </w:r>
          </w:p>
        </w:tc>
        <w:tc>
          <w:tcPr>
            <w:tcW w:w="0" w:type="auto"/>
            <w:vAlign w:val="center"/>
            <w:hideMark/>
          </w:tcPr>
          <w:p w14:paraId="59D6D9E8" w14:textId="77777777" w:rsidR="00257B66" w:rsidRPr="0023182E"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3.8</w:t>
            </w:r>
          </w:p>
        </w:tc>
        <w:tc>
          <w:tcPr>
            <w:tcW w:w="0" w:type="auto"/>
            <w:vAlign w:val="center"/>
          </w:tcPr>
          <w:p w14:paraId="22728062" w14:textId="77777777" w:rsidR="00257B66" w:rsidRPr="0023182E"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0.03</w:t>
            </w:r>
          </w:p>
        </w:tc>
        <w:tc>
          <w:tcPr>
            <w:tcW w:w="0" w:type="auto"/>
          </w:tcPr>
          <w:p w14:paraId="65108720" w14:textId="1B65D202" w:rsidR="00257B66" w:rsidRDefault="0072591D" w:rsidP="00AE71F3">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257B66" w:rsidRPr="0023182E" w14:paraId="482EF4E1" w14:textId="27C71CD8" w:rsidTr="00A8272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7F09DD" w14:textId="3DA5ED0B" w:rsidR="00257B66" w:rsidRPr="0023182E" w:rsidRDefault="00257B66" w:rsidP="00914578">
            <w:pPr>
              <w:pStyle w:val="TableText"/>
            </w:pPr>
            <w:r>
              <w:rPr>
                <w:b w:val="0"/>
                <w:bCs w:val="0"/>
              </w:rPr>
              <w:t xml:space="preserve">Column </w:t>
            </w:r>
            <w:r w:rsidR="00914578">
              <w:rPr>
                <w:b w:val="0"/>
                <w:bCs w:val="0"/>
              </w:rPr>
              <w:t>porosity</w:t>
            </w:r>
          </w:p>
        </w:tc>
        <w:tc>
          <w:tcPr>
            <w:tcW w:w="0" w:type="auto"/>
          </w:tcPr>
          <w:p w14:paraId="33CC4FB1" w14:textId="7FCA269C" w:rsidR="00257B66"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ES1</w:t>
            </w:r>
          </w:p>
        </w:tc>
        <w:tc>
          <w:tcPr>
            <w:tcW w:w="0" w:type="auto"/>
            <w:vAlign w:val="center"/>
            <w:hideMark/>
          </w:tcPr>
          <w:p w14:paraId="0AAA2719" w14:textId="06B04824" w:rsidR="00257B66" w:rsidRPr="0023182E"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0.332</w:t>
            </w:r>
          </w:p>
        </w:tc>
        <w:tc>
          <w:tcPr>
            <w:tcW w:w="0" w:type="auto"/>
            <w:vAlign w:val="center"/>
            <w:hideMark/>
          </w:tcPr>
          <w:p w14:paraId="3CAAAC52" w14:textId="77777777" w:rsidR="00257B66" w:rsidRPr="0023182E"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0.337</w:t>
            </w:r>
          </w:p>
        </w:tc>
        <w:tc>
          <w:tcPr>
            <w:tcW w:w="0" w:type="auto"/>
            <w:vAlign w:val="center"/>
            <w:hideMark/>
          </w:tcPr>
          <w:p w14:paraId="7AA18F24" w14:textId="77777777" w:rsidR="00257B66" w:rsidRPr="0023182E"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0.338</w:t>
            </w:r>
          </w:p>
        </w:tc>
        <w:tc>
          <w:tcPr>
            <w:tcW w:w="0" w:type="auto"/>
            <w:vAlign w:val="center"/>
            <w:hideMark/>
          </w:tcPr>
          <w:p w14:paraId="22FD519D" w14:textId="77777777" w:rsidR="00257B66" w:rsidRPr="0023182E"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1.6</w:t>
            </w:r>
          </w:p>
        </w:tc>
        <w:tc>
          <w:tcPr>
            <w:tcW w:w="0" w:type="auto"/>
            <w:vAlign w:val="center"/>
          </w:tcPr>
          <w:p w14:paraId="6B30BF7C" w14:textId="77777777" w:rsidR="00257B66" w:rsidRPr="0023182E"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0.01</w:t>
            </w:r>
          </w:p>
        </w:tc>
        <w:tc>
          <w:tcPr>
            <w:tcW w:w="0" w:type="auto"/>
          </w:tcPr>
          <w:p w14:paraId="1CAA5D0B" w14:textId="2D54E045" w:rsidR="00257B66" w:rsidRDefault="00413D26" w:rsidP="00AE71F3">
            <w:pPr>
              <w:pStyle w:val="TableTex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257B66" w:rsidRPr="0023182E" w14:paraId="68D1455E" w14:textId="2511857A"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7526E4" w14:textId="218392B1" w:rsidR="00257B66" w:rsidRPr="0023182E" w:rsidRDefault="00257B66" w:rsidP="00914578">
            <w:pPr>
              <w:pStyle w:val="TableText"/>
            </w:pPr>
            <w:r>
              <w:rPr>
                <w:b w:val="0"/>
                <w:bCs w:val="0"/>
              </w:rPr>
              <w:t xml:space="preserve">Tube </w:t>
            </w:r>
            <w:r w:rsidR="00914578">
              <w:rPr>
                <w:b w:val="0"/>
                <w:bCs w:val="0"/>
              </w:rPr>
              <w:t>dispersion</w:t>
            </w:r>
          </w:p>
        </w:tc>
        <w:tc>
          <w:tcPr>
            <w:tcW w:w="0" w:type="auto"/>
          </w:tcPr>
          <w:p w14:paraId="405DA048" w14:textId="7243F289" w:rsidR="00257B66"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ES1</w:t>
            </w:r>
          </w:p>
        </w:tc>
        <w:tc>
          <w:tcPr>
            <w:tcW w:w="0" w:type="auto"/>
            <w:vAlign w:val="center"/>
            <w:hideMark/>
          </w:tcPr>
          <w:p w14:paraId="4561D9C9" w14:textId="4019FF22" w:rsidR="00257B66" w:rsidRPr="0023182E"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2.71e-06</w:t>
            </w:r>
          </w:p>
        </w:tc>
        <w:tc>
          <w:tcPr>
            <w:tcW w:w="0" w:type="auto"/>
            <w:vAlign w:val="center"/>
            <w:hideMark/>
          </w:tcPr>
          <w:p w14:paraId="55ECCF82" w14:textId="77777777" w:rsidR="00257B66" w:rsidRPr="0023182E"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2.76e-06</w:t>
            </w:r>
          </w:p>
        </w:tc>
        <w:tc>
          <w:tcPr>
            <w:tcW w:w="0" w:type="auto"/>
            <w:vAlign w:val="center"/>
            <w:hideMark/>
          </w:tcPr>
          <w:p w14:paraId="78E17FBF" w14:textId="77777777" w:rsidR="00257B66" w:rsidRPr="0023182E"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2.80e-06</w:t>
            </w:r>
          </w:p>
        </w:tc>
        <w:tc>
          <w:tcPr>
            <w:tcW w:w="0" w:type="auto"/>
            <w:vAlign w:val="center"/>
            <w:hideMark/>
          </w:tcPr>
          <w:p w14:paraId="7DEEB433" w14:textId="77777777" w:rsidR="00257B66" w:rsidRPr="0023182E"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3.1</w:t>
            </w:r>
          </w:p>
        </w:tc>
        <w:tc>
          <w:tcPr>
            <w:tcW w:w="0" w:type="auto"/>
            <w:vAlign w:val="center"/>
          </w:tcPr>
          <w:p w14:paraId="4984056F" w14:textId="77777777" w:rsidR="00257B66" w:rsidRPr="0023182E" w:rsidRDefault="00257B66" w:rsidP="00AE71F3">
            <w:pPr>
              <w:pStyle w:val="TableText"/>
              <w:cnfStyle w:val="000000100000" w:firstRow="0" w:lastRow="0" w:firstColumn="0" w:lastColumn="0" w:oddVBand="0" w:evenVBand="0" w:oddHBand="1" w:evenHBand="0" w:firstRowFirstColumn="0" w:firstRowLastColumn="0" w:lastRowFirstColumn="0" w:lastRowLastColumn="0"/>
            </w:pPr>
            <w:r>
              <w:t>0.02</w:t>
            </w:r>
          </w:p>
        </w:tc>
        <w:tc>
          <w:tcPr>
            <w:tcW w:w="0" w:type="auto"/>
          </w:tcPr>
          <w:p w14:paraId="2C3A6167" w14:textId="0A9FC575" w:rsidR="00257B66" w:rsidRDefault="0072591D" w:rsidP="00AE71F3">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257B66" w:rsidRPr="0023182E" w14:paraId="5A8D37D9" w14:textId="266E4359" w:rsidTr="00A8272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5F2361" w14:textId="3F16B727" w:rsidR="00257B66" w:rsidRPr="0023182E" w:rsidRDefault="00257B66" w:rsidP="00914578">
            <w:pPr>
              <w:pStyle w:val="TableText"/>
            </w:pPr>
            <w:r>
              <w:rPr>
                <w:b w:val="0"/>
                <w:bCs w:val="0"/>
              </w:rPr>
              <w:t xml:space="preserve">Tube </w:t>
            </w:r>
            <w:r w:rsidR="00914578">
              <w:rPr>
                <w:b w:val="0"/>
                <w:bCs w:val="0"/>
              </w:rPr>
              <w:t>cross-section area</w:t>
            </w:r>
          </w:p>
        </w:tc>
        <w:tc>
          <w:tcPr>
            <w:tcW w:w="0" w:type="auto"/>
          </w:tcPr>
          <w:p w14:paraId="7BB81529" w14:textId="600FE3C5" w:rsidR="00257B66"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ES1</w:t>
            </w:r>
          </w:p>
        </w:tc>
        <w:tc>
          <w:tcPr>
            <w:tcW w:w="0" w:type="auto"/>
            <w:vAlign w:val="center"/>
            <w:hideMark/>
          </w:tcPr>
          <w:p w14:paraId="3FDD2039" w14:textId="62DAB755" w:rsidR="00257B66" w:rsidRPr="0023182E"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1.87e-05</w:t>
            </w:r>
          </w:p>
        </w:tc>
        <w:tc>
          <w:tcPr>
            <w:tcW w:w="0" w:type="auto"/>
            <w:vAlign w:val="center"/>
            <w:hideMark/>
          </w:tcPr>
          <w:p w14:paraId="2129F856" w14:textId="77777777" w:rsidR="00257B66" w:rsidRPr="0023182E"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1.87e-05</w:t>
            </w:r>
          </w:p>
        </w:tc>
        <w:tc>
          <w:tcPr>
            <w:tcW w:w="0" w:type="auto"/>
            <w:vAlign w:val="center"/>
            <w:hideMark/>
          </w:tcPr>
          <w:p w14:paraId="6228B59C" w14:textId="77777777" w:rsidR="00257B66" w:rsidRPr="0023182E"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1.89e-05</w:t>
            </w:r>
          </w:p>
        </w:tc>
        <w:tc>
          <w:tcPr>
            <w:tcW w:w="0" w:type="auto"/>
            <w:vAlign w:val="center"/>
            <w:hideMark/>
          </w:tcPr>
          <w:p w14:paraId="4ECC0E9E" w14:textId="77777777" w:rsidR="00257B66" w:rsidRPr="0023182E"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1.1</w:t>
            </w:r>
          </w:p>
        </w:tc>
        <w:tc>
          <w:tcPr>
            <w:tcW w:w="0" w:type="auto"/>
            <w:vAlign w:val="center"/>
          </w:tcPr>
          <w:p w14:paraId="0559A14A" w14:textId="77777777" w:rsidR="00257B66" w:rsidRPr="0023182E" w:rsidRDefault="00257B66" w:rsidP="00AE71F3">
            <w:pPr>
              <w:pStyle w:val="TableText"/>
              <w:cnfStyle w:val="000000000000" w:firstRow="0" w:lastRow="0" w:firstColumn="0" w:lastColumn="0" w:oddVBand="0" w:evenVBand="0" w:oddHBand="0" w:evenHBand="0" w:firstRowFirstColumn="0" w:firstRowLastColumn="0" w:lastRowFirstColumn="0" w:lastRowLastColumn="0"/>
            </w:pPr>
            <w:r>
              <w:t>0.01</w:t>
            </w:r>
          </w:p>
        </w:tc>
        <w:tc>
          <w:tcPr>
            <w:tcW w:w="0" w:type="auto"/>
          </w:tcPr>
          <w:p w14:paraId="6F1A6FB7" w14:textId="56AE044E" w:rsidR="00257B66" w:rsidRDefault="0072591D" w:rsidP="00AE71F3">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257B66" w:rsidRPr="0023182E" w14:paraId="5D0F3219" w14:textId="77777777"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16D35A" w14:textId="657D3326" w:rsidR="00257B66" w:rsidRDefault="00257B66" w:rsidP="00914578">
            <w:pPr>
              <w:pStyle w:val="TableText"/>
            </w:pPr>
            <w:r>
              <w:rPr>
                <w:b w:val="0"/>
                <w:bCs w:val="0"/>
              </w:rPr>
              <w:t xml:space="preserve">Column </w:t>
            </w:r>
            <w:r w:rsidR="00914578">
              <w:rPr>
                <w:b w:val="0"/>
                <w:bCs w:val="0"/>
              </w:rPr>
              <w:t>dispersion</w:t>
            </w:r>
          </w:p>
        </w:tc>
        <w:tc>
          <w:tcPr>
            <w:tcW w:w="0" w:type="auto"/>
          </w:tcPr>
          <w:p w14:paraId="7F5E554F" w14:textId="79B7561A"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ES2</w:t>
            </w:r>
          </w:p>
        </w:tc>
        <w:tc>
          <w:tcPr>
            <w:tcW w:w="0" w:type="auto"/>
            <w:vAlign w:val="center"/>
          </w:tcPr>
          <w:p w14:paraId="38B71882" w14:textId="6010CB91"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5.00e-07</w:t>
            </w:r>
          </w:p>
        </w:tc>
        <w:tc>
          <w:tcPr>
            <w:tcW w:w="0" w:type="auto"/>
            <w:vAlign w:val="center"/>
          </w:tcPr>
          <w:p w14:paraId="633413E2" w14:textId="2936F4E6"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5.27e-07</w:t>
            </w:r>
          </w:p>
        </w:tc>
        <w:tc>
          <w:tcPr>
            <w:tcW w:w="0" w:type="auto"/>
            <w:vAlign w:val="center"/>
          </w:tcPr>
          <w:p w14:paraId="5FEBAB14" w14:textId="3C5DF0D3"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5.38e-07</w:t>
            </w:r>
          </w:p>
        </w:tc>
        <w:tc>
          <w:tcPr>
            <w:tcW w:w="0" w:type="auto"/>
            <w:vAlign w:val="center"/>
          </w:tcPr>
          <w:p w14:paraId="6F0F0045" w14:textId="7AEC9D40"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7.1</w:t>
            </w:r>
          </w:p>
        </w:tc>
        <w:tc>
          <w:tcPr>
            <w:tcW w:w="0" w:type="auto"/>
            <w:vAlign w:val="center"/>
          </w:tcPr>
          <w:p w14:paraId="2D8A4763" w14:textId="62598ED8"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0.07</w:t>
            </w:r>
          </w:p>
        </w:tc>
        <w:tc>
          <w:tcPr>
            <w:tcW w:w="0" w:type="auto"/>
          </w:tcPr>
          <w:p w14:paraId="2CE15F3B" w14:textId="5D9595A3" w:rsidR="00257B66" w:rsidRDefault="0072591D" w:rsidP="00257B66">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257B66" w:rsidRPr="0023182E" w14:paraId="634E4816" w14:textId="77777777" w:rsidTr="00A82725">
        <w:tc>
          <w:tcPr>
            <w:cnfStyle w:val="001000000000" w:firstRow="0" w:lastRow="0" w:firstColumn="1" w:lastColumn="0" w:oddVBand="0" w:evenVBand="0" w:oddHBand="0" w:evenHBand="0" w:firstRowFirstColumn="0" w:firstRowLastColumn="0" w:lastRowFirstColumn="0" w:lastRowLastColumn="0"/>
            <w:tcW w:w="0" w:type="auto"/>
            <w:vAlign w:val="center"/>
          </w:tcPr>
          <w:p w14:paraId="6D2DB889" w14:textId="0F202CCC" w:rsidR="00257B66" w:rsidRDefault="00257B66" w:rsidP="00914578">
            <w:pPr>
              <w:pStyle w:val="TableText"/>
            </w:pPr>
            <w:r>
              <w:rPr>
                <w:b w:val="0"/>
                <w:bCs w:val="0"/>
              </w:rPr>
              <w:t xml:space="preserve">Column </w:t>
            </w:r>
            <w:r w:rsidR="00914578">
              <w:rPr>
                <w:b w:val="0"/>
                <w:bCs w:val="0"/>
              </w:rPr>
              <w:t>porosity</w:t>
            </w:r>
          </w:p>
        </w:tc>
        <w:tc>
          <w:tcPr>
            <w:tcW w:w="0" w:type="auto"/>
          </w:tcPr>
          <w:p w14:paraId="34A2810B" w14:textId="538D19B6"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ES2</w:t>
            </w:r>
          </w:p>
        </w:tc>
        <w:tc>
          <w:tcPr>
            <w:tcW w:w="0" w:type="auto"/>
            <w:vAlign w:val="center"/>
          </w:tcPr>
          <w:p w14:paraId="0E0D4620" w14:textId="60FBBD85"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0.330</w:t>
            </w:r>
          </w:p>
        </w:tc>
        <w:tc>
          <w:tcPr>
            <w:tcW w:w="0" w:type="auto"/>
            <w:vAlign w:val="center"/>
          </w:tcPr>
          <w:p w14:paraId="2E47F1E6" w14:textId="6FD65E37"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0.334</w:t>
            </w:r>
          </w:p>
        </w:tc>
        <w:tc>
          <w:tcPr>
            <w:tcW w:w="0" w:type="auto"/>
            <w:vAlign w:val="center"/>
          </w:tcPr>
          <w:p w14:paraId="1917C7D8" w14:textId="0DE945C4"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0.339</w:t>
            </w:r>
          </w:p>
        </w:tc>
        <w:tc>
          <w:tcPr>
            <w:tcW w:w="0" w:type="auto"/>
            <w:vAlign w:val="center"/>
          </w:tcPr>
          <w:p w14:paraId="405A614A" w14:textId="49262554"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2.7</w:t>
            </w:r>
          </w:p>
        </w:tc>
        <w:tc>
          <w:tcPr>
            <w:tcW w:w="0" w:type="auto"/>
            <w:vAlign w:val="center"/>
          </w:tcPr>
          <w:p w14:paraId="66533A15" w14:textId="5772D909"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0.02</w:t>
            </w:r>
          </w:p>
        </w:tc>
        <w:tc>
          <w:tcPr>
            <w:tcW w:w="0" w:type="auto"/>
          </w:tcPr>
          <w:p w14:paraId="21E82E8B" w14:textId="594E3767" w:rsidR="00257B66" w:rsidRDefault="00413D26" w:rsidP="00257B66">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t>
                </m:r>
              </m:oMath>
            </m:oMathPara>
          </w:p>
        </w:tc>
      </w:tr>
      <w:tr w:rsidR="00257B66" w:rsidRPr="0023182E" w14:paraId="7B479425" w14:textId="77777777"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9DC19C" w14:textId="6063487A" w:rsidR="00257B66" w:rsidRDefault="00257B66" w:rsidP="00914578">
            <w:pPr>
              <w:pStyle w:val="TableText"/>
            </w:pPr>
            <w:r>
              <w:rPr>
                <w:b w:val="0"/>
                <w:bCs w:val="0"/>
              </w:rPr>
              <w:t xml:space="preserve">Tube </w:t>
            </w:r>
            <w:r w:rsidR="00914578">
              <w:rPr>
                <w:b w:val="0"/>
                <w:bCs w:val="0"/>
              </w:rPr>
              <w:t>dispersion</w:t>
            </w:r>
          </w:p>
        </w:tc>
        <w:tc>
          <w:tcPr>
            <w:tcW w:w="0" w:type="auto"/>
          </w:tcPr>
          <w:p w14:paraId="1E119E1A" w14:textId="7ECE8057"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ES2</w:t>
            </w:r>
          </w:p>
        </w:tc>
        <w:tc>
          <w:tcPr>
            <w:tcW w:w="0" w:type="auto"/>
            <w:vAlign w:val="center"/>
          </w:tcPr>
          <w:p w14:paraId="751953FD" w14:textId="593D41C9"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2.46e-06</w:t>
            </w:r>
          </w:p>
        </w:tc>
        <w:tc>
          <w:tcPr>
            <w:tcW w:w="0" w:type="auto"/>
            <w:vAlign w:val="center"/>
          </w:tcPr>
          <w:p w14:paraId="67B7F457" w14:textId="68C4C275"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2.63e-06</w:t>
            </w:r>
          </w:p>
        </w:tc>
        <w:tc>
          <w:tcPr>
            <w:tcW w:w="0" w:type="auto"/>
            <w:vAlign w:val="center"/>
          </w:tcPr>
          <w:p w14:paraId="172588F2" w14:textId="5F64F405"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3.09e-06</w:t>
            </w:r>
          </w:p>
        </w:tc>
        <w:tc>
          <w:tcPr>
            <w:tcW w:w="0" w:type="auto"/>
            <w:vAlign w:val="center"/>
          </w:tcPr>
          <w:p w14:paraId="16036F81" w14:textId="3EF244C6"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23.8</w:t>
            </w:r>
          </w:p>
        </w:tc>
        <w:tc>
          <w:tcPr>
            <w:tcW w:w="0" w:type="auto"/>
            <w:vAlign w:val="center"/>
          </w:tcPr>
          <w:p w14:paraId="1CD95533" w14:textId="6F453B6A" w:rsidR="00257B66" w:rsidRDefault="00257B66" w:rsidP="00257B66">
            <w:pPr>
              <w:pStyle w:val="TableText"/>
              <w:cnfStyle w:val="000000100000" w:firstRow="0" w:lastRow="0" w:firstColumn="0" w:lastColumn="0" w:oddVBand="0" w:evenVBand="0" w:oddHBand="1" w:evenHBand="0" w:firstRowFirstColumn="0" w:firstRowLastColumn="0" w:lastRowFirstColumn="0" w:lastRowLastColumn="0"/>
            </w:pPr>
            <w:r>
              <w:t>0.25</w:t>
            </w:r>
          </w:p>
        </w:tc>
        <w:tc>
          <w:tcPr>
            <w:tcW w:w="0" w:type="auto"/>
          </w:tcPr>
          <w:p w14:paraId="58A634E1" w14:textId="1FF22392" w:rsidR="00257B66" w:rsidRDefault="0072591D" w:rsidP="00257B66">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257B66" w:rsidRPr="0023182E" w14:paraId="471C143D" w14:textId="77777777" w:rsidTr="00A82725">
        <w:tc>
          <w:tcPr>
            <w:cnfStyle w:val="001000000000" w:firstRow="0" w:lastRow="0" w:firstColumn="1" w:lastColumn="0" w:oddVBand="0" w:evenVBand="0" w:oddHBand="0" w:evenHBand="0" w:firstRowFirstColumn="0" w:firstRowLastColumn="0" w:lastRowFirstColumn="0" w:lastRowLastColumn="0"/>
            <w:tcW w:w="0" w:type="auto"/>
            <w:vAlign w:val="center"/>
          </w:tcPr>
          <w:p w14:paraId="6FD276AF" w14:textId="09698630" w:rsidR="00257B66" w:rsidRDefault="00257B66" w:rsidP="00914578">
            <w:pPr>
              <w:pStyle w:val="TableText"/>
            </w:pPr>
            <w:r>
              <w:rPr>
                <w:b w:val="0"/>
                <w:bCs w:val="0"/>
              </w:rPr>
              <w:t xml:space="preserve">Tube </w:t>
            </w:r>
            <w:r w:rsidR="00914578">
              <w:rPr>
                <w:b w:val="0"/>
                <w:bCs w:val="0"/>
              </w:rPr>
              <w:t>cross-section area</w:t>
            </w:r>
          </w:p>
        </w:tc>
        <w:tc>
          <w:tcPr>
            <w:tcW w:w="0" w:type="auto"/>
          </w:tcPr>
          <w:p w14:paraId="6AAC2294" w14:textId="23FFB6AB"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ES2</w:t>
            </w:r>
          </w:p>
        </w:tc>
        <w:tc>
          <w:tcPr>
            <w:tcW w:w="0" w:type="auto"/>
            <w:vAlign w:val="center"/>
          </w:tcPr>
          <w:p w14:paraId="78201C1F" w14:textId="24EB1C5F"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1.79e-05</w:t>
            </w:r>
          </w:p>
        </w:tc>
        <w:tc>
          <w:tcPr>
            <w:tcW w:w="0" w:type="auto"/>
            <w:vAlign w:val="center"/>
          </w:tcPr>
          <w:p w14:paraId="02E3B78B" w14:textId="399728E9"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1.91e-05</w:t>
            </w:r>
          </w:p>
        </w:tc>
        <w:tc>
          <w:tcPr>
            <w:tcW w:w="0" w:type="auto"/>
            <w:vAlign w:val="center"/>
          </w:tcPr>
          <w:p w14:paraId="750500B9" w14:textId="77093DA5"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1.94e-05</w:t>
            </w:r>
          </w:p>
        </w:tc>
        <w:tc>
          <w:tcPr>
            <w:tcW w:w="0" w:type="auto"/>
            <w:vAlign w:val="center"/>
          </w:tcPr>
          <w:p w14:paraId="5BF9A002" w14:textId="388EDC53"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7.5</w:t>
            </w:r>
          </w:p>
        </w:tc>
        <w:tc>
          <w:tcPr>
            <w:tcW w:w="0" w:type="auto"/>
            <w:vAlign w:val="center"/>
          </w:tcPr>
          <w:p w14:paraId="127C65BD" w14:textId="5BA73FE1" w:rsidR="00257B66" w:rsidRDefault="00257B66" w:rsidP="00257B66">
            <w:pPr>
              <w:pStyle w:val="TableText"/>
              <w:cnfStyle w:val="000000000000" w:firstRow="0" w:lastRow="0" w:firstColumn="0" w:lastColumn="0" w:oddVBand="0" w:evenVBand="0" w:oddHBand="0" w:evenHBand="0" w:firstRowFirstColumn="0" w:firstRowLastColumn="0" w:lastRowFirstColumn="0" w:lastRowLastColumn="0"/>
            </w:pPr>
            <w:r>
              <w:t>0.10</w:t>
            </w:r>
          </w:p>
        </w:tc>
        <w:tc>
          <w:tcPr>
            <w:tcW w:w="0" w:type="auto"/>
          </w:tcPr>
          <w:p w14:paraId="4957C48C" w14:textId="3A4A91E0" w:rsidR="00257B66" w:rsidRDefault="0072591D" w:rsidP="00257B66">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bl>
    <w:p w14:paraId="20F34F7A" w14:textId="77777777" w:rsidR="000E7F44" w:rsidRDefault="000E7F44">
      <w:pPr>
        <w:ind w:firstLine="0"/>
        <w:jc w:val="left"/>
      </w:pPr>
      <w:r>
        <w:br w:type="page"/>
      </w:r>
    </w:p>
    <w:p w14:paraId="106A2900" w14:textId="7D3FFB4E" w:rsidR="007600EA" w:rsidRPr="007D08AD" w:rsidRDefault="007600EA" w:rsidP="00285159">
      <w:pPr>
        <w:pStyle w:val="Beschriftung"/>
        <w:keepNext/>
      </w:pPr>
      <w:bookmarkStart w:id="47" w:name="_Ref125906957"/>
      <w:bookmarkStart w:id="48" w:name="_Toc134354281"/>
      <w:r w:rsidRPr="007D08AD">
        <w:lastRenderedPageBreak/>
        <w:t xml:space="preserve">Table </w:t>
      </w:r>
      <w:r>
        <w:fldChar w:fldCharType="begin"/>
      </w:r>
      <w:r w:rsidRPr="007D08AD">
        <w:instrText xml:space="preserve"> SEQ Table \* ARABIC </w:instrText>
      </w:r>
      <w:r>
        <w:fldChar w:fldCharType="separate"/>
      </w:r>
      <w:r w:rsidR="00EA5578" w:rsidRPr="007D08AD">
        <w:rPr>
          <w:noProof/>
        </w:rPr>
        <w:t>13</w:t>
      </w:r>
      <w:r>
        <w:fldChar w:fldCharType="end"/>
      </w:r>
      <w:bookmarkEnd w:id="47"/>
      <w:r w:rsidR="00914578">
        <w:t>.</w:t>
      </w:r>
      <w:r w:rsidRPr="007D08AD">
        <w:t xml:space="preserve"> Dextran </w:t>
      </w:r>
      <w:r w:rsidR="00B33174" w:rsidRPr="007D08AD">
        <w:t>experiment metrics</w:t>
      </w:r>
      <w:bookmarkEnd w:id="48"/>
    </w:p>
    <w:tbl>
      <w:tblPr>
        <w:tblStyle w:val="Gitternetztabelle5dunkelAkzent1"/>
        <w:tblW w:w="0" w:type="auto"/>
        <w:tblLook w:val="04A0" w:firstRow="1" w:lastRow="0" w:firstColumn="1" w:lastColumn="0" w:noHBand="0" w:noVBand="1"/>
      </w:tblPr>
      <w:tblGrid>
        <w:gridCol w:w="2420"/>
        <w:gridCol w:w="809"/>
        <w:gridCol w:w="809"/>
      </w:tblGrid>
      <w:tr w:rsidR="000E7F44" w:rsidRPr="00AC2C53" w14:paraId="138860CE" w14:textId="77777777" w:rsidTr="00AE7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24DC02" w14:textId="77777777" w:rsidR="000E7F44" w:rsidRPr="00AC2C53" w:rsidRDefault="000E7F44" w:rsidP="00AE71F3">
            <w:pPr>
              <w:pStyle w:val="TableText"/>
            </w:pPr>
            <w:r>
              <w:rPr>
                <w:b w:val="0"/>
                <w:bCs w:val="0"/>
              </w:rPr>
              <w:t>Name</w:t>
            </w:r>
          </w:p>
        </w:tc>
        <w:tc>
          <w:tcPr>
            <w:tcW w:w="0" w:type="auto"/>
            <w:vAlign w:val="center"/>
            <w:hideMark/>
          </w:tcPr>
          <w:p w14:paraId="231936D5" w14:textId="63F254BF" w:rsidR="000E7F44" w:rsidRPr="00AC2C53" w:rsidRDefault="00182A5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ES1</w:t>
            </w:r>
          </w:p>
        </w:tc>
        <w:tc>
          <w:tcPr>
            <w:tcW w:w="0" w:type="auto"/>
            <w:vAlign w:val="center"/>
            <w:hideMark/>
          </w:tcPr>
          <w:p w14:paraId="195957C2" w14:textId="62A9FDC0" w:rsidR="000E7F44" w:rsidRPr="00AC2C53" w:rsidRDefault="00182A5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ES2</w:t>
            </w:r>
          </w:p>
        </w:tc>
      </w:tr>
      <w:tr w:rsidR="000E7F44" w:rsidRPr="00AC2C53" w14:paraId="5CEED308"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F68292" w14:textId="5E1E8FEC" w:rsidR="000E7F44" w:rsidRPr="00AC2C53" w:rsidRDefault="000E7F44" w:rsidP="00914578">
            <w:pPr>
              <w:pStyle w:val="TableText"/>
            </w:pPr>
            <w:r>
              <w:t xml:space="preserve">Chain </w:t>
            </w:r>
            <w:r w:rsidR="00914578">
              <w:t>simulations</w:t>
            </w:r>
          </w:p>
        </w:tc>
        <w:tc>
          <w:tcPr>
            <w:tcW w:w="0" w:type="auto"/>
            <w:vAlign w:val="center"/>
            <w:hideMark/>
          </w:tcPr>
          <w:p w14:paraId="18FBFCAC" w14:textId="77777777" w:rsidR="000E7F44" w:rsidRPr="00AC2C53"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181,376</w:t>
            </w:r>
          </w:p>
        </w:tc>
        <w:tc>
          <w:tcPr>
            <w:tcW w:w="0" w:type="auto"/>
            <w:vAlign w:val="center"/>
            <w:hideMark/>
          </w:tcPr>
          <w:p w14:paraId="1619200A" w14:textId="77777777" w:rsidR="000E7F44" w:rsidRPr="00AC2C53"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264,448</w:t>
            </w:r>
          </w:p>
        </w:tc>
      </w:tr>
      <w:tr w:rsidR="000E7F44" w:rsidRPr="00AC2C53" w14:paraId="211E1531"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22CAF9" w14:textId="5584494B" w:rsidR="000E7F44" w:rsidRPr="00AC2C53" w:rsidRDefault="000E7F44" w:rsidP="00914578">
            <w:pPr>
              <w:pStyle w:val="TableText"/>
            </w:pPr>
            <w:r>
              <w:t xml:space="preserve">Chain </w:t>
            </w:r>
            <w:r w:rsidR="00914578">
              <w:t>length</w:t>
            </w:r>
          </w:p>
        </w:tc>
        <w:tc>
          <w:tcPr>
            <w:tcW w:w="0" w:type="auto"/>
            <w:vAlign w:val="center"/>
            <w:hideMark/>
          </w:tcPr>
          <w:p w14:paraId="3ED18FF8" w14:textId="77777777" w:rsidR="000E7F44" w:rsidRPr="00AC2C53"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1417</w:t>
            </w:r>
          </w:p>
        </w:tc>
        <w:tc>
          <w:tcPr>
            <w:tcW w:w="0" w:type="auto"/>
            <w:vAlign w:val="center"/>
            <w:hideMark/>
          </w:tcPr>
          <w:p w14:paraId="088CEAF3" w14:textId="77777777" w:rsidR="000E7F44" w:rsidRPr="00AC2C53"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2066</w:t>
            </w:r>
          </w:p>
        </w:tc>
      </w:tr>
      <w:tr w:rsidR="000E7F44" w:rsidRPr="00AC2C53" w14:paraId="12BC433D"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1FB306" w14:textId="4EFCA60D" w:rsidR="000E7F44" w:rsidRPr="00AC2C53" w:rsidRDefault="000E7F44" w:rsidP="00914578">
            <w:pPr>
              <w:pStyle w:val="TableText"/>
            </w:pPr>
            <w:r>
              <w:t xml:space="preserve">Simulation </w:t>
            </w:r>
            <w:r w:rsidR="00914578">
              <w:t>time</w:t>
            </w:r>
          </w:p>
        </w:tc>
        <w:tc>
          <w:tcPr>
            <w:tcW w:w="0" w:type="auto"/>
            <w:vAlign w:val="center"/>
            <w:hideMark/>
          </w:tcPr>
          <w:p w14:paraId="4D23A5D3" w14:textId="77777777" w:rsidR="000E7F44" w:rsidRPr="00AC2C53"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6:21:52</w:t>
            </w:r>
          </w:p>
        </w:tc>
        <w:tc>
          <w:tcPr>
            <w:tcW w:w="0" w:type="auto"/>
            <w:vAlign w:val="center"/>
            <w:hideMark/>
          </w:tcPr>
          <w:p w14:paraId="6B9D75C7" w14:textId="77777777" w:rsidR="000E7F44" w:rsidRPr="00AC2C53"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8:45:33</w:t>
            </w:r>
          </w:p>
        </w:tc>
      </w:tr>
      <w:tr w:rsidR="000E7F44" w:rsidRPr="00AC2C53" w14:paraId="314EA3B7"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tcPr>
          <w:p w14:paraId="5B6C3D05" w14:textId="77777777" w:rsidR="000E7F44" w:rsidRPr="00AC2C53" w:rsidRDefault="000E7F44" w:rsidP="00AE71F3">
            <w:pPr>
              <w:pStyle w:val="TableText"/>
            </w:pPr>
            <w:r>
              <w:t>max(IAT)</w:t>
            </w:r>
          </w:p>
        </w:tc>
        <w:tc>
          <w:tcPr>
            <w:tcW w:w="0" w:type="auto"/>
            <w:vAlign w:val="center"/>
          </w:tcPr>
          <w:p w14:paraId="626DDC0E" w14:textId="77777777" w:rsidR="000E7F44" w:rsidRPr="00AC2C53"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28</w:t>
            </w:r>
          </w:p>
        </w:tc>
        <w:tc>
          <w:tcPr>
            <w:tcW w:w="0" w:type="auto"/>
            <w:vAlign w:val="center"/>
          </w:tcPr>
          <w:p w14:paraId="2B9FECDD" w14:textId="77777777" w:rsidR="000E7F44" w:rsidRPr="00AC2C53"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41</w:t>
            </w:r>
          </w:p>
        </w:tc>
      </w:tr>
      <w:tr w:rsidR="000E7F44" w:rsidRPr="00AC2C53" w14:paraId="7475FF03"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EB7D9F" w14:textId="4D7B1877" w:rsidR="000E7F44" w:rsidRPr="00AC2C53" w:rsidRDefault="000E7F44" w:rsidP="00914578">
            <w:pPr>
              <w:pStyle w:val="TableText"/>
            </w:pPr>
            <w:r>
              <w:t xml:space="preserve">Acceptance </w:t>
            </w:r>
            <w:r w:rsidR="00914578">
              <w:t>ratio</w:t>
            </w:r>
          </w:p>
        </w:tc>
        <w:tc>
          <w:tcPr>
            <w:tcW w:w="0" w:type="auto"/>
            <w:vAlign w:val="center"/>
          </w:tcPr>
          <w:p w14:paraId="553F03F1" w14:textId="77777777" w:rsidR="000E7F44" w:rsidRPr="00AC2C53"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0.171</w:t>
            </w:r>
          </w:p>
        </w:tc>
        <w:tc>
          <w:tcPr>
            <w:tcW w:w="0" w:type="auto"/>
            <w:vAlign w:val="center"/>
          </w:tcPr>
          <w:p w14:paraId="6D8723D1" w14:textId="77777777" w:rsidR="000E7F44" w:rsidRPr="00AC2C53"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0.129</w:t>
            </w:r>
          </w:p>
        </w:tc>
      </w:tr>
    </w:tbl>
    <w:p w14:paraId="6E75C095" w14:textId="77777777" w:rsidR="000E7F44" w:rsidRDefault="000E7F44">
      <w:pPr>
        <w:ind w:firstLine="0"/>
        <w:jc w:val="left"/>
      </w:pPr>
      <w:r>
        <w:br w:type="page"/>
      </w:r>
    </w:p>
    <w:p w14:paraId="6CC8762D" w14:textId="06665B9C" w:rsidR="007600EA" w:rsidRDefault="007600EA" w:rsidP="00285159">
      <w:pPr>
        <w:pStyle w:val="Beschriftung"/>
        <w:keepNext/>
      </w:pPr>
      <w:bookmarkStart w:id="49" w:name="_Ref125906913"/>
      <w:bookmarkStart w:id="50" w:name="_Toc134354282"/>
      <w:r>
        <w:lastRenderedPageBreak/>
        <w:t xml:space="preserve">Table </w:t>
      </w:r>
      <w:r>
        <w:fldChar w:fldCharType="begin"/>
      </w:r>
      <w:r>
        <w:instrText xml:space="preserve"> SEQ Table \* ARABIC </w:instrText>
      </w:r>
      <w:r>
        <w:fldChar w:fldCharType="separate"/>
      </w:r>
      <w:r w:rsidR="00EA5578">
        <w:rPr>
          <w:noProof/>
        </w:rPr>
        <w:t>14</w:t>
      </w:r>
      <w:r>
        <w:fldChar w:fldCharType="end"/>
      </w:r>
      <w:bookmarkEnd w:id="49"/>
      <w:r w:rsidR="00914578">
        <w:t>.</w:t>
      </w:r>
      <w:r>
        <w:t xml:space="preserve"> </w:t>
      </w:r>
      <w:r w:rsidRPr="00CB0B99">
        <w:t>Non-</w:t>
      </w:r>
      <w:r w:rsidR="00914578">
        <w:t>b</w:t>
      </w:r>
      <w:r w:rsidR="00914578" w:rsidRPr="00CB0B99">
        <w:t xml:space="preserve">inding </w:t>
      </w:r>
      <w:r w:rsidR="00B33174">
        <w:t>experiment results</w:t>
      </w:r>
      <w:bookmarkEnd w:id="50"/>
    </w:p>
    <w:tbl>
      <w:tblPr>
        <w:tblStyle w:val="Gitternetztabelle5dunkelAkzent1"/>
        <w:tblW w:w="0" w:type="auto"/>
        <w:tblLayout w:type="fixed"/>
        <w:tblLook w:val="04A0" w:firstRow="1" w:lastRow="0" w:firstColumn="1" w:lastColumn="0" w:noHBand="0" w:noVBand="1"/>
      </w:tblPr>
      <w:tblGrid>
        <w:gridCol w:w="1982"/>
        <w:gridCol w:w="725"/>
        <w:gridCol w:w="863"/>
        <w:gridCol w:w="863"/>
        <w:gridCol w:w="863"/>
        <w:gridCol w:w="737"/>
        <w:gridCol w:w="1183"/>
        <w:gridCol w:w="764"/>
      </w:tblGrid>
      <w:tr w:rsidR="006B1AB9" w:rsidRPr="00E60C52" w14:paraId="4E3150E4" w14:textId="0DE85CEF" w:rsidTr="00A8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Align w:val="center"/>
            <w:hideMark/>
          </w:tcPr>
          <w:p w14:paraId="4093DBD7" w14:textId="77777777" w:rsidR="006B1AB9" w:rsidRPr="00E60C52" w:rsidRDefault="006B1AB9" w:rsidP="00AE71F3">
            <w:pPr>
              <w:pStyle w:val="TableText"/>
            </w:pPr>
            <w:r>
              <w:rPr>
                <w:b w:val="0"/>
                <w:bCs w:val="0"/>
              </w:rPr>
              <w:t>Name</w:t>
            </w:r>
          </w:p>
        </w:tc>
        <w:tc>
          <w:tcPr>
            <w:tcW w:w="725" w:type="dxa"/>
          </w:tcPr>
          <w:p w14:paraId="7ADFCA7C" w14:textId="5304116A" w:rsidR="006B1AB9" w:rsidRDefault="006B1AB9" w:rsidP="00AE71F3">
            <w:pPr>
              <w:pStyle w:val="TableText"/>
              <w:cnfStyle w:val="100000000000" w:firstRow="1" w:lastRow="0" w:firstColumn="0" w:lastColumn="0" w:oddVBand="0" w:evenVBand="0" w:oddHBand="0" w:evenHBand="0" w:firstRowFirstColumn="0" w:firstRowLastColumn="0" w:lastRowFirstColumn="0" w:lastRowLastColumn="0"/>
            </w:pPr>
            <w:r>
              <w:t>Source</w:t>
            </w:r>
          </w:p>
        </w:tc>
        <w:tc>
          <w:tcPr>
            <w:tcW w:w="863" w:type="dxa"/>
            <w:vAlign w:val="center"/>
            <w:hideMark/>
          </w:tcPr>
          <w:p w14:paraId="0365A1D9" w14:textId="72CB433F" w:rsidR="006B1AB9" w:rsidRPr="00E60C52" w:rsidRDefault="006B1AB9"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LB HDI</w:t>
            </w:r>
          </w:p>
        </w:tc>
        <w:tc>
          <w:tcPr>
            <w:tcW w:w="863" w:type="dxa"/>
            <w:vAlign w:val="center"/>
            <w:hideMark/>
          </w:tcPr>
          <w:p w14:paraId="6CFEB408" w14:textId="77777777" w:rsidR="006B1AB9" w:rsidRPr="00E60C52" w:rsidRDefault="006B1AB9"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MAP</w:t>
            </w:r>
          </w:p>
        </w:tc>
        <w:tc>
          <w:tcPr>
            <w:tcW w:w="863" w:type="dxa"/>
            <w:vAlign w:val="center"/>
            <w:hideMark/>
          </w:tcPr>
          <w:p w14:paraId="024D8B93" w14:textId="77777777" w:rsidR="006B1AB9" w:rsidRPr="00E60C52" w:rsidRDefault="006B1AB9"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UB HDI</w:t>
            </w:r>
          </w:p>
        </w:tc>
        <w:tc>
          <w:tcPr>
            <w:tcW w:w="737" w:type="dxa"/>
            <w:vAlign w:val="center"/>
            <w:hideMark/>
          </w:tcPr>
          <w:p w14:paraId="73F032D5" w14:textId="77777777" w:rsidR="006B1AB9" w:rsidRPr="00E60C52" w:rsidRDefault="006B1AB9"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 MAP</w:t>
            </w:r>
          </w:p>
        </w:tc>
        <w:tc>
          <w:tcPr>
            <w:tcW w:w="1183" w:type="dxa"/>
            <w:vAlign w:val="center"/>
          </w:tcPr>
          <w:p w14:paraId="60DB0A91" w14:textId="77777777" w:rsidR="006B1AB9" w:rsidRPr="00E60C52" w:rsidRDefault="006B1AB9"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max(%MCSE)</w:t>
            </w:r>
          </w:p>
        </w:tc>
        <w:tc>
          <w:tcPr>
            <w:tcW w:w="764" w:type="dxa"/>
            <w:vAlign w:val="center"/>
          </w:tcPr>
          <w:p w14:paraId="2641E67C" w14:textId="36154ED2" w:rsidR="006B1AB9" w:rsidRPr="00952A8A" w:rsidRDefault="006B1AB9" w:rsidP="0062244A">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952A8A">
              <w:rPr>
                <w:b w:val="0"/>
                <w:bCs w:val="0"/>
              </w:rPr>
              <w:t>Units</w:t>
            </w:r>
          </w:p>
        </w:tc>
      </w:tr>
      <w:tr w:rsidR="006B1AB9" w:rsidRPr="00E60C52" w14:paraId="7DA0910E" w14:textId="149D0A8B"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Align w:val="center"/>
            <w:hideMark/>
          </w:tcPr>
          <w:p w14:paraId="54F90A1A" w14:textId="08C6D6A7" w:rsidR="006B1AB9" w:rsidRPr="00E60C52" w:rsidRDefault="006B1AB9" w:rsidP="00914578">
            <w:pPr>
              <w:pStyle w:val="TableText"/>
            </w:pPr>
            <w:r>
              <w:rPr>
                <w:b w:val="0"/>
                <w:bCs w:val="0"/>
              </w:rPr>
              <w:t xml:space="preserve">Film </w:t>
            </w:r>
            <w:r w:rsidR="00914578">
              <w:rPr>
                <w:b w:val="0"/>
                <w:bCs w:val="0"/>
              </w:rPr>
              <w:t>diffusion</w:t>
            </w:r>
          </w:p>
        </w:tc>
        <w:tc>
          <w:tcPr>
            <w:tcW w:w="725" w:type="dxa"/>
          </w:tcPr>
          <w:p w14:paraId="0B3ABE62" w14:textId="27ADDAB6" w:rsidR="006B1AB9"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ES1</w:t>
            </w:r>
          </w:p>
        </w:tc>
        <w:tc>
          <w:tcPr>
            <w:tcW w:w="863" w:type="dxa"/>
            <w:vAlign w:val="center"/>
            <w:hideMark/>
          </w:tcPr>
          <w:p w14:paraId="71056806" w14:textId="7667E7F6" w:rsidR="006B1AB9" w:rsidRPr="00E60C52"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1.76e-06</w:t>
            </w:r>
          </w:p>
        </w:tc>
        <w:tc>
          <w:tcPr>
            <w:tcW w:w="863" w:type="dxa"/>
            <w:vAlign w:val="center"/>
            <w:hideMark/>
          </w:tcPr>
          <w:p w14:paraId="7774B38D" w14:textId="77777777" w:rsidR="006B1AB9" w:rsidRPr="00E60C52"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2.19e-06</w:t>
            </w:r>
          </w:p>
        </w:tc>
        <w:tc>
          <w:tcPr>
            <w:tcW w:w="863" w:type="dxa"/>
            <w:vAlign w:val="center"/>
            <w:hideMark/>
          </w:tcPr>
          <w:p w14:paraId="53190E59" w14:textId="77777777" w:rsidR="006B1AB9" w:rsidRPr="00E60C52"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2.52e-06</w:t>
            </w:r>
          </w:p>
        </w:tc>
        <w:tc>
          <w:tcPr>
            <w:tcW w:w="737" w:type="dxa"/>
            <w:vAlign w:val="center"/>
            <w:hideMark/>
          </w:tcPr>
          <w:p w14:paraId="03485C5B" w14:textId="77777777" w:rsidR="006B1AB9" w:rsidRPr="00E60C52"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34.9</w:t>
            </w:r>
          </w:p>
        </w:tc>
        <w:tc>
          <w:tcPr>
            <w:tcW w:w="1183" w:type="dxa"/>
            <w:vAlign w:val="center"/>
          </w:tcPr>
          <w:p w14:paraId="0A0BB161" w14:textId="77777777" w:rsidR="006B1AB9" w:rsidRPr="00E60C52"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0.37</w:t>
            </w:r>
          </w:p>
        </w:tc>
        <w:tc>
          <w:tcPr>
            <w:tcW w:w="764" w:type="dxa"/>
          </w:tcPr>
          <w:p w14:paraId="67AA4338" w14:textId="7BA63508" w:rsidR="006B1AB9" w:rsidRDefault="005A6C0E" w:rsidP="00AE71F3">
            <w:pPr>
              <w:pStyle w:val="TableText"/>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6B1AB9" w:rsidRPr="00E60C52" w14:paraId="30DAE62C" w14:textId="68FB29CB" w:rsidTr="00A82725">
        <w:tc>
          <w:tcPr>
            <w:cnfStyle w:val="001000000000" w:firstRow="0" w:lastRow="0" w:firstColumn="1" w:lastColumn="0" w:oddVBand="0" w:evenVBand="0" w:oddHBand="0" w:evenHBand="0" w:firstRowFirstColumn="0" w:firstRowLastColumn="0" w:lastRowFirstColumn="0" w:lastRowLastColumn="0"/>
            <w:tcW w:w="1982" w:type="dxa"/>
            <w:vAlign w:val="center"/>
            <w:hideMark/>
          </w:tcPr>
          <w:p w14:paraId="13E9CD7A" w14:textId="4F256FAD" w:rsidR="006B1AB9" w:rsidRPr="00E60C52" w:rsidRDefault="006B1AB9" w:rsidP="00914578">
            <w:pPr>
              <w:pStyle w:val="TableText"/>
            </w:pPr>
            <w:r>
              <w:rPr>
                <w:b w:val="0"/>
                <w:bCs w:val="0"/>
              </w:rPr>
              <w:t xml:space="preserve">Particle </w:t>
            </w:r>
            <w:r w:rsidR="00914578">
              <w:rPr>
                <w:b w:val="0"/>
                <w:bCs w:val="0"/>
              </w:rPr>
              <w:t>porosity</w:t>
            </w:r>
          </w:p>
        </w:tc>
        <w:tc>
          <w:tcPr>
            <w:tcW w:w="725" w:type="dxa"/>
          </w:tcPr>
          <w:p w14:paraId="7698703E" w14:textId="4D4D5B7C" w:rsidR="006B1AB9" w:rsidRDefault="006B1AB9" w:rsidP="00AE71F3">
            <w:pPr>
              <w:pStyle w:val="TableText"/>
              <w:cnfStyle w:val="000000000000" w:firstRow="0" w:lastRow="0" w:firstColumn="0" w:lastColumn="0" w:oddVBand="0" w:evenVBand="0" w:oddHBand="0" w:evenHBand="0" w:firstRowFirstColumn="0" w:firstRowLastColumn="0" w:lastRowFirstColumn="0" w:lastRowLastColumn="0"/>
            </w:pPr>
            <w:r>
              <w:t>ES1</w:t>
            </w:r>
          </w:p>
        </w:tc>
        <w:tc>
          <w:tcPr>
            <w:tcW w:w="863" w:type="dxa"/>
            <w:vAlign w:val="center"/>
            <w:hideMark/>
          </w:tcPr>
          <w:p w14:paraId="0B7C6E35" w14:textId="67A66C5F" w:rsidR="006B1AB9" w:rsidRPr="00E60C52" w:rsidRDefault="006B1AB9" w:rsidP="00AE71F3">
            <w:pPr>
              <w:pStyle w:val="TableText"/>
              <w:cnfStyle w:val="000000000000" w:firstRow="0" w:lastRow="0" w:firstColumn="0" w:lastColumn="0" w:oddVBand="0" w:evenVBand="0" w:oddHBand="0" w:evenHBand="0" w:firstRowFirstColumn="0" w:firstRowLastColumn="0" w:lastRowFirstColumn="0" w:lastRowLastColumn="0"/>
            </w:pPr>
            <w:r>
              <w:t>0.319</w:t>
            </w:r>
          </w:p>
        </w:tc>
        <w:tc>
          <w:tcPr>
            <w:tcW w:w="863" w:type="dxa"/>
            <w:vAlign w:val="center"/>
            <w:hideMark/>
          </w:tcPr>
          <w:p w14:paraId="3F9C932A" w14:textId="77777777" w:rsidR="006B1AB9" w:rsidRPr="00E60C52" w:rsidRDefault="006B1AB9" w:rsidP="00AE71F3">
            <w:pPr>
              <w:pStyle w:val="TableText"/>
              <w:cnfStyle w:val="000000000000" w:firstRow="0" w:lastRow="0" w:firstColumn="0" w:lastColumn="0" w:oddVBand="0" w:evenVBand="0" w:oddHBand="0" w:evenHBand="0" w:firstRowFirstColumn="0" w:firstRowLastColumn="0" w:lastRowFirstColumn="0" w:lastRowLastColumn="0"/>
            </w:pPr>
            <w:r>
              <w:t>0.327</w:t>
            </w:r>
          </w:p>
        </w:tc>
        <w:tc>
          <w:tcPr>
            <w:tcW w:w="863" w:type="dxa"/>
            <w:vAlign w:val="center"/>
            <w:hideMark/>
          </w:tcPr>
          <w:p w14:paraId="74C676AA" w14:textId="77777777" w:rsidR="006B1AB9" w:rsidRPr="00E60C52" w:rsidRDefault="006B1AB9" w:rsidP="00AE71F3">
            <w:pPr>
              <w:pStyle w:val="TableText"/>
              <w:cnfStyle w:val="000000000000" w:firstRow="0" w:lastRow="0" w:firstColumn="0" w:lastColumn="0" w:oddVBand="0" w:evenVBand="0" w:oddHBand="0" w:evenHBand="0" w:firstRowFirstColumn="0" w:firstRowLastColumn="0" w:lastRowFirstColumn="0" w:lastRowLastColumn="0"/>
            </w:pPr>
            <w:r>
              <w:t>0.333</w:t>
            </w:r>
          </w:p>
        </w:tc>
        <w:tc>
          <w:tcPr>
            <w:tcW w:w="737" w:type="dxa"/>
            <w:vAlign w:val="center"/>
            <w:hideMark/>
          </w:tcPr>
          <w:p w14:paraId="7CC351BD" w14:textId="77777777" w:rsidR="006B1AB9" w:rsidRPr="00E60C52" w:rsidRDefault="006B1AB9" w:rsidP="00AE71F3">
            <w:pPr>
              <w:pStyle w:val="TableText"/>
              <w:cnfStyle w:val="000000000000" w:firstRow="0" w:lastRow="0" w:firstColumn="0" w:lastColumn="0" w:oddVBand="0" w:evenVBand="0" w:oddHBand="0" w:evenHBand="0" w:firstRowFirstColumn="0" w:firstRowLastColumn="0" w:lastRowFirstColumn="0" w:lastRowLastColumn="0"/>
            </w:pPr>
            <w:r>
              <w:t>4.2</w:t>
            </w:r>
          </w:p>
        </w:tc>
        <w:tc>
          <w:tcPr>
            <w:tcW w:w="1183" w:type="dxa"/>
            <w:vAlign w:val="center"/>
          </w:tcPr>
          <w:p w14:paraId="6C23B4C5" w14:textId="77777777" w:rsidR="006B1AB9" w:rsidRPr="00E60C52" w:rsidRDefault="006B1AB9" w:rsidP="00AE71F3">
            <w:pPr>
              <w:pStyle w:val="TableText"/>
              <w:cnfStyle w:val="000000000000" w:firstRow="0" w:lastRow="0" w:firstColumn="0" w:lastColumn="0" w:oddVBand="0" w:evenVBand="0" w:oddHBand="0" w:evenHBand="0" w:firstRowFirstColumn="0" w:firstRowLastColumn="0" w:lastRowFirstColumn="0" w:lastRowLastColumn="0"/>
            </w:pPr>
            <w:r>
              <w:t>0.04</w:t>
            </w:r>
          </w:p>
        </w:tc>
        <w:tc>
          <w:tcPr>
            <w:tcW w:w="764" w:type="dxa"/>
          </w:tcPr>
          <w:p w14:paraId="067F4557" w14:textId="0DA97CC2" w:rsidR="006B1AB9" w:rsidRDefault="00413D26" w:rsidP="00AE71F3">
            <w:pPr>
              <w:pStyle w:val="TableTex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6B1AB9" w:rsidRPr="00E60C52" w14:paraId="41B05948" w14:textId="0AFC18EC"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Align w:val="center"/>
            <w:hideMark/>
          </w:tcPr>
          <w:p w14:paraId="58BD0285" w14:textId="6A3A23BA" w:rsidR="006B1AB9" w:rsidRPr="00E60C52" w:rsidRDefault="006B1AB9" w:rsidP="00914578">
            <w:pPr>
              <w:pStyle w:val="TableText"/>
            </w:pPr>
            <w:r>
              <w:rPr>
                <w:b w:val="0"/>
                <w:bCs w:val="0"/>
              </w:rPr>
              <w:t xml:space="preserve">Particle </w:t>
            </w:r>
            <w:r w:rsidR="00914578">
              <w:rPr>
                <w:b w:val="0"/>
                <w:bCs w:val="0"/>
              </w:rPr>
              <w:t>diffusion</w:t>
            </w:r>
          </w:p>
        </w:tc>
        <w:tc>
          <w:tcPr>
            <w:tcW w:w="725" w:type="dxa"/>
          </w:tcPr>
          <w:p w14:paraId="7B1EB1FC" w14:textId="75D20761" w:rsidR="006B1AB9"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ES1</w:t>
            </w:r>
          </w:p>
        </w:tc>
        <w:tc>
          <w:tcPr>
            <w:tcW w:w="863" w:type="dxa"/>
            <w:vAlign w:val="center"/>
            <w:hideMark/>
          </w:tcPr>
          <w:p w14:paraId="66168EAB" w14:textId="511704C4" w:rsidR="006B1AB9" w:rsidRPr="00E60C52"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2.15e-11</w:t>
            </w:r>
          </w:p>
        </w:tc>
        <w:tc>
          <w:tcPr>
            <w:tcW w:w="863" w:type="dxa"/>
            <w:vAlign w:val="center"/>
            <w:hideMark/>
          </w:tcPr>
          <w:p w14:paraId="0A6C149C" w14:textId="77777777" w:rsidR="006B1AB9" w:rsidRPr="00E60C52"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2.21e-11</w:t>
            </w:r>
          </w:p>
        </w:tc>
        <w:tc>
          <w:tcPr>
            <w:tcW w:w="863" w:type="dxa"/>
            <w:vAlign w:val="center"/>
            <w:hideMark/>
          </w:tcPr>
          <w:p w14:paraId="6F5F5A05" w14:textId="77777777" w:rsidR="006B1AB9" w:rsidRPr="00E60C52"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2.33e-11</w:t>
            </w:r>
          </w:p>
        </w:tc>
        <w:tc>
          <w:tcPr>
            <w:tcW w:w="737" w:type="dxa"/>
            <w:vAlign w:val="center"/>
            <w:hideMark/>
          </w:tcPr>
          <w:p w14:paraId="380D583F" w14:textId="77777777" w:rsidR="006B1AB9" w:rsidRPr="00E60C52"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8.3</w:t>
            </w:r>
          </w:p>
        </w:tc>
        <w:tc>
          <w:tcPr>
            <w:tcW w:w="1183" w:type="dxa"/>
            <w:vAlign w:val="center"/>
          </w:tcPr>
          <w:p w14:paraId="72FF280C" w14:textId="77777777" w:rsidR="006B1AB9" w:rsidRPr="00E60C52" w:rsidRDefault="006B1AB9" w:rsidP="00AE71F3">
            <w:pPr>
              <w:pStyle w:val="TableText"/>
              <w:cnfStyle w:val="000000100000" w:firstRow="0" w:lastRow="0" w:firstColumn="0" w:lastColumn="0" w:oddVBand="0" w:evenVBand="0" w:oddHBand="1" w:evenHBand="0" w:firstRowFirstColumn="0" w:firstRowLastColumn="0" w:lastRowFirstColumn="0" w:lastRowLastColumn="0"/>
            </w:pPr>
            <w:r>
              <w:t>0.10</w:t>
            </w:r>
          </w:p>
        </w:tc>
        <w:tc>
          <w:tcPr>
            <w:tcW w:w="764" w:type="dxa"/>
          </w:tcPr>
          <w:p w14:paraId="0454C3E5" w14:textId="7C4A468E" w:rsidR="006B1AB9" w:rsidRDefault="0072591D" w:rsidP="00AE71F3">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6B1AB9" w:rsidRPr="00E60C52" w14:paraId="6E849BAE" w14:textId="1E5F1B43" w:rsidTr="00A82725">
        <w:tc>
          <w:tcPr>
            <w:cnfStyle w:val="001000000000" w:firstRow="0" w:lastRow="0" w:firstColumn="1" w:lastColumn="0" w:oddVBand="0" w:evenVBand="0" w:oddHBand="0" w:evenHBand="0" w:firstRowFirstColumn="0" w:firstRowLastColumn="0" w:lastRowFirstColumn="0" w:lastRowLastColumn="0"/>
            <w:tcW w:w="1982" w:type="dxa"/>
            <w:vAlign w:val="center"/>
            <w:hideMark/>
          </w:tcPr>
          <w:p w14:paraId="255E01FD" w14:textId="53797547" w:rsidR="006B1AB9" w:rsidRPr="00E60C52" w:rsidRDefault="006B1AB9" w:rsidP="00914578">
            <w:pPr>
              <w:pStyle w:val="TableText"/>
            </w:pPr>
            <w:r>
              <w:rPr>
                <w:b w:val="0"/>
                <w:bCs w:val="0"/>
              </w:rPr>
              <w:t xml:space="preserve">Column </w:t>
            </w:r>
            <w:r w:rsidR="00914578">
              <w:rPr>
                <w:b w:val="0"/>
                <w:bCs w:val="0"/>
              </w:rPr>
              <w:t>dispersion</w:t>
            </w:r>
          </w:p>
        </w:tc>
        <w:tc>
          <w:tcPr>
            <w:tcW w:w="725" w:type="dxa"/>
          </w:tcPr>
          <w:p w14:paraId="6707D64B" w14:textId="312D1262" w:rsidR="006B1AB9"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ES1</w:t>
            </w:r>
          </w:p>
        </w:tc>
        <w:tc>
          <w:tcPr>
            <w:tcW w:w="863" w:type="dxa"/>
            <w:vAlign w:val="center"/>
            <w:hideMark/>
          </w:tcPr>
          <w:p w14:paraId="227F10CB" w14:textId="639F0821" w:rsidR="006B1AB9" w:rsidRPr="00E60C52"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5.09e-07</w:t>
            </w:r>
          </w:p>
        </w:tc>
        <w:tc>
          <w:tcPr>
            <w:tcW w:w="863" w:type="dxa"/>
            <w:vAlign w:val="center"/>
            <w:hideMark/>
          </w:tcPr>
          <w:p w14:paraId="7FB3F2F7" w14:textId="77777777" w:rsidR="006B1AB9" w:rsidRPr="00E60C52"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5.17e-07</w:t>
            </w:r>
          </w:p>
        </w:tc>
        <w:tc>
          <w:tcPr>
            <w:tcW w:w="863" w:type="dxa"/>
            <w:vAlign w:val="center"/>
            <w:hideMark/>
          </w:tcPr>
          <w:p w14:paraId="357CE8EA" w14:textId="77777777" w:rsidR="006B1AB9" w:rsidRPr="00E60C52"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5.27e-07</w:t>
            </w:r>
          </w:p>
        </w:tc>
        <w:tc>
          <w:tcPr>
            <w:tcW w:w="737" w:type="dxa"/>
            <w:vAlign w:val="center"/>
            <w:hideMark/>
          </w:tcPr>
          <w:p w14:paraId="1400242A" w14:textId="77777777" w:rsidR="006B1AB9" w:rsidRPr="00E60C52"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3.6</w:t>
            </w:r>
          </w:p>
        </w:tc>
        <w:tc>
          <w:tcPr>
            <w:tcW w:w="1183" w:type="dxa"/>
            <w:vAlign w:val="center"/>
          </w:tcPr>
          <w:p w14:paraId="647819DA" w14:textId="77777777" w:rsidR="006B1AB9" w:rsidRPr="00E60C52"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0.03</w:t>
            </w:r>
          </w:p>
        </w:tc>
        <w:tc>
          <w:tcPr>
            <w:tcW w:w="764" w:type="dxa"/>
          </w:tcPr>
          <w:p w14:paraId="41A592A9" w14:textId="05FC6DC6" w:rsidR="006B1AB9" w:rsidRDefault="0072591D" w:rsidP="0062244A">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6B1AB9" w:rsidRPr="00E60C52" w14:paraId="45D34AD2" w14:textId="51EFB37F"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Align w:val="center"/>
            <w:hideMark/>
          </w:tcPr>
          <w:p w14:paraId="70555A18" w14:textId="75951568" w:rsidR="006B1AB9" w:rsidRPr="00E60C52" w:rsidRDefault="006B1AB9" w:rsidP="00914578">
            <w:pPr>
              <w:pStyle w:val="TableText"/>
            </w:pPr>
            <w:r>
              <w:rPr>
                <w:b w:val="0"/>
                <w:bCs w:val="0"/>
              </w:rPr>
              <w:t xml:space="preserve">Column </w:t>
            </w:r>
            <w:r w:rsidR="00914578">
              <w:rPr>
                <w:b w:val="0"/>
                <w:bCs w:val="0"/>
              </w:rPr>
              <w:t>porosity</w:t>
            </w:r>
          </w:p>
        </w:tc>
        <w:tc>
          <w:tcPr>
            <w:tcW w:w="725" w:type="dxa"/>
          </w:tcPr>
          <w:p w14:paraId="60568808" w14:textId="1E3C02A0" w:rsidR="006B1AB9"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ES1</w:t>
            </w:r>
          </w:p>
        </w:tc>
        <w:tc>
          <w:tcPr>
            <w:tcW w:w="863" w:type="dxa"/>
            <w:vAlign w:val="center"/>
            <w:hideMark/>
          </w:tcPr>
          <w:p w14:paraId="156E3C8A" w14:textId="32B4E233" w:rsidR="006B1AB9" w:rsidRPr="00E60C52"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0.332</w:t>
            </w:r>
          </w:p>
        </w:tc>
        <w:tc>
          <w:tcPr>
            <w:tcW w:w="863" w:type="dxa"/>
            <w:vAlign w:val="center"/>
            <w:hideMark/>
          </w:tcPr>
          <w:p w14:paraId="41152A50" w14:textId="77777777" w:rsidR="006B1AB9" w:rsidRPr="00E60C52"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0.337</w:t>
            </w:r>
          </w:p>
        </w:tc>
        <w:tc>
          <w:tcPr>
            <w:tcW w:w="863" w:type="dxa"/>
            <w:vAlign w:val="center"/>
            <w:hideMark/>
          </w:tcPr>
          <w:p w14:paraId="64051108" w14:textId="77777777" w:rsidR="006B1AB9" w:rsidRPr="00E60C52"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0.337</w:t>
            </w:r>
          </w:p>
        </w:tc>
        <w:tc>
          <w:tcPr>
            <w:tcW w:w="737" w:type="dxa"/>
            <w:vAlign w:val="center"/>
            <w:hideMark/>
          </w:tcPr>
          <w:p w14:paraId="316B552C" w14:textId="77777777" w:rsidR="006B1AB9" w:rsidRPr="00E60C52"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1.5</w:t>
            </w:r>
          </w:p>
        </w:tc>
        <w:tc>
          <w:tcPr>
            <w:tcW w:w="1183" w:type="dxa"/>
            <w:vAlign w:val="center"/>
          </w:tcPr>
          <w:p w14:paraId="7DAF36B9" w14:textId="77777777" w:rsidR="006B1AB9" w:rsidRPr="00E60C52"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0.01</w:t>
            </w:r>
          </w:p>
        </w:tc>
        <w:tc>
          <w:tcPr>
            <w:tcW w:w="764" w:type="dxa"/>
          </w:tcPr>
          <w:p w14:paraId="73C5FB1B" w14:textId="74DBDE0B" w:rsidR="006B1AB9" w:rsidRDefault="00413D26" w:rsidP="0062244A">
            <w:pPr>
              <w:pStyle w:val="TableText"/>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oMath>
            </m:oMathPara>
          </w:p>
        </w:tc>
      </w:tr>
      <w:tr w:rsidR="006B1AB9" w:rsidRPr="00E60C52" w14:paraId="0A8B0519" w14:textId="133FE98E" w:rsidTr="00A82725">
        <w:tc>
          <w:tcPr>
            <w:cnfStyle w:val="001000000000" w:firstRow="0" w:lastRow="0" w:firstColumn="1" w:lastColumn="0" w:oddVBand="0" w:evenVBand="0" w:oddHBand="0" w:evenHBand="0" w:firstRowFirstColumn="0" w:firstRowLastColumn="0" w:lastRowFirstColumn="0" w:lastRowLastColumn="0"/>
            <w:tcW w:w="1982" w:type="dxa"/>
            <w:vAlign w:val="center"/>
            <w:hideMark/>
          </w:tcPr>
          <w:p w14:paraId="55EA3E9E" w14:textId="73633735" w:rsidR="006B1AB9" w:rsidRPr="00E60C52" w:rsidRDefault="006B1AB9" w:rsidP="00914578">
            <w:pPr>
              <w:pStyle w:val="TableText"/>
            </w:pPr>
            <w:r>
              <w:rPr>
                <w:b w:val="0"/>
                <w:bCs w:val="0"/>
              </w:rPr>
              <w:t xml:space="preserve">Tube </w:t>
            </w:r>
            <w:r w:rsidR="00914578">
              <w:rPr>
                <w:b w:val="0"/>
                <w:bCs w:val="0"/>
              </w:rPr>
              <w:t>dispersion</w:t>
            </w:r>
          </w:p>
        </w:tc>
        <w:tc>
          <w:tcPr>
            <w:tcW w:w="725" w:type="dxa"/>
          </w:tcPr>
          <w:p w14:paraId="047B6885" w14:textId="2FFD9085" w:rsidR="006B1AB9"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ES1</w:t>
            </w:r>
          </w:p>
        </w:tc>
        <w:tc>
          <w:tcPr>
            <w:tcW w:w="863" w:type="dxa"/>
            <w:vAlign w:val="center"/>
            <w:hideMark/>
          </w:tcPr>
          <w:p w14:paraId="1671158F" w14:textId="72AD7C03" w:rsidR="006B1AB9" w:rsidRPr="00E60C52"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2.71e-06</w:t>
            </w:r>
          </w:p>
        </w:tc>
        <w:tc>
          <w:tcPr>
            <w:tcW w:w="863" w:type="dxa"/>
            <w:vAlign w:val="center"/>
            <w:hideMark/>
          </w:tcPr>
          <w:p w14:paraId="0B54C07B" w14:textId="77777777" w:rsidR="006B1AB9" w:rsidRPr="00E60C52"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2.76e-06</w:t>
            </w:r>
          </w:p>
        </w:tc>
        <w:tc>
          <w:tcPr>
            <w:tcW w:w="863" w:type="dxa"/>
            <w:vAlign w:val="center"/>
            <w:hideMark/>
          </w:tcPr>
          <w:p w14:paraId="4D68E4A2" w14:textId="77777777" w:rsidR="006B1AB9" w:rsidRPr="00E60C52"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2.79e-06</w:t>
            </w:r>
          </w:p>
        </w:tc>
        <w:tc>
          <w:tcPr>
            <w:tcW w:w="737" w:type="dxa"/>
            <w:vAlign w:val="center"/>
            <w:hideMark/>
          </w:tcPr>
          <w:p w14:paraId="4C17EC4C" w14:textId="77777777" w:rsidR="006B1AB9" w:rsidRPr="00E60C52"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2.9</w:t>
            </w:r>
          </w:p>
        </w:tc>
        <w:tc>
          <w:tcPr>
            <w:tcW w:w="1183" w:type="dxa"/>
            <w:vAlign w:val="center"/>
          </w:tcPr>
          <w:p w14:paraId="4CD10A75" w14:textId="77777777" w:rsidR="006B1AB9" w:rsidRPr="00E60C52" w:rsidRDefault="006B1AB9" w:rsidP="0062244A">
            <w:pPr>
              <w:pStyle w:val="TableText"/>
              <w:cnfStyle w:val="000000000000" w:firstRow="0" w:lastRow="0" w:firstColumn="0" w:lastColumn="0" w:oddVBand="0" w:evenVBand="0" w:oddHBand="0" w:evenHBand="0" w:firstRowFirstColumn="0" w:firstRowLastColumn="0" w:lastRowFirstColumn="0" w:lastRowLastColumn="0"/>
            </w:pPr>
            <w:r>
              <w:t>0.02</w:t>
            </w:r>
          </w:p>
        </w:tc>
        <w:tc>
          <w:tcPr>
            <w:tcW w:w="764" w:type="dxa"/>
          </w:tcPr>
          <w:p w14:paraId="15EFB019" w14:textId="3FBFD0A4" w:rsidR="006B1AB9" w:rsidRDefault="0072591D" w:rsidP="0062244A">
            <w:pPr>
              <w:pStyle w:val="TableText"/>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6B1AB9" w:rsidRPr="00E60C52" w14:paraId="3E91DBBF" w14:textId="67E2E74D"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Align w:val="center"/>
            <w:hideMark/>
          </w:tcPr>
          <w:p w14:paraId="124F345A" w14:textId="223AD2C9" w:rsidR="006B1AB9" w:rsidRPr="00E60C52" w:rsidRDefault="006B1AB9" w:rsidP="00914578">
            <w:pPr>
              <w:pStyle w:val="TableText"/>
            </w:pPr>
            <w:r>
              <w:rPr>
                <w:b w:val="0"/>
                <w:bCs w:val="0"/>
              </w:rPr>
              <w:t xml:space="preserve">Tube </w:t>
            </w:r>
            <w:r w:rsidR="00914578">
              <w:rPr>
                <w:b w:val="0"/>
                <w:bCs w:val="0"/>
              </w:rPr>
              <w:t>cross-section area</w:t>
            </w:r>
          </w:p>
        </w:tc>
        <w:tc>
          <w:tcPr>
            <w:tcW w:w="725" w:type="dxa"/>
          </w:tcPr>
          <w:p w14:paraId="041FFEE0" w14:textId="1EAB1A94" w:rsidR="006B1AB9"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ES1</w:t>
            </w:r>
          </w:p>
        </w:tc>
        <w:tc>
          <w:tcPr>
            <w:tcW w:w="863" w:type="dxa"/>
            <w:vAlign w:val="center"/>
            <w:hideMark/>
          </w:tcPr>
          <w:p w14:paraId="039810E1" w14:textId="0D655950" w:rsidR="006B1AB9" w:rsidRPr="00E60C52"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1.87e-05</w:t>
            </w:r>
          </w:p>
        </w:tc>
        <w:tc>
          <w:tcPr>
            <w:tcW w:w="863" w:type="dxa"/>
            <w:vAlign w:val="center"/>
            <w:hideMark/>
          </w:tcPr>
          <w:p w14:paraId="7BCC3358" w14:textId="77777777" w:rsidR="006B1AB9" w:rsidRPr="00E60C52"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1.87e-05</w:t>
            </w:r>
          </w:p>
        </w:tc>
        <w:tc>
          <w:tcPr>
            <w:tcW w:w="863" w:type="dxa"/>
            <w:vAlign w:val="center"/>
            <w:hideMark/>
          </w:tcPr>
          <w:p w14:paraId="63DAAC3B" w14:textId="77777777" w:rsidR="006B1AB9" w:rsidRPr="00E60C52"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1.88e-05</w:t>
            </w:r>
          </w:p>
        </w:tc>
        <w:tc>
          <w:tcPr>
            <w:tcW w:w="737" w:type="dxa"/>
            <w:vAlign w:val="center"/>
            <w:hideMark/>
          </w:tcPr>
          <w:p w14:paraId="570E379D" w14:textId="77777777" w:rsidR="006B1AB9" w:rsidRPr="00E60C52"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1.0</w:t>
            </w:r>
          </w:p>
        </w:tc>
        <w:tc>
          <w:tcPr>
            <w:tcW w:w="1183" w:type="dxa"/>
            <w:vAlign w:val="center"/>
          </w:tcPr>
          <w:p w14:paraId="57785641" w14:textId="77777777" w:rsidR="006B1AB9" w:rsidRPr="00E60C52" w:rsidRDefault="006B1AB9" w:rsidP="0062244A">
            <w:pPr>
              <w:pStyle w:val="TableText"/>
              <w:cnfStyle w:val="000000100000" w:firstRow="0" w:lastRow="0" w:firstColumn="0" w:lastColumn="0" w:oddVBand="0" w:evenVBand="0" w:oddHBand="1" w:evenHBand="0" w:firstRowFirstColumn="0" w:firstRowLastColumn="0" w:lastRowFirstColumn="0" w:lastRowLastColumn="0"/>
            </w:pPr>
            <w:r>
              <w:t>0.01</w:t>
            </w:r>
          </w:p>
        </w:tc>
        <w:tc>
          <w:tcPr>
            <w:tcW w:w="764" w:type="dxa"/>
          </w:tcPr>
          <w:p w14:paraId="06D074BB" w14:textId="0C4E2AAF" w:rsidR="006B1AB9" w:rsidRDefault="0072591D" w:rsidP="0062244A">
            <w:pPr>
              <w:pStyle w:val="TableText"/>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6B1AB9" w:rsidRPr="00E60C52" w14:paraId="6E710013" w14:textId="77777777" w:rsidTr="00A82725">
        <w:tc>
          <w:tcPr>
            <w:cnfStyle w:val="001000000000" w:firstRow="0" w:lastRow="0" w:firstColumn="1" w:lastColumn="0" w:oddVBand="0" w:evenVBand="0" w:oddHBand="0" w:evenHBand="0" w:firstRowFirstColumn="0" w:firstRowLastColumn="0" w:lastRowFirstColumn="0" w:lastRowLastColumn="0"/>
            <w:tcW w:w="1982" w:type="dxa"/>
            <w:vAlign w:val="center"/>
          </w:tcPr>
          <w:p w14:paraId="7612C060" w14:textId="45B526FC" w:rsidR="006B1AB9" w:rsidRDefault="006B1AB9" w:rsidP="00914578">
            <w:pPr>
              <w:pStyle w:val="TableText"/>
            </w:pPr>
            <w:r>
              <w:rPr>
                <w:b w:val="0"/>
                <w:bCs w:val="0"/>
              </w:rPr>
              <w:t xml:space="preserve">Film </w:t>
            </w:r>
            <w:r w:rsidR="00914578">
              <w:rPr>
                <w:b w:val="0"/>
                <w:bCs w:val="0"/>
              </w:rPr>
              <w:t>diffusion</w:t>
            </w:r>
          </w:p>
        </w:tc>
        <w:tc>
          <w:tcPr>
            <w:tcW w:w="725" w:type="dxa"/>
          </w:tcPr>
          <w:p w14:paraId="348AF7F5" w14:textId="29023A32"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ES2</w:t>
            </w:r>
          </w:p>
        </w:tc>
        <w:tc>
          <w:tcPr>
            <w:tcW w:w="863" w:type="dxa"/>
            <w:vAlign w:val="center"/>
          </w:tcPr>
          <w:p w14:paraId="486B251A" w14:textId="5A817C50"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1.44e-06</w:t>
            </w:r>
          </w:p>
        </w:tc>
        <w:tc>
          <w:tcPr>
            <w:tcW w:w="863" w:type="dxa"/>
            <w:vAlign w:val="center"/>
          </w:tcPr>
          <w:p w14:paraId="517B2498" w14:textId="20A4FC2B"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1.69e-06</w:t>
            </w:r>
          </w:p>
        </w:tc>
        <w:tc>
          <w:tcPr>
            <w:tcW w:w="863" w:type="dxa"/>
            <w:vAlign w:val="center"/>
          </w:tcPr>
          <w:p w14:paraId="7C37C65D" w14:textId="746AC314"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2.39e-06</w:t>
            </w:r>
          </w:p>
        </w:tc>
        <w:tc>
          <w:tcPr>
            <w:tcW w:w="737" w:type="dxa"/>
            <w:vAlign w:val="center"/>
          </w:tcPr>
          <w:p w14:paraId="02C1D440" w14:textId="3ECABEB7"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56.1</w:t>
            </w:r>
          </w:p>
        </w:tc>
        <w:tc>
          <w:tcPr>
            <w:tcW w:w="1183" w:type="dxa"/>
            <w:vAlign w:val="center"/>
          </w:tcPr>
          <w:p w14:paraId="60F85578" w14:textId="0303546A"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0.75</w:t>
            </w:r>
          </w:p>
        </w:tc>
        <w:tc>
          <w:tcPr>
            <w:tcW w:w="764" w:type="dxa"/>
          </w:tcPr>
          <w:p w14:paraId="31F3BB9B" w14:textId="4956BCF7" w:rsidR="006B1AB9" w:rsidRDefault="005A6C0E" w:rsidP="006B1AB9">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6B1AB9" w:rsidRPr="00E60C52" w14:paraId="7B8A95C0" w14:textId="77777777"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6C05BF48" w14:textId="51A573B4" w:rsidR="006B1AB9" w:rsidRDefault="006B1AB9" w:rsidP="00914578">
            <w:pPr>
              <w:pStyle w:val="TableText"/>
            </w:pPr>
            <w:r>
              <w:rPr>
                <w:b w:val="0"/>
                <w:bCs w:val="0"/>
              </w:rPr>
              <w:t xml:space="preserve">Particle </w:t>
            </w:r>
            <w:r w:rsidR="00914578">
              <w:rPr>
                <w:b w:val="0"/>
                <w:bCs w:val="0"/>
              </w:rPr>
              <w:t>porosity</w:t>
            </w:r>
          </w:p>
        </w:tc>
        <w:tc>
          <w:tcPr>
            <w:tcW w:w="725" w:type="dxa"/>
          </w:tcPr>
          <w:p w14:paraId="79087A85" w14:textId="1F129930"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ES2</w:t>
            </w:r>
          </w:p>
        </w:tc>
        <w:tc>
          <w:tcPr>
            <w:tcW w:w="863" w:type="dxa"/>
            <w:vAlign w:val="center"/>
          </w:tcPr>
          <w:p w14:paraId="33881B7D" w14:textId="52574540"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0.316</w:t>
            </w:r>
          </w:p>
        </w:tc>
        <w:tc>
          <w:tcPr>
            <w:tcW w:w="863" w:type="dxa"/>
            <w:vAlign w:val="center"/>
          </w:tcPr>
          <w:p w14:paraId="0793630E" w14:textId="1CA5B61B"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0.326</w:t>
            </w:r>
          </w:p>
        </w:tc>
        <w:tc>
          <w:tcPr>
            <w:tcW w:w="863" w:type="dxa"/>
            <w:vAlign w:val="center"/>
          </w:tcPr>
          <w:p w14:paraId="3C4BBEFE" w14:textId="1C47EFCB"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0.335</w:t>
            </w:r>
          </w:p>
        </w:tc>
        <w:tc>
          <w:tcPr>
            <w:tcW w:w="737" w:type="dxa"/>
            <w:vAlign w:val="center"/>
          </w:tcPr>
          <w:p w14:paraId="40EAE4E0" w14:textId="0EC70B40"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5.6</w:t>
            </w:r>
          </w:p>
        </w:tc>
        <w:tc>
          <w:tcPr>
            <w:tcW w:w="1183" w:type="dxa"/>
            <w:vAlign w:val="center"/>
          </w:tcPr>
          <w:p w14:paraId="0E5B2D9C" w14:textId="05075B30"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0.12</w:t>
            </w:r>
          </w:p>
        </w:tc>
        <w:tc>
          <w:tcPr>
            <w:tcW w:w="764" w:type="dxa"/>
          </w:tcPr>
          <w:p w14:paraId="5AF1710B" w14:textId="0EB622BF" w:rsidR="006B1AB9" w:rsidRDefault="00413D26" w:rsidP="006B1AB9">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r>
                  <w:rPr>
                    <w:rFonts w:ascii="Cambria Math" w:hAnsi="Cambria Math"/>
                  </w:rPr>
                  <m:t>-</m:t>
                </m:r>
              </m:oMath>
            </m:oMathPara>
          </w:p>
        </w:tc>
      </w:tr>
      <w:tr w:rsidR="006B1AB9" w:rsidRPr="00E60C52" w14:paraId="1A205599" w14:textId="77777777" w:rsidTr="00A82725">
        <w:tc>
          <w:tcPr>
            <w:cnfStyle w:val="001000000000" w:firstRow="0" w:lastRow="0" w:firstColumn="1" w:lastColumn="0" w:oddVBand="0" w:evenVBand="0" w:oddHBand="0" w:evenHBand="0" w:firstRowFirstColumn="0" w:firstRowLastColumn="0" w:lastRowFirstColumn="0" w:lastRowLastColumn="0"/>
            <w:tcW w:w="1982" w:type="dxa"/>
            <w:vAlign w:val="center"/>
          </w:tcPr>
          <w:p w14:paraId="2745C832" w14:textId="53549848" w:rsidR="006B1AB9" w:rsidRDefault="006B1AB9" w:rsidP="00914578">
            <w:pPr>
              <w:pStyle w:val="TableText"/>
            </w:pPr>
            <w:r>
              <w:rPr>
                <w:b w:val="0"/>
                <w:bCs w:val="0"/>
              </w:rPr>
              <w:t xml:space="preserve">Particle </w:t>
            </w:r>
            <w:r w:rsidR="00914578">
              <w:rPr>
                <w:b w:val="0"/>
                <w:bCs w:val="0"/>
              </w:rPr>
              <w:t>diffusion</w:t>
            </w:r>
          </w:p>
        </w:tc>
        <w:tc>
          <w:tcPr>
            <w:tcW w:w="725" w:type="dxa"/>
          </w:tcPr>
          <w:p w14:paraId="25EEE50D" w14:textId="32B8F63F"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ES2</w:t>
            </w:r>
          </w:p>
        </w:tc>
        <w:tc>
          <w:tcPr>
            <w:tcW w:w="863" w:type="dxa"/>
            <w:vAlign w:val="center"/>
          </w:tcPr>
          <w:p w14:paraId="3B1DEA59" w14:textId="55512B17"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2.19e-11</w:t>
            </w:r>
          </w:p>
        </w:tc>
        <w:tc>
          <w:tcPr>
            <w:tcW w:w="863" w:type="dxa"/>
            <w:vAlign w:val="center"/>
          </w:tcPr>
          <w:p w14:paraId="05B43D6A" w14:textId="2BD82270"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2.46e-11</w:t>
            </w:r>
          </w:p>
        </w:tc>
        <w:tc>
          <w:tcPr>
            <w:tcW w:w="863" w:type="dxa"/>
            <w:vAlign w:val="center"/>
          </w:tcPr>
          <w:p w14:paraId="6EA4C041" w14:textId="1DADFB7B"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2.52e-11</w:t>
            </w:r>
          </w:p>
        </w:tc>
        <w:tc>
          <w:tcPr>
            <w:tcW w:w="737" w:type="dxa"/>
            <w:vAlign w:val="center"/>
          </w:tcPr>
          <w:p w14:paraId="41707905" w14:textId="36955A87"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13.1</w:t>
            </w:r>
          </w:p>
        </w:tc>
        <w:tc>
          <w:tcPr>
            <w:tcW w:w="1183" w:type="dxa"/>
            <w:vAlign w:val="center"/>
          </w:tcPr>
          <w:p w14:paraId="12DF94F4" w14:textId="1ABEB367"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0.19</w:t>
            </w:r>
          </w:p>
        </w:tc>
        <w:tc>
          <w:tcPr>
            <w:tcW w:w="764" w:type="dxa"/>
          </w:tcPr>
          <w:p w14:paraId="266209D7" w14:textId="303E3A22" w:rsidR="006B1AB9" w:rsidRDefault="0072591D" w:rsidP="006B1AB9">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6B1AB9" w:rsidRPr="00E60C52" w14:paraId="3E0C0185" w14:textId="77777777"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43C4E291" w14:textId="6F62DE77" w:rsidR="006B1AB9" w:rsidRDefault="006B1AB9" w:rsidP="00914578">
            <w:pPr>
              <w:pStyle w:val="TableText"/>
            </w:pPr>
            <w:r>
              <w:rPr>
                <w:b w:val="0"/>
                <w:bCs w:val="0"/>
              </w:rPr>
              <w:t xml:space="preserve">Column </w:t>
            </w:r>
            <w:r w:rsidR="00914578">
              <w:rPr>
                <w:b w:val="0"/>
                <w:bCs w:val="0"/>
              </w:rPr>
              <w:t>dispersion</w:t>
            </w:r>
          </w:p>
        </w:tc>
        <w:tc>
          <w:tcPr>
            <w:tcW w:w="725" w:type="dxa"/>
          </w:tcPr>
          <w:p w14:paraId="23CF3619" w14:textId="4375C4CA"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ES2</w:t>
            </w:r>
          </w:p>
        </w:tc>
        <w:tc>
          <w:tcPr>
            <w:tcW w:w="863" w:type="dxa"/>
            <w:vAlign w:val="center"/>
          </w:tcPr>
          <w:p w14:paraId="7334B9AD" w14:textId="58D5F970"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5.02e-07</w:t>
            </w:r>
          </w:p>
        </w:tc>
        <w:tc>
          <w:tcPr>
            <w:tcW w:w="863" w:type="dxa"/>
            <w:vAlign w:val="center"/>
          </w:tcPr>
          <w:p w14:paraId="48C41C5B" w14:textId="120C394C"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5.01e-07</w:t>
            </w:r>
          </w:p>
        </w:tc>
        <w:tc>
          <w:tcPr>
            <w:tcW w:w="863" w:type="dxa"/>
            <w:vAlign w:val="center"/>
          </w:tcPr>
          <w:p w14:paraId="2680A84D" w14:textId="79FEDF43"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5.36e-07</w:t>
            </w:r>
          </w:p>
        </w:tc>
        <w:tc>
          <w:tcPr>
            <w:tcW w:w="737" w:type="dxa"/>
            <w:vAlign w:val="center"/>
          </w:tcPr>
          <w:p w14:paraId="30C55243" w14:textId="41C8188F"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6.8</w:t>
            </w:r>
          </w:p>
        </w:tc>
        <w:tc>
          <w:tcPr>
            <w:tcW w:w="1183" w:type="dxa"/>
            <w:vAlign w:val="center"/>
          </w:tcPr>
          <w:p w14:paraId="1CF1A856" w14:textId="3462EC4F"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0.06</w:t>
            </w:r>
          </w:p>
        </w:tc>
        <w:tc>
          <w:tcPr>
            <w:tcW w:w="764" w:type="dxa"/>
          </w:tcPr>
          <w:p w14:paraId="7DD3B677" w14:textId="4C43F7E7" w:rsidR="006B1AB9" w:rsidRDefault="0072591D" w:rsidP="006B1AB9">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6B1AB9" w:rsidRPr="00E60C52" w14:paraId="5017EC3C" w14:textId="77777777" w:rsidTr="00A82725">
        <w:tc>
          <w:tcPr>
            <w:cnfStyle w:val="001000000000" w:firstRow="0" w:lastRow="0" w:firstColumn="1" w:lastColumn="0" w:oddVBand="0" w:evenVBand="0" w:oddHBand="0" w:evenHBand="0" w:firstRowFirstColumn="0" w:firstRowLastColumn="0" w:lastRowFirstColumn="0" w:lastRowLastColumn="0"/>
            <w:tcW w:w="1982" w:type="dxa"/>
            <w:vAlign w:val="center"/>
          </w:tcPr>
          <w:p w14:paraId="44D5BCC2" w14:textId="3EFD730B" w:rsidR="006B1AB9" w:rsidRDefault="006B1AB9" w:rsidP="00914578">
            <w:pPr>
              <w:pStyle w:val="TableText"/>
            </w:pPr>
            <w:r>
              <w:rPr>
                <w:b w:val="0"/>
                <w:bCs w:val="0"/>
              </w:rPr>
              <w:t xml:space="preserve">Column </w:t>
            </w:r>
            <w:r w:rsidR="00914578">
              <w:rPr>
                <w:b w:val="0"/>
                <w:bCs w:val="0"/>
              </w:rPr>
              <w:t>porosity</w:t>
            </w:r>
          </w:p>
        </w:tc>
        <w:tc>
          <w:tcPr>
            <w:tcW w:w="725" w:type="dxa"/>
          </w:tcPr>
          <w:p w14:paraId="48BE7443" w14:textId="194FF039"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ES2</w:t>
            </w:r>
          </w:p>
        </w:tc>
        <w:tc>
          <w:tcPr>
            <w:tcW w:w="863" w:type="dxa"/>
            <w:vAlign w:val="center"/>
          </w:tcPr>
          <w:p w14:paraId="56B7420E" w14:textId="5F5B32F3"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0.331</w:t>
            </w:r>
          </w:p>
        </w:tc>
        <w:tc>
          <w:tcPr>
            <w:tcW w:w="863" w:type="dxa"/>
            <w:vAlign w:val="center"/>
          </w:tcPr>
          <w:p w14:paraId="4F6DFC49" w14:textId="25EE95D4"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0.337</w:t>
            </w:r>
          </w:p>
        </w:tc>
        <w:tc>
          <w:tcPr>
            <w:tcW w:w="863" w:type="dxa"/>
            <w:vAlign w:val="center"/>
          </w:tcPr>
          <w:p w14:paraId="49745742" w14:textId="4CF6ACAC"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0.340</w:t>
            </w:r>
          </w:p>
        </w:tc>
        <w:tc>
          <w:tcPr>
            <w:tcW w:w="737" w:type="dxa"/>
            <w:vAlign w:val="center"/>
          </w:tcPr>
          <w:p w14:paraId="0F44578C" w14:textId="2E4B2757"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2.5</w:t>
            </w:r>
          </w:p>
        </w:tc>
        <w:tc>
          <w:tcPr>
            <w:tcW w:w="1183" w:type="dxa"/>
            <w:vAlign w:val="center"/>
          </w:tcPr>
          <w:p w14:paraId="4BDF3DCC" w14:textId="1430FAD1"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0.03</w:t>
            </w:r>
          </w:p>
        </w:tc>
        <w:tc>
          <w:tcPr>
            <w:tcW w:w="764" w:type="dxa"/>
          </w:tcPr>
          <w:p w14:paraId="4E528DD4" w14:textId="6D21E46C" w:rsidR="006B1AB9" w:rsidRDefault="00413D26" w:rsidP="006B1AB9">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r>
                  <w:rPr>
                    <w:rFonts w:ascii="Cambria Math" w:hAnsi="Cambria Math"/>
                  </w:rPr>
                  <m:t>-</m:t>
                </m:r>
              </m:oMath>
            </m:oMathPara>
          </w:p>
        </w:tc>
      </w:tr>
      <w:tr w:rsidR="006B1AB9" w:rsidRPr="00E60C52" w14:paraId="2CDA489A" w14:textId="77777777" w:rsidTr="00A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41AE4B43" w14:textId="1C33318F" w:rsidR="006B1AB9" w:rsidRDefault="006B1AB9" w:rsidP="00914578">
            <w:pPr>
              <w:pStyle w:val="TableText"/>
            </w:pPr>
            <w:r>
              <w:rPr>
                <w:b w:val="0"/>
                <w:bCs w:val="0"/>
              </w:rPr>
              <w:t xml:space="preserve">Tube </w:t>
            </w:r>
            <w:r w:rsidR="00914578">
              <w:rPr>
                <w:b w:val="0"/>
                <w:bCs w:val="0"/>
              </w:rPr>
              <w:t>dispersion</w:t>
            </w:r>
          </w:p>
        </w:tc>
        <w:tc>
          <w:tcPr>
            <w:tcW w:w="725" w:type="dxa"/>
          </w:tcPr>
          <w:p w14:paraId="1B951377" w14:textId="6955AF0C"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ES2</w:t>
            </w:r>
          </w:p>
        </w:tc>
        <w:tc>
          <w:tcPr>
            <w:tcW w:w="863" w:type="dxa"/>
            <w:vAlign w:val="center"/>
          </w:tcPr>
          <w:p w14:paraId="568A1BD6" w14:textId="4D7EFBF7"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2.52e-06</w:t>
            </w:r>
          </w:p>
        </w:tc>
        <w:tc>
          <w:tcPr>
            <w:tcW w:w="863" w:type="dxa"/>
            <w:vAlign w:val="center"/>
          </w:tcPr>
          <w:p w14:paraId="0B5ABA0F" w14:textId="0D00AF08"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3.07e-06</w:t>
            </w:r>
          </w:p>
        </w:tc>
        <w:tc>
          <w:tcPr>
            <w:tcW w:w="863" w:type="dxa"/>
            <w:vAlign w:val="center"/>
          </w:tcPr>
          <w:p w14:paraId="32A098B5" w14:textId="6E477EB3"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3.09e-06</w:t>
            </w:r>
          </w:p>
        </w:tc>
        <w:tc>
          <w:tcPr>
            <w:tcW w:w="737" w:type="dxa"/>
            <w:vAlign w:val="center"/>
          </w:tcPr>
          <w:p w14:paraId="560F27A0" w14:textId="47D48D17"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18.5</w:t>
            </w:r>
          </w:p>
        </w:tc>
        <w:tc>
          <w:tcPr>
            <w:tcW w:w="1183" w:type="dxa"/>
            <w:vAlign w:val="center"/>
          </w:tcPr>
          <w:p w14:paraId="1E701718" w14:textId="40359322" w:rsidR="006B1AB9" w:rsidRDefault="006B1AB9" w:rsidP="006B1AB9">
            <w:pPr>
              <w:pStyle w:val="TableText"/>
              <w:cnfStyle w:val="000000100000" w:firstRow="0" w:lastRow="0" w:firstColumn="0" w:lastColumn="0" w:oddVBand="0" w:evenVBand="0" w:oddHBand="1" w:evenHBand="0" w:firstRowFirstColumn="0" w:firstRowLastColumn="0" w:lastRowFirstColumn="0" w:lastRowLastColumn="0"/>
            </w:pPr>
            <w:r>
              <w:t>0.21</w:t>
            </w:r>
          </w:p>
        </w:tc>
        <w:tc>
          <w:tcPr>
            <w:tcW w:w="764" w:type="dxa"/>
          </w:tcPr>
          <w:p w14:paraId="4D32B1C2" w14:textId="09FEFA01" w:rsidR="006B1AB9" w:rsidRDefault="0072591D" w:rsidP="006B1AB9">
            <w:pPr>
              <w:pStyle w:val="TableText"/>
              <w:cnfStyle w:val="000000100000" w:firstRow="0" w:lastRow="0" w:firstColumn="0" w:lastColumn="0" w:oddVBand="0" w:evenVBand="0" w:oddHBand="1" w:evenHBand="0" w:firstRowFirstColumn="0" w:firstRowLastColumn="0" w:lastRowFirstColumn="0" w:lastRowLastColumn="0"/>
              <w:rPr>
                <w:rFonts w:ascii="Calibri" w:hAnsi="Calibri"/>
              </w:rPr>
            </w:pPr>
            <m:oMathPara>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6B1AB9" w:rsidRPr="00E60C52" w14:paraId="533AD8A0" w14:textId="77777777" w:rsidTr="00A82725">
        <w:tc>
          <w:tcPr>
            <w:cnfStyle w:val="001000000000" w:firstRow="0" w:lastRow="0" w:firstColumn="1" w:lastColumn="0" w:oddVBand="0" w:evenVBand="0" w:oddHBand="0" w:evenHBand="0" w:firstRowFirstColumn="0" w:firstRowLastColumn="0" w:lastRowFirstColumn="0" w:lastRowLastColumn="0"/>
            <w:tcW w:w="1982" w:type="dxa"/>
            <w:vAlign w:val="center"/>
          </w:tcPr>
          <w:p w14:paraId="67BC28A4" w14:textId="343DD445" w:rsidR="006B1AB9" w:rsidRDefault="006B1AB9" w:rsidP="00914578">
            <w:pPr>
              <w:pStyle w:val="TableText"/>
            </w:pPr>
            <w:r>
              <w:rPr>
                <w:b w:val="0"/>
                <w:bCs w:val="0"/>
              </w:rPr>
              <w:t xml:space="preserve">Tube </w:t>
            </w:r>
            <w:r w:rsidR="00914578">
              <w:rPr>
                <w:b w:val="0"/>
                <w:bCs w:val="0"/>
              </w:rPr>
              <w:t>cross-section area</w:t>
            </w:r>
          </w:p>
        </w:tc>
        <w:tc>
          <w:tcPr>
            <w:tcW w:w="725" w:type="dxa"/>
          </w:tcPr>
          <w:p w14:paraId="645F4372" w14:textId="2F38B292"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ES2</w:t>
            </w:r>
          </w:p>
        </w:tc>
        <w:tc>
          <w:tcPr>
            <w:tcW w:w="863" w:type="dxa"/>
            <w:vAlign w:val="center"/>
          </w:tcPr>
          <w:p w14:paraId="38700946" w14:textId="411882D0"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1.79e-05</w:t>
            </w:r>
          </w:p>
        </w:tc>
        <w:tc>
          <w:tcPr>
            <w:tcW w:w="863" w:type="dxa"/>
            <w:vAlign w:val="center"/>
          </w:tcPr>
          <w:p w14:paraId="3D209946" w14:textId="6CF02B4A"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1.81e-05</w:t>
            </w:r>
          </w:p>
        </w:tc>
        <w:tc>
          <w:tcPr>
            <w:tcW w:w="863" w:type="dxa"/>
            <w:vAlign w:val="center"/>
          </w:tcPr>
          <w:p w14:paraId="26A4D9EA" w14:textId="54B9A527"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1.92e-05</w:t>
            </w:r>
          </w:p>
        </w:tc>
        <w:tc>
          <w:tcPr>
            <w:tcW w:w="737" w:type="dxa"/>
            <w:vAlign w:val="center"/>
          </w:tcPr>
          <w:p w14:paraId="1D48A46D" w14:textId="710198F7"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7.2</w:t>
            </w:r>
          </w:p>
        </w:tc>
        <w:tc>
          <w:tcPr>
            <w:tcW w:w="1183" w:type="dxa"/>
            <w:vAlign w:val="center"/>
          </w:tcPr>
          <w:p w14:paraId="06D8A8D7" w14:textId="655626BA" w:rsidR="006B1AB9" w:rsidRDefault="006B1AB9" w:rsidP="006B1AB9">
            <w:pPr>
              <w:pStyle w:val="TableText"/>
              <w:cnfStyle w:val="000000000000" w:firstRow="0" w:lastRow="0" w:firstColumn="0" w:lastColumn="0" w:oddVBand="0" w:evenVBand="0" w:oddHBand="0" w:evenHBand="0" w:firstRowFirstColumn="0" w:firstRowLastColumn="0" w:lastRowFirstColumn="0" w:lastRowLastColumn="0"/>
            </w:pPr>
            <w:r>
              <w:t>0.09</w:t>
            </w:r>
          </w:p>
        </w:tc>
        <w:tc>
          <w:tcPr>
            <w:tcW w:w="764" w:type="dxa"/>
          </w:tcPr>
          <w:p w14:paraId="40D1FF45" w14:textId="35189619" w:rsidR="006B1AB9" w:rsidRDefault="0072591D" w:rsidP="006B1AB9">
            <w:pPr>
              <w:pStyle w:val="TableText"/>
              <w:cnfStyle w:val="000000000000" w:firstRow="0" w:lastRow="0" w:firstColumn="0" w:lastColumn="0" w:oddVBand="0" w:evenVBand="0" w:oddHBand="0" w:evenHBand="0" w:firstRowFirstColumn="0" w:firstRowLastColumn="0" w:lastRowFirstColumn="0" w:lastRowLastColumn="0"/>
              <w:rPr>
                <w:rFonts w:ascii="Calibri" w:hAnsi="Calibri"/>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bl>
    <w:p w14:paraId="6FC69EE6" w14:textId="4305307C" w:rsidR="007600EA" w:rsidRDefault="007600EA" w:rsidP="00285159">
      <w:pPr>
        <w:pStyle w:val="Beschriftung"/>
        <w:keepNext/>
      </w:pPr>
      <w:bookmarkStart w:id="51" w:name="_Ref125906931"/>
      <w:bookmarkStart w:id="52" w:name="_Toc134354283"/>
      <w:r>
        <w:t xml:space="preserve">Table </w:t>
      </w:r>
      <w:r>
        <w:fldChar w:fldCharType="begin"/>
      </w:r>
      <w:r>
        <w:instrText xml:space="preserve"> SEQ Table \* ARABIC </w:instrText>
      </w:r>
      <w:r>
        <w:fldChar w:fldCharType="separate"/>
      </w:r>
      <w:r w:rsidR="00EA5578">
        <w:rPr>
          <w:noProof/>
        </w:rPr>
        <w:t>15</w:t>
      </w:r>
      <w:r>
        <w:fldChar w:fldCharType="end"/>
      </w:r>
      <w:bookmarkEnd w:id="51"/>
      <w:r w:rsidR="00914578">
        <w:t>.</w:t>
      </w:r>
      <w:r>
        <w:t xml:space="preserve"> </w:t>
      </w:r>
      <w:r w:rsidRPr="0087750C">
        <w:t>Non-</w:t>
      </w:r>
      <w:r w:rsidR="00914578">
        <w:t>b</w:t>
      </w:r>
      <w:r w:rsidR="00914578" w:rsidRPr="0087750C">
        <w:t xml:space="preserve">inding </w:t>
      </w:r>
      <w:r w:rsidRPr="0087750C">
        <w:t xml:space="preserve">experimental results </w:t>
      </w:r>
      <w:bookmarkEnd w:id="52"/>
    </w:p>
    <w:tbl>
      <w:tblPr>
        <w:tblStyle w:val="Gitternetztabelle5dunkelAkzent1"/>
        <w:tblW w:w="0" w:type="auto"/>
        <w:tblLook w:val="04A0" w:firstRow="1" w:lastRow="0" w:firstColumn="1" w:lastColumn="0" w:noHBand="0" w:noVBand="1"/>
      </w:tblPr>
      <w:tblGrid>
        <w:gridCol w:w="2420"/>
        <w:gridCol w:w="1319"/>
        <w:gridCol w:w="1319"/>
      </w:tblGrid>
      <w:tr w:rsidR="000E7F44" w:rsidRPr="003E04B5" w14:paraId="017AB17E" w14:textId="77777777" w:rsidTr="00AE7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9D020C" w14:textId="77777777" w:rsidR="000E7F44" w:rsidRPr="003E04B5" w:rsidRDefault="000E7F44" w:rsidP="00AE71F3">
            <w:pPr>
              <w:pStyle w:val="TableText"/>
            </w:pPr>
            <w:r>
              <w:rPr>
                <w:b w:val="0"/>
                <w:bCs w:val="0"/>
              </w:rPr>
              <w:t>Name</w:t>
            </w:r>
          </w:p>
        </w:tc>
        <w:tc>
          <w:tcPr>
            <w:tcW w:w="0" w:type="auto"/>
            <w:vAlign w:val="center"/>
            <w:hideMark/>
          </w:tcPr>
          <w:p w14:paraId="586452C9" w14:textId="7467D522" w:rsidR="000E7F44" w:rsidRPr="003E04B5" w:rsidRDefault="00182A5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ES1</w:t>
            </w:r>
          </w:p>
        </w:tc>
        <w:tc>
          <w:tcPr>
            <w:tcW w:w="0" w:type="auto"/>
            <w:vAlign w:val="center"/>
            <w:hideMark/>
          </w:tcPr>
          <w:p w14:paraId="1BC8CD5A" w14:textId="4E687668" w:rsidR="000E7F44" w:rsidRPr="003E04B5" w:rsidRDefault="00182A50" w:rsidP="00AE71F3">
            <w:pPr>
              <w:pStyle w:val="TableText"/>
              <w:cnfStyle w:val="100000000000" w:firstRow="1" w:lastRow="0" w:firstColumn="0" w:lastColumn="0" w:oddVBand="0" w:evenVBand="0" w:oddHBand="0" w:evenHBand="0" w:firstRowFirstColumn="0" w:firstRowLastColumn="0" w:lastRowFirstColumn="0" w:lastRowLastColumn="0"/>
            </w:pPr>
            <w:r>
              <w:rPr>
                <w:b w:val="0"/>
                <w:bCs w:val="0"/>
              </w:rPr>
              <w:t>ES2</w:t>
            </w:r>
          </w:p>
        </w:tc>
      </w:tr>
      <w:tr w:rsidR="000E7F44" w:rsidRPr="003E04B5" w14:paraId="6C7E4DCA"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F7E04D" w14:textId="441441F9" w:rsidR="000E7F44" w:rsidRPr="003E04B5" w:rsidRDefault="000E7F44" w:rsidP="00914578">
            <w:pPr>
              <w:pStyle w:val="TableText"/>
            </w:pPr>
            <w:r>
              <w:t xml:space="preserve">Chain </w:t>
            </w:r>
            <w:r w:rsidR="00914578">
              <w:t>simulations</w:t>
            </w:r>
          </w:p>
        </w:tc>
        <w:tc>
          <w:tcPr>
            <w:tcW w:w="0" w:type="auto"/>
            <w:vAlign w:val="center"/>
            <w:hideMark/>
          </w:tcPr>
          <w:p w14:paraId="7264C648" w14:textId="77777777" w:rsidR="000E7F44" w:rsidRPr="003E04B5"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1,689,216</w:t>
            </w:r>
          </w:p>
        </w:tc>
        <w:tc>
          <w:tcPr>
            <w:tcW w:w="0" w:type="auto"/>
            <w:vAlign w:val="center"/>
            <w:hideMark/>
          </w:tcPr>
          <w:p w14:paraId="1F17BB6F" w14:textId="77777777" w:rsidR="000E7F44" w:rsidRPr="003E04B5"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2,046,080</w:t>
            </w:r>
          </w:p>
        </w:tc>
      </w:tr>
      <w:tr w:rsidR="000E7F44" w:rsidRPr="003E04B5" w14:paraId="312ABD20"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7B2EA0" w14:textId="5833D455" w:rsidR="000E7F44" w:rsidRPr="003E04B5" w:rsidRDefault="000E7F44" w:rsidP="00914578">
            <w:pPr>
              <w:pStyle w:val="TableText"/>
            </w:pPr>
            <w:r>
              <w:t xml:space="preserve">Chain </w:t>
            </w:r>
            <w:r w:rsidR="00914578">
              <w:t>length</w:t>
            </w:r>
          </w:p>
        </w:tc>
        <w:tc>
          <w:tcPr>
            <w:tcW w:w="0" w:type="auto"/>
            <w:vAlign w:val="center"/>
            <w:hideMark/>
          </w:tcPr>
          <w:p w14:paraId="44B88DDC" w14:textId="77777777" w:rsidR="000E7F44" w:rsidRPr="003E04B5"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13197</w:t>
            </w:r>
          </w:p>
        </w:tc>
        <w:tc>
          <w:tcPr>
            <w:tcW w:w="0" w:type="auto"/>
            <w:vAlign w:val="center"/>
            <w:hideMark/>
          </w:tcPr>
          <w:p w14:paraId="772713AD" w14:textId="77777777" w:rsidR="000E7F44" w:rsidRPr="003E04B5"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15985</w:t>
            </w:r>
          </w:p>
        </w:tc>
      </w:tr>
      <w:tr w:rsidR="000E7F44" w:rsidRPr="003E04B5" w14:paraId="56C7899A"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A6300B" w14:textId="5765A9C7" w:rsidR="000E7F44" w:rsidRPr="003E04B5" w:rsidRDefault="000E7F44" w:rsidP="00914578">
            <w:pPr>
              <w:pStyle w:val="TableText"/>
            </w:pPr>
            <w:r>
              <w:t xml:space="preserve">Simulation </w:t>
            </w:r>
            <w:r w:rsidR="00914578">
              <w:t>time</w:t>
            </w:r>
          </w:p>
        </w:tc>
        <w:tc>
          <w:tcPr>
            <w:tcW w:w="0" w:type="auto"/>
            <w:vAlign w:val="center"/>
            <w:hideMark/>
          </w:tcPr>
          <w:p w14:paraId="358DF169" w14:textId="77777777" w:rsidR="000E7F44" w:rsidRPr="003E04B5"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2 days, 7:43:25</w:t>
            </w:r>
          </w:p>
        </w:tc>
        <w:tc>
          <w:tcPr>
            <w:tcW w:w="0" w:type="auto"/>
            <w:vAlign w:val="center"/>
            <w:hideMark/>
          </w:tcPr>
          <w:p w14:paraId="217313B3" w14:textId="77777777" w:rsidR="000E7F44" w:rsidRPr="003E04B5"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2 days, 3:48:41</w:t>
            </w:r>
          </w:p>
        </w:tc>
      </w:tr>
      <w:tr w:rsidR="000E7F44" w:rsidRPr="003E04B5" w14:paraId="746F1776" w14:textId="77777777" w:rsidTr="00AE71F3">
        <w:tc>
          <w:tcPr>
            <w:cnfStyle w:val="001000000000" w:firstRow="0" w:lastRow="0" w:firstColumn="1" w:lastColumn="0" w:oddVBand="0" w:evenVBand="0" w:oddHBand="0" w:evenHBand="0" w:firstRowFirstColumn="0" w:firstRowLastColumn="0" w:lastRowFirstColumn="0" w:lastRowLastColumn="0"/>
            <w:tcW w:w="0" w:type="auto"/>
            <w:vAlign w:val="center"/>
          </w:tcPr>
          <w:p w14:paraId="3FF6AF0A" w14:textId="77777777" w:rsidR="000E7F44" w:rsidRPr="003E04B5" w:rsidRDefault="000E7F44" w:rsidP="00AE71F3">
            <w:pPr>
              <w:pStyle w:val="TableText"/>
            </w:pPr>
            <w:r>
              <w:t>max(IAT)</w:t>
            </w:r>
          </w:p>
        </w:tc>
        <w:tc>
          <w:tcPr>
            <w:tcW w:w="0" w:type="auto"/>
            <w:vAlign w:val="center"/>
          </w:tcPr>
          <w:p w14:paraId="75A5E128" w14:textId="77777777" w:rsidR="000E7F44" w:rsidRPr="003E04B5"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263</w:t>
            </w:r>
          </w:p>
        </w:tc>
        <w:tc>
          <w:tcPr>
            <w:tcW w:w="0" w:type="auto"/>
            <w:vAlign w:val="center"/>
          </w:tcPr>
          <w:p w14:paraId="77BBA327" w14:textId="77777777" w:rsidR="000E7F44" w:rsidRPr="003E04B5" w:rsidRDefault="000E7F44" w:rsidP="00AE71F3">
            <w:pPr>
              <w:pStyle w:val="TableText"/>
              <w:cnfStyle w:val="000000000000" w:firstRow="0" w:lastRow="0" w:firstColumn="0" w:lastColumn="0" w:oddVBand="0" w:evenVBand="0" w:oddHBand="0" w:evenHBand="0" w:firstRowFirstColumn="0" w:firstRowLastColumn="0" w:lastRowFirstColumn="0" w:lastRowLastColumn="0"/>
            </w:pPr>
            <w:r>
              <w:t>319</w:t>
            </w:r>
          </w:p>
        </w:tc>
      </w:tr>
      <w:tr w:rsidR="000E7F44" w:rsidRPr="003E04B5" w14:paraId="1EFCAA34" w14:textId="77777777" w:rsidTr="00AE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E3F34A" w14:textId="722F1C85" w:rsidR="000E7F44" w:rsidRPr="003E04B5" w:rsidRDefault="000E7F44" w:rsidP="00914578">
            <w:pPr>
              <w:pStyle w:val="TableText"/>
            </w:pPr>
            <w:r>
              <w:t xml:space="preserve">Acceptance </w:t>
            </w:r>
            <w:r w:rsidR="00914578">
              <w:t>ratio</w:t>
            </w:r>
          </w:p>
        </w:tc>
        <w:tc>
          <w:tcPr>
            <w:tcW w:w="0" w:type="auto"/>
            <w:vAlign w:val="center"/>
          </w:tcPr>
          <w:p w14:paraId="17F94D9B" w14:textId="77777777" w:rsidR="000E7F44" w:rsidRPr="003E04B5"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0.058</w:t>
            </w:r>
          </w:p>
        </w:tc>
        <w:tc>
          <w:tcPr>
            <w:tcW w:w="0" w:type="auto"/>
            <w:vAlign w:val="center"/>
          </w:tcPr>
          <w:p w14:paraId="5222E01D" w14:textId="77777777" w:rsidR="000E7F44" w:rsidRPr="003E04B5" w:rsidRDefault="000E7F44" w:rsidP="00AE71F3">
            <w:pPr>
              <w:pStyle w:val="TableText"/>
              <w:cnfStyle w:val="000000100000" w:firstRow="0" w:lastRow="0" w:firstColumn="0" w:lastColumn="0" w:oddVBand="0" w:evenVBand="0" w:oddHBand="1" w:evenHBand="0" w:firstRowFirstColumn="0" w:firstRowLastColumn="0" w:lastRowFirstColumn="0" w:lastRowLastColumn="0"/>
            </w:pPr>
            <w:r>
              <w:t>0.048</w:t>
            </w:r>
          </w:p>
        </w:tc>
      </w:tr>
    </w:tbl>
    <w:p w14:paraId="599FD4B1" w14:textId="77777777" w:rsidR="00A94FF1" w:rsidRDefault="00A94FF1">
      <w:pPr>
        <w:ind w:firstLine="0"/>
        <w:jc w:val="left"/>
        <w:sectPr w:rsidR="00A94FF1" w:rsidSect="00A94FF1">
          <w:pgSz w:w="16840" w:h="11907" w:orient="landscape" w:code="9"/>
          <w:pgMar w:top="2489" w:right="2954" w:bottom="2489" w:left="2954" w:header="2376" w:footer="1383" w:gutter="0"/>
          <w:lnNumType w:countBy="1" w:restart="continuous"/>
          <w:cols w:space="720"/>
          <w:noEndnote/>
          <w:titlePg/>
          <w:docGrid w:linePitch="272"/>
        </w:sectPr>
      </w:pPr>
    </w:p>
    <w:p w14:paraId="73C70A57" w14:textId="14AEC0EA" w:rsidR="008A1CD5" w:rsidRDefault="008A1CD5">
      <w:pPr>
        <w:ind w:firstLine="0"/>
        <w:jc w:val="left"/>
      </w:pPr>
    </w:p>
    <w:p w14:paraId="7E592EFB" w14:textId="77777777" w:rsidR="008A1CD5" w:rsidRDefault="008A1CD5" w:rsidP="008A1CD5">
      <w:pPr>
        <w:keepNext/>
      </w:pPr>
      <w:r>
        <w:rPr>
          <w:noProof/>
          <w:lang w:val="de-DE"/>
        </w:rPr>
        <w:drawing>
          <wp:inline distT="0" distB="0" distL="0" distR="0" wp14:anchorId="73361E62" wp14:editId="7E389B6C">
            <wp:extent cx="4397375" cy="2167255"/>
            <wp:effectExtent l="0" t="0" r="3175" b="4445"/>
            <wp:docPr id="4" name="Picture 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square&#10;&#10;Description automatically generated"/>
                    <pic:cNvPicPr/>
                  </pic:nvPicPr>
                  <pic:blipFill>
                    <a:blip r:embed="rId17"/>
                    <a:stretch>
                      <a:fillRect/>
                    </a:stretch>
                  </pic:blipFill>
                  <pic:spPr>
                    <a:xfrm>
                      <a:off x="0" y="0"/>
                      <a:ext cx="4397375" cy="2167255"/>
                    </a:xfrm>
                    <a:prstGeom prst="rect">
                      <a:avLst/>
                    </a:prstGeom>
                  </pic:spPr>
                </pic:pic>
              </a:graphicData>
            </a:graphic>
          </wp:inline>
        </w:drawing>
      </w:r>
    </w:p>
    <w:p w14:paraId="3E6C478C" w14:textId="02F710BA" w:rsidR="008A1CD5" w:rsidRPr="008F0670" w:rsidRDefault="008A1CD5" w:rsidP="008A1CD5">
      <w:pPr>
        <w:pStyle w:val="Beschriftung"/>
        <w:ind w:firstLine="0"/>
      </w:pPr>
      <w:bookmarkStart w:id="53" w:name="_Ref87000783"/>
      <w:bookmarkStart w:id="54" w:name="_Toc102759328"/>
      <w:bookmarkStart w:id="55" w:name="_Toc135392684"/>
      <w:r w:rsidRPr="00962E7D">
        <w:t xml:space="preserve">Figure </w:t>
      </w:r>
      <w:r w:rsidRPr="00962E7D">
        <w:fldChar w:fldCharType="begin"/>
      </w:r>
      <w:r w:rsidRPr="008F0670">
        <w:instrText xml:space="preserve"> SEQ Figure \* ARABIC </w:instrText>
      </w:r>
      <w:r w:rsidRPr="00962E7D">
        <w:fldChar w:fldCharType="separate"/>
      </w:r>
      <w:r w:rsidR="00EA5578">
        <w:rPr>
          <w:noProof/>
        </w:rPr>
        <w:t>1</w:t>
      </w:r>
      <w:r w:rsidRPr="00962E7D">
        <w:fldChar w:fldCharType="end"/>
      </w:r>
      <w:bookmarkEnd w:id="53"/>
      <w:r w:rsidRPr="005F471F">
        <w:t>:</w:t>
      </w:r>
      <w:r w:rsidRPr="00962E7D">
        <w:t xml:space="preserve"> Volume ratio of unit N-sphere </w:t>
      </w:r>
      <w:r w:rsidRPr="000971BB">
        <w:t xml:space="preserve">to </w:t>
      </w:r>
      <w:r w:rsidRPr="008F0670">
        <w:t xml:space="preserve">containing N-cube </w:t>
      </w:r>
      <w:r w:rsidRPr="00D42BF1">
        <w:t>on linear (A) and log (B) ordinates</w:t>
      </w:r>
      <w:r w:rsidRPr="008F0670">
        <w:t>.</w:t>
      </w:r>
      <w:bookmarkEnd w:id="54"/>
      <w:bookmarkEnd w:id="55"/>
    </w:p>
    <w:p w14:paraId="76497244" w14:textId="77777777" w:rsidR="008A1CD5" w:rsidRDefault="008A1CD5">
      <w:pPr>
        <w:ind w:firstLine="0"/>
        <w:jc w:val="left"/>
      </w:pPr>
      <w:r>
        <w:br w:type="page"/>
      </w:r>
    </w:p>
    <w:p w14:paraId="319BB47F" w14:textId="7C0F3F4F" w:rsidR="008A1CD5" w:rsidRDefault="008A1CD5" w:rsidP="008A1CD5">
      <w:pPr>
        <w:ind w:firstLine="0"/>
        <w:jc w:val="left"/>
      </w:pPr>
    </w:p>
    <w:p w14:paraId="4C2216D9" w14:textId="77777777" w:rsidR="008A1CD5" w:rsidRDefault="008A1CD5" w:rsidP="008A1CD5">
      <w:pPr>
        <w:keepNext/>
      </w:pPr>
      <w:r>
        <w:rPr>
          <w:noProof/>
          <w:lang w:val="de-DE"/>
        </w:rPr>
        <w:drawing>
          <wp:inline distT="0" distB="0" distL="0" distR="0" wp14:anchorId="3D1E15EE" wp14:editId="463C0F32">
            <wp:extent cx="4397375" cy="4150360"/>
            <wp:effectExtent l="0" t="0" r="3175"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7375" cy="4150360"/>
                    </a:xfrm>
                    <a:prstGeom prst="rect">
                      <a:avLst/>
                    </a:prstGeom>
                    <a:noFill/>
                    <a:ln>
                      <a:noFill/>
                    </a:ln>
                  </pic:spPr>
                </pic:pic>
              </a:graphicData>
            </a:graphic>
          </wp:inline>
        </w:drawing>
      </w:r>
    </w:p>
    <w:p w14:paraId="52D366A3" w14:textId="35B7B660" w:rsidR="008A1CD5" w:rsidRDefault="008A1CD5" w:rsidP="008A1CD5">
      <w:pPr>
        <w:pStyle w:val="Beschriftung"/>
      </w:pPr>
      <w:bookmarkStart w:id="56" w:name="_Ref70071365"/>
      <w:bookmarkStart w:id="57" w:name="_Ref128988742"/>
      <w:bookmarkStart w:id="58" w:name="_Toc102759330"/>
      <w:bookmarkStart w:id="59" w:name="_Toc135392685"/>
      <w:r>
        <w:t xml:space="preserve">Figure </w:t>
      </w:r>
      <w:bookmarkEnd w:id="56"/>
      <w:r w:rsidR="00C927CC" w:rsidRPr="00962E7D">
        <w:fldChar w:fldCharType="begin"/>
      </w:r>
      <w:r w:rsidR="00C927CC" w:rsidRPr="008F0670">
        <w:instrText xml:space="preserve"> SEQ Figure \* ARABIC </w:instrText>
      </w:r>
      <w:r w:rsidR="00C927CC" w:rsidRPr="00962E7D">
        <w:fldChar w:fldCharType="separate"/>
      </w:r>
      <w:r w:rsidR="00EA5578">
        <w:rPr>
          <w:noProof/>
        </w:rPr>
        <w:t>2</w:t>
      </w:r>
      <w:r w:rsidR="00C927CC" w:rsidRPr="00962E7D">
        <w:fldChar w:fldCharType="end"/>
      </w:r>
      <w:bookmarkEnd w:id="57"/>
      <w:r w:rsidR="00734A22">
        <w:t>:</w:t>
      </w:r>
      <w:r>
        <w:t xml:space="preserve"> F</w:t>
      </w:r>
      <w:r w:rsidRPr="00356E91">
        <w:t xml:space="preserve">ilm diffusion vs pore diffusion posterior distribution plot for the </w:t>
      </w:r>
      <w:r w:rsidR="00182A50">
        <w:t>ES1</w:t>
      </w:r>
      <w:r w:rsidRPr="00356E91">
        <w:t xml:space="preserve"> error source</w:t>
      </w:r>
      <w:bookmarkEnd w:id="58"/>
      <w:bookmarkEnd w:id="59"/>
    </w:p>
    <w:p w14:paraId="131552F5" w14:textId="77777777" w:rsidR="008A1CD5" w:rsidRDefault="008A1CD5" w:rsidP="008A1CD5">
      <w:pPr>
        <w:ind w:firstLine="0"/>
        <w:jc w:val="left"/>
      </w:pPr>
      <w:r>
        <w:br w:type="page"/>
      </w:r>
    </w:p>
    <w:p w14:paraId="5A4836B2" w14:textId="77777777" w:rsidR="008A1CD5" w:rsidRDefault="008A1CD5" w:rsidP="008A1CD5">
      <w:pPr>
        <w:keepNext/>
      </w:pPr>
      <w:r>
        <w:rPr>
          <w:noProof/>
          <w:lang w:val="de-DE"/>
        </w:rPr>
        <w:lastRenderedPageBreak/>
        <w:drawing>
          <wp:inline distT="0" distB="0" distL="0" distR="0" wp14:anchorId="6AF55990" wp14:editId="6179D5A8">
            <wp:extent cx="3714447" cy="2476714"/>
            <wp:effectExtent l="0" t="0" r="635"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19"/>
                    <a:stretch>
                      <a:fillRect/>
                    </a:stretch>
                  </pic:blipFill>
                  <pic:spPr bwMode="auto">
                    <a:xfrm>
                      <a:off x="0" y="0"/>
                      <a:ext cx="3714447" cy="2476714"/>
                    </a:xfrm>
                    <a:prstGeom prst="rect">
                      <a:avLst/>
                    </a:prstGeom>
                    <a:noFill/>
                    <a:ln>
                      <a:noFill/>
                    </a:ln>
                  </pic:spPr>
                </pic:pic>
              </a:graphicData>
            </a:graphic>
          </wp:inline>
        </w:drawing>
      </w:r>
    </w:p>
    <w:p w14:paraId="1F6722DB" w14:textId="272CAD23" w:rsidR="008A1CD5" w:rsidRDefault="008A1CD5" w:rsidP="008A1CD5">
      <w:pPr>
        <w:pStyle w:val="Beschriftung"/>
      </w:pPr>
      <w:bookmarkStart w:id="60" w:name="_Ref70089470"/>
      <w:bookmarkStart w:id="61" w:name="_Ref128988761"/>
      <w:bookmarkStart w:id="62" w:name="_Toc102759331"/>
      <w:bookmarkStart w:id="63" w:name="_Toc135392686"/>
      <w:r>
        <w:t xml:space="preserve">Figure </w:t>
      </w:r>
      <w:bookmarkEnd w:id="60"/>
      <w:r w:rsidR="00C927CC" w:rsidRPr="00962E7D">
        <w:fldChar w:fldCharType="begin"/>
      </w:r>
      <w:r w:rsidR="00C927CC" w:rsidRPr="008F0670">
        <w:instrText xml:space="preserve"> SEQ Figure \* ARABIC </w:instrText>
      </w:r>
      <w:r w:rsidR="00C927CC" w:rsidRPr="00962E7D">
        <w:fldChar w:fldCharType="separate"/>
      </w:r>
      <w:r w:rsidR="00EA5578">
        <w:rPr>
          <w:noProof/>
        </w:rPr>
        <w:t>3</w:t>
      </w:r>
      <w:r w:rsidR="00C927CC" w:rsidRPr="00962E7D">
        <w:fldChar w:fldCharType="end"/>
      </w:r>
      <w:bookmarkEnd w:id="61"/>
      <w:r w:rsidR="00734A22">
        <w:t>:</w:t>
      </w:r>
      <w:r>
        <w:t xml:space="preserve"> </w:t>
      </w:r>
      <w:r w:rsidR="00182A50">
        <w:t>ES1</w:t>
      </w:r>
      <w:r>
        <w:t xml:space="preserve"> error source binding pulse posterior plot subset</w:t>
      </w:r>
      <w:bookmarkEnd w:id="62"/>
      <w:bookmarkEnd w:id="63"/>
    </w:p>
    <w:p w14:paraId="5C38A50E" w14:textId="77777777" w:rsidR="008A1CD5" w:rsidRDefault="008A1CD5">
      <w:pPr>
        <w:ind w:firstLine="0"/>
        <w:jc w:val="left"/>
      </w:pPr>
      <w:r>
        <w:br w:type="page"/>
      </w:r>
    </w:p>
    <w:p w14:paraId="4B6EDA24" w14:textId="77777777" w:rsidR="008A1CD5" w:rsidRDefault="008A1CD5" w:rsidP="008A1CD5">
      <w:pPr>
        <w:keepNext/>
      </w:pPr>
      <w:r>
        <w:rPr>
          <w:noProof/>
          <w:lang w:val="de-DE"/>
        </w:rPr>
        <w:lastRenderedPageBreak/>
        <w:drawing>
          <wp:inline distT="0" distB="0" distL="0" distR="0" wp14:anchorId="6D4968D8" wp14:editId="344824CD">
            <wp:extent cx="3763501" cy="2509422"/>
            <wp:effectExtent l="0" t="0" r="8890" b="571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20"/>
                    <a:stretch>
                      <a:fillRect/>
                    </a:stretch>
                  </pic:blipFill>
                  <pic:spPr bwMode="auto">
                    <a:xfrm>
                      <a:off x="0" y="0"/>
                      <a:ext cx="3763501" cy="2509422"/>
                    </a:xfrm>
                    <a:prstGeom prst="rect">
                      <a:avLst/>
                    </a:prstGeom>
                    <a:noFill/>
                    <a:ln>
                      <a:noFill/>
                    </a:ln>
                  </pic:spPr>
                </pic:pic>
              </a:graphicData>
            </a:graphic>
          </wp:inline>
        </w:drawing>
      </w:r>
    </w:p>
    <w:p w14:paraId="76B369CC" w14:textId="26E17459" w:rsidR="008A1CD5" w:rsidRDefault="008A1CD5" w:rsidP="008A1CD5">
      <w:pPr>
        <w:pStyle w:val="Beschriftung"/>
      </w:pPr>
      <w:bookmarkStart w:id="64" w:name="_Ref70089737"/>
      <w:bookmarkStart w:id="65" w:name="_Ref128988774"/>
      <w:bookmarkStart w:id="66" w:name="_Toc102759332"/>
      <w:bookmarkStart w:id="67" w:name="_Toc135392687"/>
      <w:r>
        <w:t xml:space="preserve">Figure </w:t>
      </w:r>
      <w:bookmarkEnd w:id="64"/>
      <w:r w:rsidR="00C927CC" w:rsidRPr="00962E7D">
        <w:fldChar w:fldCharType="begin"/>
      </w:r>
      <w:r w:rsidR="00C927CC" w:rsidRPr="008F0670">
        <w:instrText xml:space="preserve"> SEQ Figure \* ARABIC </w:instrText>
      </w:r>
      <w:r w:rsidR="00C927CC" w:rsidRPr="00962E7D">
        <w:fldChar w:fldCharType="separate"/>
      </w:r>
      <w:r w:rsidR="00EA5578">
        <w:rPr>
          <w:noProof/>
        </w:rPr>
        <w:t>4</w:t>
      </w:r>
      <w:r w:rsidR="00C927CC" w:rsidRPr="00962E7D">
        <w:fldChar w:fldCharType="end"/>
      </w:r>
      <w:bookmarkEnd w:id="65"/>
      <w:r w:rsidR="00734A22">
        <w:t>:</w:t>
      </w:r>
      <w:r>
        <w:t xml:space="preserve"> </w:t>
      </w:r>
      <w:r w:rsidR="00182A50">
        <w:t>ES2</w:t>
      </w:r>
      <w:r w:rsidRPr="005C2C77">
        <w:t xml:space="preserve"> error source binding pulse posterior plot subset</w:t>
      </w:r>
      <w:bookmarkEnd w:id="66"/>
      <w:bookmarkEnd w:id="67"/>
    </w:p>
    <w:p w14:paraId="1F746CE7" w14:textId="77777777" w:rsidR="00F730B0" w:rsidRDefault="00F730B0">
      <w:pPr>
        <w:ind w:firstLine="0"/>
        <w:jc w:val="left"/>
      </w:pPr>
      <w:r>
        <w:br w:type="page"/>
      </w:r>
    </w:p>
    <w:p w14:paraId="3EAD12EE" w14:textId="77777777" w:rsidR="00F730B0" w:rsidRDefault="00F730B0" w:rsidP="00F730B0">
      <w:pPr>
        <w:ind w:firstLine="0"/>
        <w:jc w:val="left"/>
      </w:pPr>
    </w:p>
    <w:p w14:paraId="10BC1B1E" w14:textId="77777777" w:rsidR="00F730B0" w:rsidRDefault="00F730B0" w:rsidP="00F730B0">
      <w:pPr>
        <w:keepNext/>
      </w:pPr>
      <w:r>
        <w:rPr>
          <w:noProof/>
          <w:lang w:val="de-DE"/>
        </w:rPr>
        <w:drawing>
          <wp:inline distT="0" distB="0" distL="0" distR="0" wp14:anchorId="6CE73A35" wp14:editId="7DB100E8">
            <wp:extent cx="4163187" cy="3964939"/>
            <wp:effectExtent l="0" t="0" r="889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21"/>
                    <a:stretch>
                      <a:fillRect/>
                    </a:stretch>
                  </pic:blipFill>
                  <pic:spPr bwMode="auto">
                    <a:xfrm>
                      <a:off x="0" y="0"/>
                      <a:ext cx="4163187" cy="3964939"/>
                    </a:xfrm>
                    <a:prstGeom prst="rect">
                      <a:avLst/>
                    </a:prstGeom>
                    <a:noFill/>
                    <a:ln>
                      <a:noFill/>
                    </a:ln>
                  </pic:spPr>
                </pic:pic>
              </a:graphicData>
            </a:graphic>
          </wp:inline>
        </w:drawing>
      </w:r>
    </w:p>
    <w:p w14:paraId="1B691289" w14:textId="533D642B" w:rsidR="00F730B0" w:rsidRDefault="00F730B0" w:rsidP="00F730B0">
      <w:pPr>
        <w:pStyle w:val="Beschriftung"/>
      </w:pPr>
      <w:bookmarkStart w:id="68" w:name="_Ref70412251"/>
      <w:bookmarkStart w:id="69" w:name="_Ref128988793"/>
      <w:bookmarkStart w:id="70" w:name="_Toc102759333"/>
      <w:bookmarkStart w:id="71" w:name="_Toc135392688"/>
      <w:r>
        <w:t xml:space="preserve">Figure </w:t>
      </w:r>
      <w:bookmarkEnd w:id="68"/>
      <w:r w:rsidR="00C927CC" w:rsidRPr="00962E7D">
        <w:fldChar w:fldCharType="begin"/>
      </w:r>
      <w:r w:rsidR="00C927CC" w:rsidRPr="008F0670">
        <w:instrText xml:space="preserve"> SEQ Figure \* ARABIC </w:instrText>
      </w:r>
      <w:r w:rsidR="00C927CC" w:rsidRPr="00962E7D">
        <w:fldChar w:fldCharType="separate"/>
      </w:r>
      <w:r w:rsidR="00EA5578">
        <w:rPr>
          <w:noProof/>
        </w:rPr>
        <w:t>5</w:t>
      </w:r>
      <w:r w:rsidR="00C927CC" w:rsidRPr="00962E7D">
        <w:fldChar w:fldCharType="end"/>
      </w:r>
      <w:bookmarkEnd w:id="69"/>
      <w:r w:rsidR="00734A22">
        <w:t>:</w:t>
      </w:r>
      <w:r>
        <w:t xml:space="preserve"> Plots of the error model and posterior chromatograms colored by relative probability</w:t>
      </w:r>
      <w:r w:rsidR="00734A22">
        <w:t>.</w:t>
      </w:r>
      <w:r>
        <w:t xml:space="preserve"> A: </w:t>
      </w:r>
      <w:r w:rsidR="00182A50">
        <w:t>ES1</w:t>
      </w:r>
      <w:r>
        <w:t xml:space="preserve"> </w:t>
      </w:r>
      <w:r w:rsidR="00734A22">
        <w:t>error model,</w:t>
      </w:r>
      <w:r>
        <w:t xml:space="preserve"> B: </w:t>
      </w:r>
      <w:r w:rsidR="00182A50">
        <w:t>ES2</w:t>
      </w:r>
      <w:r>
        <w:t xml:space="preserve"> </w:t>
      </w:r>
      <w:r w:rsidR="00734A22">
        <w:t xml:space="preserve">error model, </w:t>
      </w:r>
      <w:r>
        <w:t xml:space="preserve">C: </w:t>
      </w:r>
      <w:r w:rsidR="00182A50">
        <w:t>ES1</w:t>
      </w:r>
      <w:r>
        <w:t xml:space="preserve"> </w:t>
      </w:r>
      <w:r w:rsidR="00734A22">
        <w:t xml:space="preserve">posterior </w:t>
      </w:r>
      <w:r>
        <w:t>with ground truth shown in black</w:t>
      </w:r>
      <w:r w:rsidR="00734A22">
        <w:t>,</w:t>
      </w:r>
      <w:r>
        <w:t xml:space="preserve"> D: </w:t>
      </w:r>
      <w:r w:rsidR="00182A50">
        <w:t>ES2</w:t>
      </w:r>
      <w:r>
        <w:t xml:space="preserve"> </w:t>
      </w:r>
      <w:r w:rsidR="00734A22">
        <w:t xml:space="preserve">posterior </w:t>
      </w:r>
      <w:r>
        <w:t>with ground truth shown in black</w:t>
      </w:r>
      <w:bookmarkEnd w:id="70"/>
      <w:bookmarkEnd w:id="71"/>
    </w:p>
    <w:p w14:paraId="28F8D3EF" w14:textId="77777777" w:rsidR="00F730B0" w:rsidRDefault="00F730B0" w:rsidP="00F730B0">
      <w:pPr>
        <w:ind w:firstLine="0"/>
        <w:jc w:val="left"/>
      </w:pPr>
      <w:r>
        <w:br w:type="page"/>
      </w:r>
    </w:p>
    <w:p w14:paraId="5BEEA554" w14:textId="1623349C" w:rsidR="008A1CD5" w:rsidRDefault="008A1CD5" w:rsidP="008A1CD5">
      <w:pPr>
        <w:ind w:firstLine="0"/>
        <w:jc w:val="left"/>
      </w:pPr>
    </w:p>
    <w:p w14:paraId="52B0FD61" w14:textId="0ABF10FF" w:rsidR="008A1CD5" w:rsidRDefault="008A1CD5" w:rsidP="008A1CD5">
      <w:pPr>
        <w:ind w:firstLine="0"/>
        <w:jc w:val="left"/>
      </w:pPr>
    </w:p>
    <w:p w14:paraId="59121033" w14:textId="12012294" w:rsidR="000E7F44" w:rsidRDefault="000E7F44" w:rsidP="008A1CD5">
      <w:pPr>
        <w:ind w:firstLine="0"/>
        <w:jc w:val="left"/>
      </w:pPr>
    </w:p>
    <w:p w14:paraId="3E43BD94" w14:textId="77777777" w:rsidR="000E7F44" w:rsidRDefault="000E7F44" w:rsidP="000E7F44">
      <w:pPr>
        <w:keepNext/>
      </w:pPr>
      <w:r>
        <w:rPr>
          <w:noProof/>
          <w:lang w:val="de-DE"/>
        </w:rPr>
        <w:drawing>
          <wp:inline distT="0" distB="0" distL="0" distR="0" wp14:anchorId="107DD48E" wp14:editId="46500E59">
            <wp:extent cx="4129849" cy="3933190"/>
            <wp:effectExtent l="0" t="0" r="4445" b="0"/>
            <wp:docPr id="13" name="Picture 1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with low confidence"/>
                    <pic:cNvPicPr>
                      <a:picLocks noChangeAspect="1" noChangeArrowheads="1"/>
                    </pic:cNvPicPr>
                  </pic:nvPicPr>
                  <pic:blipFill>
                    <a:blip r:embed="rId22"/>
                    <a:stretch>
                      <a:fillRect/>
                    </a:stretch>
                  </pic:blipFill>
                  <pic:spPr bwMode="auto">
                    <a:xfrm>
                      <a:off x="0" y="0"/>
                      <a:ext cx="4129849" cy="3933190"/>
                    </a:xfrm>
                    <a:prstGeom prst="rect">
                      <a:avLst/>
                    </a:prstGeom>
                    <a:noFill/>
                    <a:ln>
                      <a:noFill/>
                    </a:ln>
                  </pic:spPr>
                </pic:pic>
              </a:graphicData>
            </a:graphic>
          </wp:inline>
        </w:drawing>
      </w:r>
    </w:p>
    <w:p w14:paraId="47CCA25E" w14:textId="06864E96" w:rsidR="000E7F44" w:rsidRDefault="000E7F44" w:rsidP="000E7F44">
      <w:pPr>
        <w:pStyle w:val="Beschriftung"/>
      </w:pPr>
      <w:bookmarkStart w:id="72" w:name="_Ref73541027"/>
      <w:bookmarkStart w:id="73" w:name="_Ref128988810"/>
      <w:bookmarkStart w:id="74" w:name="_Toc102759334"/>
      <w:bookmarkStart w:id="75" w:name="_Toc135392689"/>
      <w:r>
        <w:t xml:space="preserve">Figure </w:t>
      </w:r>
      <w:bookmarkEnd w:id="72"/>
      <w:r w:rsidR="00C927CC" w:rsidRPr="00962E7D">
        <w:fldChar w:fldCharType="begin"/>
      </w:r>
      <w:r w:rsidR="00C927CC" w:rsidRPr="008F0670">
        <w:instrText xml:space="preserve"> SEQ Figure \* ARABIC </w:instrText>
      </w:r>
      <w:r w:rsidR="00C927CC" w:rsidRPr="00962E7D">
        <w:fldChar w:fldCharType="separate"/>
      </w:r>
      <w:r w:rsidR="00EA5578">
        <w:rPr>
          <w:noProof/>
        </w:rPr>
        <w:t>6</w:t>
      </w:r>
      <w:r w:rsidR="00C927CC" w:rsidRPr="00962E7D">
        <w:fldChar w:fldCharType="end"/>
      </w:r>
      <w:bookmarkEnd w:id="73"/>
      <w:r w:rsidR="00734A22">
        <w:t>:</w:t>
      </w:r>
      <w:r>
        <w:t xml:space="preserve"> Plots of the </w:t>
      </w:r>
      <w:r w:rsidR="00182A50">
        <w:t>ES1</w:t>
      </w:r>
      <w:r>
        <w:t xml:space="preserve"> error model and posterior chromatograms colored by relative probability</w:t>
      </w:r>
      <w:r w:rsidR="00734A22">
        <w:t>.</w:t>
      </w:r>
      <w:r>
        <w:t xml:space="preserve"> A and B: </w:t>
      </w:r>
      <w:r w:rsidR="00182A50">
        <w:t>ES1</w:t>
      </w:r>
      <w:r>
        <w:t xml:space="preserve"> error model experiment</w:t>
      </w:r>
      <w:r w:rsidR="00734A22">
        <w:t>s</w:t>
      </w:r>
      <w:r>
        <w:t xml:space="preserve"> 1 and 2</w:t>
      </w:r>
      <w:r w:rsidR="00734A22">
        <w:t>;</w:t>
      </w:r>
      <w:r>
        <w:t xml:space="preserve"> C and D: </w:t>
      </w:r>
      <w:r w:rsidR="00182A50">
        <w:t>ES1</w:t>
      </w:r>
      <w:r>
        <w:t xml:space="preserve"> posterior with experimental data shown in black for experiment</w:t>
      </w:r>
      <w:r w:rsidR="00734A22">
        <w:t>s</w:t>
      </w:r>
      <w:r>
        <w:t xml:space="preserve"> 1 and 2</w:t>
      </w:r>
      <w:bookmarkEnd w:id="74"/>
      <w:bookmarkEnd w:id="75"/>
    </w:p>
    <w:p w14:paraId="4337F66A" w14:textId="16FF0222" w:rsidR="000E7F44" w:rsidRDefault="000E7F44">
      <w:pPr>
        <w:ind w:firstLine="0"/>
        <w:jc w:val="left"/>
      </w:pPr>
      <w:r>
        <w:br w:type="page"/>
      </w:r>
    </w:p>
    <w:p w14:paraId="5A27637A" w14:textId="77777777" w:rsidR="000E7F44" w:rsidRDefault="000E7F44" w:rsidP="000E7F44">
      <w:pPr>
        <w:keepNext/>
      </w:pPr>
      <w:r>
        <w:rPr>
          <w:noProof/>
          <w:lang w:val="de-DE"/>
        </w:rPr>
        <w:lastRenderedPageBreak/>
        <w:drawing>
          <wp:inline distT="0" distB="0" distL="0" distR="0" wp14:anchorId="4F831F48" wp14:editId="7453DEAD">
            <wp:extent cx="4129849" cy="3933190"/>
            <wp:effectExtent l="0" t="0" r="4445" b="0"/>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noChangeArrowheads="1"/>
                    </pic:cNvPicPr>
                  </pic:nvPicPr>
                  <pic:blipFill>
                    <a:blip r:embed="rId23"/>
                    <a:stretch>
                      <a:fillRect/>
                    </a:stretch>
                  </pic:blipFill>
                  <pic:spPr bwMode="auto">
                    <a:xfrm>
                      <a:off x="0" y="0"/>
                      <a:ext cx="4129849" cy="3933190"/>
                    </a:xfrm>
                    <a:prstGeom prst="rect">
                      <a:avLst/>
                    </a:prstGeom>
                    <a:noFill/>
                    <a:ln>
                      <a:noFill/>
                    </a:ln>
                  </pic:spPr>
                </pic:pic>
              </a:graphicData>
            </a:graphic>
          </wp:inline>
        </w:drawing>
      </w:r>
    </w:p>
    <w:p w14:paraId="34202047" w14:textId="3DB2BEDC" w:rsidR="000E7F44" w:rsidRDefault="000E7F44" w:rsidP="000E7F44">
      <w:pPr>
        <w:pStyle w:val="Beschriftung"/>
      </w:pPr>
      <w:bookmarkStart w:id="76" w:name="_Ref74910956"/>
      <w:bookmarkStart w:id="77" w:name="_Ref128988820"/>
      <w:bookmarkStart w:id="78" w:name="_Toc102759335"/>
      <w:bookmarkStart w:id="79" w:name="_Toc135392690"/>
      <w:r>
        <w:t xml:space="preserve">Figure </w:t>
      </w:r>
      <w:bookmarkEnd w:id="76"/>
      <w:r w:rsidR="00C927CC" w:rsidRPr="00962E7D">
        <w:fldChar w:fldCharType="begin"/>
      </w:r>
      <w:r w:rsidR="00C927CC" w:rsidRPr="008F0670">
        <w:instrText xml:space="preserve"> SEQ Figure \* ARABIC </w:instrText>
      </w:r>
      <w:r w:rsidR="00C927CC" w:rsidRPr="00962E7D">
        <w:fldChar w:fldCharType="separate"/>
      </w:r>
      <w:r w:rsidR="00EA5578">
        <w:rPr>
          <w:noProof/>
        </w:rPr>
        <w:t>7</w:t>
      </w:r>
      <w:r w:rsidR="00C927CC" w:rsidRPr="00962E7D">
        <w:fldChar w:fldCharType="end"/>
      </w:r>
      <w:bookmarkEnd w:id="77"/>
      <w:r w:rsidR="00734A22">
        <w:t>:</w:t>
      </w:r>
      <w:r>
        <w:t xml:space="preserve"> Plots of the </w:t>
      </w:r>
      <w:r w:rsidR="00182A50">
        <w:t>ES2</w:t>
      </w:r>
      <w:r>
        <w:t xml:space="preserve"> error model and posterior chromatograms colored by relative probability</w:t>
      </w:r>
      <w:r w:rsidR="00734A22">
        <w:t>.</w:t>
      </w:r>
      <w:r>
        <w:t xml:space="preserve"> A and B: </w:t>
      </w:r>
      <w:r w:rsidR="00182A50">
        <w:t>ES2</w:t>
      </w:r>
      <w:r>
        <w:t xml:space="preserve"> error model experiment</w:t>
      </w:r>
      <w:r w:rsidR="00734A22">
        <w:t>s</w:t>
      </w:r>
      <w:r>
        <w:t xml:space="preserve"> 1 and 2</w:t>
      </w:r>
      <w:r w:rsidR="00734A22">
        <w:t>;</w:t>
      </w:r>
      <w:r>
        <w:t xml:space="preserve"> C and D: </w:t>
      </w:r>
      <w:r w:rsidR="00182A50">
        <w:t>ES2</w:t>
      </w:r>
      <w:r>
        <w:t xml:space="preserve"> posterior with experimental data shown in black for experiment</w:t>
      </w:r>
      <w:r w:rsidR="00734A22">
        <w:t>s</w:t>
      </w:r>
      <w:r>
        <w:t xml:space="preserve"> 1 and 2</w:t>
      </w:r>
      <w:bookmarkEnd w:id="78"/>
      <w:bookmarkEnd w:id="79"/>
    </w:p>
    <w:p w14:paraId="5001A047" w14:textId="61B49D4B" w:rsidR="00FC7AA4" w:rsidRDefault="00FC7AA4">
      <w:pPr>
        <w:ind w:firstLine="0"/>
        <w:jc w:val="left"/>
      </w:pPr>
      <w:r>
        <w:br w:type="page"/>
      </w:r>
    </w:p>
    <w:p w14:paraId="1A056298" w14:textId="7E0DA3CC" w:rsidR="00EA5578" w:rsidRDefault="00AD016E">
      <w:pPr>
        <w:pStyle w:val="Abbildungsverzeichnis"/>
        <w:tabs>
          <w:tab w:val="right" w:leader="dot" w:pos="6919"/>
        </w:tabs>
        <w:rPr>
          <w:rFonts w:eastAsiaTheme="minorEastAsia" w:cstheme="minorBidi"/>
          <w:noProof/>
          <w:kern w:val="2"/>
          <w:sz w:val="22"/>
          <w:szCs w:val="22"/>
          <w:lang w:eastAsia="en-US"/>
          <w14:ligatures w14:val="standardContextual"/>
        </w:rPr>
      </w:pPr>
      <w:r>
        <w:lastRenderedPageBreak/>
        <w:fldChar w:fldCharType="begin"/>
      </w:r>
      <w:r>
        <w:instrText xml:space="preserve"> TOC \n \h \z \c "Figure" </w:instrText>
      </w:r>
      <w:r>
        <w:fldChar w:fldCharType="separate"/>
      </w:r>
      <w:hyperlink w:anchor="_Toc135392684" w:history="1">
        <w:r w:rsidR="00EA5578" w:rsidRPr="009F0CDA">
          <w:rPr>
            <w:rStyle w:val="Hyperlink"/>
            <w:noProof/>
          </w:rPr>
          <w:t>Figure 1: Volume ratio of unit N-sphere to containing N-cube on linear (A) and log (B) ordinates.</w:t>
        </w:r>
      </w:hyperlink>
    </w:p>
    <w:p w14:paraId="5BA41478" w14:textId="06E1D596" w:rsidR="00EA557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5392685" w:history="1">
        <w:r w:rsidR="00EA5578" w:rsidRPr="009F0CDA">
          <w:rPr>
            <w:rStyle w:val="Hyperlink"/>
            <w:noProof/>
          </w:rPr>
          <w:t>Figure 2 Film diffusion vs pore diffusion posterior distribution plot for the ES1 error source</w:t>
        </w:r>
      </w:hyperlink>
    </w:p>
    <w:p w14:paraId="40B222B9" w14:textId="3E9CD638" w:rsidR="00EA557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5392686" w:history="1">
        <w:r w:rsidR="00EA5578" w:rsidRPr="009F0CDA">
          <w:rPr>
            <w:rStyle w:val="Hyperlink"/>
            <w:noProof/>
          </w:rPr>
          <w:t>Figure 3 ES1 error source binding pulse posterior plot subset</w:t>
        </w:r>
      </w:hyperlink>
    </w:p>
    <w:p w14:paraId="0CEAF8F7" w14:textId="36BF81A2" w:rsidR="00EA557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5392687" w:history="1">
        <w:r w:rsidR="00EA5578" w:rsidRPr="009F0CDA">
          <w:rPr>
            <w:rStyle w:val="Hyperlink"/>
            <w:noProof/>
          </w:rPr>
          <w:t>Figure 4 ES2 error source binding pulse posterior plot subset</w:t>
        </w:r>
      </w:hyperlink>
    </w:p>
    <w:p w14:paraId="2D5DC278" w14:textId="18731BAC" w:rsidR="00EA557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5392688" w:history="1">
        <w:r w:rsidR="00EA5578" w:rsidRPr="009F0CDA">
          <w:rPr>
            <w:rStyle w:val="Hyperlink"/>
            <w:noProof/>
          </w:rPr>
          <w:t>Figure 5 Plots of the error model and posterior chromatograms colored by relative probability A: ES1 Error Model B: ES2 Error Model C: ES1 Posterior with ground truth shown in black D: ES2 Posterior with ground truth shown in black</w:t>
        </w:r>
      </w:hyperlink>
    </w:p>
    <w:p w14:paraId="00FA4BEA" w14:textId="03CF303F" w:rsidR="00EA557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5392689" w:history="1">
        <w:r w:rsidR="00EA5578" w:rsidRPr="009F0CDA">
          <w:rPr>
            <w:rStyle w:val="Hyperlink"/>
            <w:noProof/>
          </w:rPr>
          <w:t>Figure 6 Plots of the ES1 error model and posterior chromatograms colored by relative probability A and B: ES1 error model experiment 1 and 2 C and D: ES1 posterior with experimental data shown in black for experiment 1 and 2</w:t>
        </w:r>
      </w:hyperlink>
    </w:p>
    <w:p w14:paraId="1D3F0D14" w14:textId="7E3BD53B" w:rsidR="00EA557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5392690" w:history="1">
        <w:r w:rsidR="00EA5578" w:rsidRPr="009F0CDA">
          <w:rPr>
            <w:rStyle w:val="Hyperlink"/>
            <w:noProof/>
          </w:rPr>
          <w:t>Figure 7 Plots of the ES2 error model and posterior chromatograms colored by relative probability A and B: ES2 error model experiment 1 and 2 C and D: ES2 posterior with experimental data shown in black for experiment 1 and 2</w:t>
        </w:r>
      </w:hyperlink>
    </w:p>
    <w:p w14:paraId="72A37B30" w14:textId="6F45214F" w:rsidR="009970A8" w:rsidRDefault="00AD016E">
      <w:pPr>
        <w:pStyle w:val="Abbildungsverzeichnis"/>
        <w:tabs>
          <w:tab w:val="right" w:leader="dot" w:pos="6919"/>
        </w:tabs>
        <w:rPr>
          <w:rFonts w:eastAsiaTheme="minorEastAsia" w:cstheme="minorBidi"/>
          <w:noProof/>
          <w:kern w:val="2"/>
          <w:sz w:val="22"/>
          <w:szCs w:val="22"/>
          <w:lang w:eastAsia="en-US"/>
          <w14:ligatures w14:val="standardContextual"/>
        </w:rPr>
      </w:pPr>
      <w:r>
        <w:fldChar w:fldCharType="end"/>
      </w:r>
      <w:r>
        <w:fldChar w:fldCharType="begin"/>
      </w:r>
      <w:r>
        <w:instrText xml:space="preserve"> TOC \h \z \c "Table" </w:instrText>
      </w:r>
      <w:r>
        <w:fldChar w:fldCharType="separate"/>
      </w:r>
      <w:hyperlink w:anchor="_Toc134354269" w:history="1">
        <w:r w:rsidR="009970A8" w:rsidRPr="005F2AF9">
          <w:rPr>
            <w:rStyle w:val="Hyperlink"/>
            <w:noProof/>
          </w:rPr>
          <w:t>Table 1 Error source description for ES1 and ES2 error sources</w:t>
        </w:r>
        <w:r w:rsidR="009970A8">
          <w:rPr>
            <w:noProof/>
            <w:webHidden/>
          </w:rPr>
          <w:tab/>
        </w:r>
        <w:r w:rsidR="009970A8">
          <w:rPr>
            <w:noProof/>
            <w:webHidden/>
          </w:rPr>
          <w:fldChar w:fldCharType="begin"/>
        </w:r>
        <w:r w:rsidR="009970A8">
          <w:rPr>
            <w:noProof/>
            <w:webHidden/>
          </w:rPr>
          <w:instrText xml:space="preserve"> PAGEREF _Toc134354269 \h </w:instrText>
        </w:r>
        <w:r w:rsidR="009970A8">
          <w:rPr>
            <w:noProof/>
            <w:webHidden/>
          </w:rPr>
        </w:r>
        <w:r w:rsidR="009970A8">
          <w:rPr>
            <w:noProof/>
            <w:webHidden/>
          </w:rPr>
          <w:fldChar w:fldCharType="separate"/>
        </w:r>
        <w:r w:rsidR="00EA5578">
          <w:rPr>
            <w:noProof/>
            <w:webHidden/>
          </w:rPr>
          <w:t>26</w:t>
        </w:r>
        <w:r w:rsidR="009970A8">
          <w:rPr>
            <w:noProof/>
            <w:webHidden/>
          </w:rPr>
          <w:fldChar w:fldCharType="end"/>
        </w:r>
      </w:hyperlink>
    </w:p>
    <w:p w14:paraId="04B9D388" w14:textId="4A1BB674"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70" w:history="1">
        <w:r w:rsidR="009970A8" w:rsidRPr="005F2AF9">
          <w:rPr>
            <w:rStyle w:val="Hyperlink"/>
            <w:noProof/>
          </w:rPr>
          <w:t>Table 2 Synthetic Bypass experiment results</w:t>
        </w:r>
        <w:r w:rsidR="009970A8">
          <w:rPr>
            <w:noProof/>
            <w:webHidden/>
          </w:rPr>
          <w:tab/>
        </w:r>
        <w:r w:rsidR="009970A8">
          <w:rPr>
            <w:noProof/>
            <w:webHidden/>
          </w:rPr>
          <w:fldChar w:fldCharType="begin"/>
        </w:r>
        <w:r w:rsidR="009970A8">
          <w:rPr>
            <w:noProof/>
            <w:webHidden/>
          </w:rPr>
          <w:instrText xml:space="preserve"> PAGEREF _Toc134354270 \h </w:instrText>
        </w:r>
        <w:r w:rsidR="009970A8">
          <w:rPr>
            <w:noProof/>
            <w:webHidden/>
          </w:rPr>
        </w:r>
        <w:r w:rsidR="009970A8">
          <w:rPr>
            <w:noProof/>
            <w:webHidden/>
          </w:rPr>
          <w:fldChar w:fldCharType="separate"/>
        </w:r>
        <w:r w:rsidR="00EA5578">
          <w:rPr>
            <w:noProof/>
            <w:webHidden/>
          </w:rPr>
          <w:t>27</w:t>
        </w:r>
        <w:r w:rsidR="009970A8">
          <w:rPr>
            <w:noProof/>
            <w:webHidden/>
          </w:rPr>
          <w:fldChar w:fldCharType="end"/>
        </w:r>
      </w:hyperlink>
    </w:p>
    <w:p w14:paraId="67F4BBE1" w14:textId="24336991"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71" w:history="1">
        <w:r w:rsidR="009970A8" w:rsidRPr="005F2AF9">
          <w:rPr>
            <w:rStyle w:val="Hyperlink"/>
            <w:noProof/>
          </w:rPr>
          <w:t>Table 3 Synthetic Bypass experiment  metrics</w:t>
        </w:r>
        <w:r w:rsidR="009970A8">
          <w:rPr>
            <w:noProof/>
            <w:webHidden/>
          </w:rPr>
          <w:tab/>
        </w:r>
        <w:r w:rsidR="009970A8">
          <w:rPr>
            <w:noProof/>
            <w:webHidden/>
          </w:rPr>
          <w:fldChar w:fldCharType="begin"/>
        </w:r>
        <w:r w:rsidR="009970A8">
          <w:rPr>
            <w:noProof/>
            <w:webHidden/>
          </w:rPr>
          <w:instrText xml:space="preserve"> PAGEREF _Toc134354271 \h </w:instrText>
        </w:r>
        <w:r w:rsidR="009970A8">
          <w:rPr>
            <w:noProof/>
            <w:webHidden/>
          </w:rPr>
        </w:r>
        <w:r w:rsidR="009970A8">
          <w:rPr>
            <w:noProof/>
            <w:webHidden/>
          </w:rPr>
          <w:fldChar w:fldCharType="separate"/>
        </w:r>
        <w:r w:rsidR="00EA5578">
          <w:rPr>
            <w:noProof/>
            <w:webHidden/>
          </w:rPr>
          <w:t>29</w:t>
        </w:r>
        <w:r w:rsidR="009970A8">
          <w:rPr>
            <w:noProof/>
            <w:webHidden/>
          </w:rPr>
          <w:fldChar w:fldCharType="end"/>
        </w:r>
      </w:hyperlink>
    </w:p>
    <w:p w14:paraId="32D89EC6" w14:textId="6365A8F4"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72" w:history="1">
        <w:r w:rsidR="009970A8" w:rsidRPr="005F2AF9">
          <w:rPr>
            <w:rStyle w:val="Hyperlink"/>
            <w:noProof/>
          </w:rPr>
          <w:t>Table 4 Synthetic Non-Pore Penetrating experiment results</w:t>
        </w:r>
        <w:r w:rsidR="009970A8">
          <w:rPr>
            <w:noProof/>
            <w:webHidden/>
          </w:rPr>
          <w:tab/>
        </w:r>
        <w:r w:rsidR="009970A8">
          <w:rPr>
            <w:noProof/>
            <w:webHidden/>
          </w:rPr>
          <w:fldChar w:fldCharType="begin"/>
        </w:r>
        <w:r w:rsidR="009970A8">
          <w:rPr>
            <w:noProof/>
            <w:webHidden/>
          </w:rPr>
          <w:instrText xml:space="preserve"> PAGEREF _Toc134354272 \h </w:instrText>
        </w:r>
        <w:r w:rsidR="009970A8">
          <w:rPr>
            <w:noProof/>
            <w:webHidden/>
          </w:rPr>
        </w:r>
        <w:r w:rsidR="009970A8">
          <w:rPr>
            <w:noProof/>
            <w:webHidden/>
          </w:rPr>
          <w:fldChar w:fldCharType="separate"/>
        </w:r>
        <w:r w:rsidR="00EA5578">
          <w:rPr>
            <w:noProof/>
            <w:webHidden/>
          </w:rPr>
          <w:t>30</w:t>
        </w:r>
        <w:r w:rsidR="009970A8">
          <w:rPr>
            <w:noProof/>
            <w:webHidden/>
          </w:rPr>
          <w:fldChar w:fldCharType="end"/>
        </w:r>
      </w:hyperlink>
    </w:p>
    <w:p w14:paraId="3B4FEB52" w14:textId="4E0F8B35"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73" w:history="1">
        <w:r w:rsidR="009970A8" w:rsidRPr="005F2AF9">
          <w:rPr>
            <w:rStyle w:val="Hyperlink"/>
            <w:noProof/>
          </w:rPr>
          <w:t>Table 5 Synthetic Non-Pore Penetrating experiment  metrics</w:t>
        </w:r>
        <w:r w:rsidR="009970A8">
          <w:rPr>
            <w:noProof/>
            <w:webHidden/>
          </w:rPr>
          <w:tab/>
        </w:r>
        <w:r w:rsidR="009970A8">
          <w:rPr>
            <w:noProof/>
            <w:webHidden/>
          </w:rPr>
          <w:fldChar w:fldCharType="begin"/>
        </w:r>
        <w:r w:rsidR="009970A8">
          <w:rPr>
            <w:noProof/>
            <w:webHidden/>
          </w:rPr>
          <w:instrText xml:space="preserve"> PAGEREF _Toc134354273 \h </w:instrText>
        </w:r>
        <w:r w:rsidR="009970A8">
          <w:rPr>
            <w:noProof/>
            <w:webHidden/>
          </w:rPr>
        </w:r>
        <w:r w:rsidR="009970A8">
          <w:rPr>
            <w:noProof/>
            <w:webHidden/>
          </w:rPr>
          <w:fldChar w:fldCharType="separate"/>
        </w:r>
        <w:r w:rsidR="00EA5578">
          <w:rPr>
            <w:noProof/>
            <w:webHidden/>
          </w:rPr>
          <w:t>32</w:t>
        </w:r>
        <w:r w:rsidR="009970A8">
          <w:rPr>
            <w:noProof/>
            <w:webHidden/>
          </w:rPr>
          <w:fldChar w:fldCharType="end"/>
        </w:r>
      </w:hyperlink>
    </w:p>
    <w:p w14:paraId="04037705" w14:textId="455C3FAE"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74" w:history="1">
        <w:r w:rsidR="009970A8" w:rsidRPr="005F2AF9">
          <w:rPr>
            <w:rStyle w:val="Hyperlink"/>
            <w:noProof/>
          </w:rPr>
          <w:t>Table 6 Synthetic Non-Binding experiment results</w:t>
        </w:r>
        <w:r w:rsidR="009970A8">
          <w:rPr>
            <w:noProof/>
            <w:webHidden/>
          </w:rPr>
          <w:tab/>
        </w:r>
        <w:r w:rsidR="009970A8">
          <w:rPr>
            <w:noProof/>
            <w:webHidden/>
          </w:rPr>
          <w:fldChar w:fldCharType="begin"/>
        </w:r>
        <w:r w:rsidR="009970A8">
          <w:rPr>
            <w:noProof/>
            <w:webHidden/>
          </w:rPr>
          <w:instrText xml:space="preserve"> PAGEREF _Toc134354274 \h </w:instrText>
        </w:r>
        <w:r w:rsidR="009970A8">
          <w:rPr>
            <w:noProof/>
            <w:webHidden/>
          </w:rPr>
        </w:r>
        <w:r w:rsidR="009970A8">
          <w:rPr>
            <w:noProof/>
            <w:webHidden/>
          </w:rPr>
          <w:fldChar w:fldCharType="separate"/>
        </w:r>
        <w:r w:rsidR="00EA5578">
          <w:rPr>
            <w:noProof/>
            <w:webHidden/>
          </w:rPr>
          <w:t>33</w:t>
        </w:r>
        <w:r w:rsidR="009970A8">
          <w:rPr>
            <w:noProof/>
            <w:webHidden/>
          </w:rPr>
          <w:fldChar w:fldCharType="end"/>
        </w:r>
      </w:hyperlink>
    </w:p>
    <w:p w14:paraId="13F9A035" w14:textId="7F03BE5D"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75" w:history="1">
        <w:r w:rsidR="009970A8" w:rsidRPr="005F2AF9">
          <w:rPr>
            <w:rStyle w:val="Hyperlink"/>
            <w:noProof/>
          </w:rPr>
          <w:t>Table 7 Synthetic Non-Binding experiment metrics</w:t>
        </w:r>
        <w:r w:rsidR="009970A8">
          <w:rPr>
            <w:noProof/>
            <w:webHidden/>
          </w:rPr>
          <w:tab/>
        </w:r>
        <w:r w:rsidR="009970A8">
          <w:rPr>
            <w:noProof/>
            <w:webHidden/>
          </w:rPr>
          <w:fldChar w:fldCharType="begin"/>
        </w:r>
        <w:r w:rsidR="009970A8">
          <w:rPr>
            <w:noProof/>
            <w:webHidden/>
          </w:rPr>
          <w:instrText xml:space="preserve"> PAGEREF _Toc134354275 \h </w:instrText>
        </w:r>
        <w:r w:rsidR="009970A8">
          <w:rPr>
            <w:noProof/>
            <w:webHidden/>
          </w:rPr>
        </w:r>
        <w:r w:rsidR="009970A8">
          <w:rPr>
            <w:noProof/>
            <w:webHidden/>
          </w:rPr>
          <w:fldChar w:fldCharType="separate"/>
        </w:r>
        <w:r w:rsidR="00EA5578">
          <w:rPr>
            <w:noProof/>
            <w:webHidden/>
          </w:rPr>
          <w:t>35</w:t>
        </w:r>
        <w:r w:rsidR="009970A8">
          <w:rPr>
            <w:noProof/>
            <w:webHidden/>
          </w:rPr>
          <w:fldChar w:fldCharType="end"/>
        </w:r>
      </w:hyperlink>
    </w:p>
    <w:p w14:paraId="6A83DD3B" w14:textId="4DAAF2EA"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76" w:history="1">
        <w:r w:rsidR="009970A8" w:rsidRPr="005F2AF9">
          <w:rPr>
            <w:rStyle w:val="Hyperlink"/>
            <w:noProof/>
          </w:rPr>
          <w:t>Table 8 Synthetic Linear isotherm binding experiment results ES1</w:t>
        </w:r>
        <w:r w:rsidR="009970A8">
          <w:rPr>
            <w:noProof/>
            <w:webHidden/>
          </w:rPr>
          <w:tab/>
        </w:r>
        <w:r w:rsidR="009970A8">
          <w:rPr>
            <w:noProof/>
            <w:webHidden/>
          </w:rPr>
          <w:fldChar w:fldCharType="begin"/>
        </w:r>
        <w:r w:rsidR="009970A8">
          <w:rPr>
            <w:noProof/>
            <w:webHidden/>
          </w:rPr>
          <w:instrText xml:space="preserve"> PAGEREF _Toc134354276 \h </w:instrText>
        </w:r>
        <w:r w:rsidR="009970A8">
          <w:rPr>
            <w:noProof/>
            <w:webHidden/>
          </w:rPr>
        </w:r>
        <w:r w:rsidR="009970A8">
          <w:rPr>
            <w:noProof/>
            <w:webHidden/>
          </w:rPr>
          <w:fldChar w:fldCharType="separate"/>
        </w:r>
        <w:r w:rsidR="00EA5578">
          <w:rPr>
            <w:noProof/>
            <w:webHidden/>
          </w:rPr>
          <w:t>36</w:t>
        </w:r>
        <w:r w:rsidR="009970A8">
          <w:rPr>
            <w:noProof/>
            <w:webHidden/>
          </w:rPr>
          <w:fldChar w:fldCharType="end"/>
        </w:r>
      </w:hyperlink>
    </w:p>
    <w:p w14:paraId="5FCB0150" w14:textId="3235E209"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77" w:history="1">
        <w:r w:rsidR="009970A8" w:rsidRPr="005F2AF9">
          <w:rPr>
            <w:rStyle w:val="Hyperlink"/>
            <w:noProof/>
          </w:rPr>
          <w:t>Table 9 Synthetic Linear isotherm binding experiment metrics</w:t>
        </w:r>
        <w:r w:rsidR="009970A8">
          <w:rPr>
            <w:noProof/>
            <w:webHidden/>
          </w:rPr>
          <w:tab/>
        </w:r>
        <w:r w:rsidR="009970A8">
          <w:rPr>
            <w:noProof/>
            <w:webHidden/>
          </w:rPr>
          <w:fldChar w:fldCharType="begin"/>
        </w:r>
        <w:r w:rsidR="009970A8">
          <w:rPr>
            <w:noProof/>
            <w:webHidden/>
          </w:rPr>
          <w:instrText xml:space="preserve"> PAGEREF _Toc134354277 \h </w:instrText>
        </w:r>
        <w:r w:rsidR="009970A8">
          <w:rPr>
            <w:noProof/>
            <w:webHidden/>
          </w:rPr>
        </w:r>
        <w:r w:rsidR="009970A8">
          <w:rPr>
            <w:noProof/>
            <w:webHidden/>
          </w:rPr>
          <w:fldChar w:fldCharType="separate"/>
        </w:r>
        <w:r w:rsidR="00EA5578">
          <w:rPr>
            <w:noProof/>
            <w:webHidden/>
          </w:rPr>
          <w:t>38</w:t>
        </w:r>
        <w:r w:rsidR="009970A8">
          <w:rPr>
            <w:noProof/>
            <w:webHidden/>
          </w:rPr>
          <w:fldChar w:fldCharType="end"/>
        </w:r>
      </w:hyperlink>
    </w:p>
    <w:p w14:paraId="09FE54F3" w14:textId="582D43BE"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78" w:history="1">
        <w:r w:rsidR="009970A8" w:rsidRPr="005F2AF9">
          <w:rPr>
            <w:rStyle w:val="Hyperlink"/>
            <w:noProof/>
          </w:rPr>
          <w:t>Table 10 Bypass experiment results</w:t>
        </w:r>
        <w:r w:rsidR="009970A8">
          <w:rPr>
            <w:noProof/>
            <w:webHidden/>
          </w:rPr>
          <w:tab/>
        </w:r>
        <w:r w:rsidR="009970A8">
          <w:rPr>
            <w:noProof/>
            <w:webHidden/>
          </w:rPr>
          <w:fldChar w:fldCharType="begin"/>
        </w:r>
        <w:r w:rsidR="009970A8">
          <w:rPr>
            <w:noProof/>
            <w:webHidden/>
          </w:rPr>
          <w:instrText xml:space="preserve"> PAGEREF _Toc134354278 \h </w:instrText>
        </w:r>
        <w:r w:rsidR="009970A8">
          <w:rPr>
            <w:noProof/>
            <w:webHidden/>
          </w:rPr>
        </w:r>
        <w:r w:rsidR="009970A8">
          <w:rPr>
            <w:noProof/>
            <w:webHidden/>
          </w:rPr>
          <w:fldChar w:fldCharType="separate"/>
        </w:r>
        <w:r w:rsidR="00EA5578">
          <w:rPr>
            <w:noProof/>
            <w:webHidden/>
          </w:rPr>
          <w:t>39</w:t>
        </w:r>
        <w:r w:rsidR="009970A8">
          <w:rPr>
            <w:noProof/>
            <w:webHidden/>
          </w:rPr>
          <w:fldChar w:fldCharType="end"/>
        </w:r>
      </w:hyperlink>
    </w:p>
    <w:p w14:paraId="7D0D9D8E" w14:textId="5B8CAD02"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79" w:history="1">
        <w:r w:rsidR="009970A8" w:rsidRPr="005F2AF9">
          <w:rPr>
            <w:rStyle w:val="Hyperlink"/>
            <w:noProof/>
          </w:rPr>
          <w:t>Table 11 Bypass experiment metrics</w:t>
        </w:r>
        <w:r w:rsidR="009970A8">
          <w:rPr>
            <w:noProof/>
            <w:webHidden/>
          </w:rPr>
          <w:tab/>
        </w:r>
        <w:r w:rsidR="009970A8">
          <w:rPr>
            <w:noProof/>
            <w:webHidden/>
          </w:rPr>
          <w:fldChar w:fldCharType="begin"/>
        </w:r>
        <w:r w:rsidR="009970A8">
          <w:rPr>
            <w:noProof/>
            <w:webHidden/>
          </w:rPr>
          <w:instrText xml:space="preserve"> PAGEREF _Toc134354279 \h </w:instrText>
        </w:r>
        <w:r w:rsidR="009970A8">
          <w:rPr>
            <w:noProof/>
            <w:webHidden/>
          </w:rPr>
        </w:r>
        <w:r w:rsidR="009970A8">
          <w:rPr>
            <w:noProof/>
            <w:webHidden/>
          </w:rPr>
          <w:fldChar w:fldCharType="separate"/>
        </w:r>
        <w:r w:rsidR="00EA5578">
          <w:rPr>
            <w:noProof/>
            <w:webHidden/>
          </w:rPr>
          <w:t>41</w:t>
        </w:r>
        <w:r w:rsidR="009970A8">
          <w:rPr>
            <w:noProof/>
            <w:webHidden/>
          </w:rPr>
          <w:fldChar w:fldCharType="end"/>
        </w:r>
      </w:hyperlink>
    </w:p>
    <w:p w14:paraId="0E624208" w14:textId="3ED60F87"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80" w:history="1">
        <w:r w:rsidR="009970A8" w:rsidRPr="005F2AF9">
          <w:rPr>
            <w:rStyle w:val="Hyperlink"/>
            <w:noProof/>
          </w:rPr>
          <w:t xml:space="preserve">Table </w:t>
        </w:r>
        <w:r w:rsidR="009970A8" w:rsidRPr="005F2AF9">
          <w:rPr>
            <w:rStyle w:val="Hyperlink"/>
            <w:noProof/>
            <w:lang w:val="de-DE"/>
          </w:rPr>
          <w:t>12</w:t>
        </w:r>
        <w:r w:rsidR="009970A8" w:rsidRPr="005F2AF9">
          <w:rPr>
            <w:rStyle w:val="Hyperlink"/>
            <w:noProof/>
          </w:rPr>
          <w:t xml:space="preserve"> Dextran experiment results</w:t>
        </w:r>
        <w:r w:rsidR="009970A8">
          <w:rPr>
            <w:noProof/>
            <w:webHidden/>
          </w:rPr>
          <w:tab/>
        </w:r>
        <w:r w:rsidR="009970A8">
          <w:rPr>
            <w:noProof/>
            <w:webHidden/>
          </w:rPr>
          <w:fldChar w:fldCharType="begin"/>
        </w:r>
        <w:r w:rsidR="009970A8">
          <w:rPr>
            <w:noProof/>
            <w:webHidden/>
          </w:rPr>
          <w:instrText xml:space="preserve"> PAGEREF _Toc134354280 \h </w:instrText>
        </w:r>
        <w:r w:rsidR="009970A8">
          <w:rPr>
            <w:noProof/>
            <w:webHidden/>
          </w:rPr>
        </w:r>
        <w:r w:rsidR="009970A8">
          <w:rPr>
            <w:noProof/>
            <w:webHidden/>
          </w:rPr>
          <w:fldChar w:fldCharType="separate"/>
        </w:r>
        <w:r w:rsidR="00EA5578">
          <w:rPr>
            <w:noProof/>
            <w:webHidden/>
          </w:rPr>
          <w:t>42</w:t>
        </w:r>
        <w:r w:rsidR="009970A8">
          <w:rPr>
            <w:noProof/>
            <w:webHidden/>
          </w:rPr>
          <w:fldChar w:fldCharType="end"/>
        </w:r>
      </w:hyperlink>
    </w:p>
    <w:p w14:paraId="6A8BE0AE" w14:textId="351E73CD"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81" w:history="1">
        <w:r w:rsidR="009970A8" w:rsidRPr="005F2AF9">
          <w:rPr>
            <w:rStyle w:val="Hyperlink"/>
            <w:noProof/>
            <w:lang w:val="de-DE"/>
          </w:rPr>
          <w:t>Table 13 Dextran experiment metrics</w:t>
        </w:r>
        <w:r w:rsidR="009970A8">
          <w:rPr>
            <w:noProof/>
            <w:webHidden/>
          </w:rPr>
          <w:tab/>
        </w:r>
        <w:r w:rsidR="009970A8">
          <w:rPr>
            <w:noProof/>
            <w:webHidden/>
          </w:rPr>
          <w:fldChar w:fldCharType="begin"/>
        </w:r>
        <w:r w:rsidR="009970A8">
          <w:rPr>
            <w:noProof/>
            <w:webHidden/>
          </w:rPr>
          <w:instrText xml:space="preserve"> PAGEREF _Toc134354281 \h </w:instrText>
        </w:r>
        <w:r w:rsidR="009970A8">
          <w:rPr>
            <w:noProof/>
            <w:webHidden/>
          </w:rPr>
        </w:r>
        <w:r w:rsidR="009970A8">
          <w:rPr>
            <w:noProof/>
            <w:webHidden/>
          </w:rPr>
          <w:fldChar w:fldCharType="separate"/>
        </w:r>
        <w:r w:rsidR="00EA5578">
          <w:rPr>
            <w:noProof/>
            <w:webHidden/>
          </w:rPr>
          <w:t>44</w:t>
        </w:r>
        <w:r w:rsidR="009970A8">
          <w:rPr>
            <w:noProof/>
            <w:webHidden/>
          </w:rPr>
          <w:fldChar w:fldCharType="end"/>
        </w:r>
      </w:hyperlink>
    </w:p>
    <w:p w14:paraId="133760C2" w14:textId="6C4D5D6E"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82" w:history="1">
        <w:r w:rsidR="009970A8" w:rsidRPr="005F2AF9">
          <w:rPr>
            <w:rStyle w:val="Hyperlink"/>
            <w:noProof/>
          </w:rPr>
          <w:t>Table 14 Non-Binding experiment results</w:t>
        </w:r>
        <w:r w:rsidR="009970A8">
          <w:rPr>
            <w:noProof/>
            <w:webHidden/>
          </w:rPr>
          <w:tab/>
        </w:r>
        <w:r w:rsidR="009970A8">
          <w:rPr>
            <w:noProof/>
            <w:webHidden/>
          </w:rPr>
          <w:fldChar w:fldCharType="begin"/>
        </w:r>
        <w:r w:rsidR="009970A8">
          <w:rPr>
            <w:noProof/>
            <w:webHidden/>
          </w:rPr>
          <w:instrText xml:space="preserve"> PAGEREF _Toc134354282 \h </w:instrText>
        </w:r>
        <w:r w:rsidR="009970A8">
          <w:rPr>
            <w:noProof/>
            <w:webHidden/>
          </w:rPr>
        </w:r>
        <w:r w:rsidR="009970A8">
          <w:rPr>
            <w:noProof/>
            <w:webHidden/>
          </w:rPr>
          <w:fldChar w:fldCharType="separate"/>
        </w:r>
        <w:r w:rsidR="00EA5578">
          <w:rPr>
            <w:noProof/>
            <w:webHidden/>
          </w:rPr>
          <w:t>45</w:t>
        </w:r>
        <w:r w:rsidR="009970A8">
          <w:rPr>
            <w:noProof/>
            <w:webHidden/>
          </w:rPr>
          <w:fldChar w:fldCharType="end"/>
        </w:r>
      </w:hyperlink>
    </w:p>
    <w:p w14:paraId="4E87BB62" w14:textId="6F063C9E" w:rsidR="009970A8" w:rsidRDefault="0072591D">
      <w:pPr>
        <w:pStyle w:val="Abbildungsverzeichnis"/>
        <w:tabs>
          <w:tab w:val="right" w:leader="dot" w:pos="6919"/>
        </w:tabs>
        <w:rPr>
          <w:rFonts w:eastAsiaTheme="minorEastAsia" w:cstheme="minorBidi"/>
          <w:noProof/>
          <w:kern w:val="2"/>
          <w:sz w:val="22"/>
          <w:szCs w:val="22"/>
          <w:lang w:eastAsia="en-US"/>
          <w14:ligatures w14:val="standardContextual"/>
        </w:rPr>
      </w:pPr>
      <w:hyperlink w:anchor="_Toc134354283" w:history="1">
        <w:r w:rsidR="009970A8" w:rsidRPr="005F2AF9">
          <w:rPr>
            <w:rStyle w:val="Hyperlink"/>
            <w:noProof/>
          </w:rPr>
          <w:t xml:space="preserve">Table 15 Non-Binding experimental results </w:t>
        </w:r>
        <w:r w:rsidR="009970A8">
          <w:rPr>
            <w:noProof/>
            <w:webHidden/>
          </w:rPr>
          <w:tab/>
        </w:r>
        <w:r w:rsidR="009970A8">
          <w:rPr>
            <w:noProof/>
            <w:webHidden/>
          </w:rPr>
          <w:fldChar w:fldCharType="begin"/>
        </w:r>
        <w:r w:rsidR="009970A8">
          <w:rPr>
            <w:noProof/>
            <w:webHidden/>
          </w:rPr>
          <w:instrText xml:space="preserve"> PAGEREF _Toc134354283 \h </w:instrText>
        </w:r>
        <w:r w:rsidR="009970A8">
          <w:rPr>
            <w:noProof/>
            <w:webHidden/>
          </w:rPr>
        </w:r>
        <w:r w:rsidR="009970A8">
          <w:rPr>
            <w:noProof/>
            <w:webHidden/>
          </w:rPr>
          <w:fldChar w:fldCharType="separate"/>
        </w:r>
        <w:r w:rsidR="00EA5578">
          <w:rPr>
            <w:noProof/>
            <w:webHidden/>
          </w:rPr>
          <w:t>47</w:t>
        </w:r>
        <w:r w:rsidR="009970A8">
          <w:rPr>
            <w:noProof/>
            <w:webHidden/>
          </w:rPr>
          <w:fldChar w:fldCharType="end"/>
        </w:r>
      </w:hyperlink>
    </w:p>
    <w:p w14:paraId="22DF778F" w14:textId="482C6E53" w:rsidR="00A42FB4" w:rsidRDefault="00AD016E" w:rsidP="00F72132">
      <w:pPr>
        <w:spacing w:before="120" w:after="120"/>
        <w:ind w:firstLine="0"/>
        <w:jc w:val="left"/>
      </w:pPr>
      <w:r>
        <w:fldChar w:fldCharType="end"/>
      </w:r>
    </w:p>
    <w:sectPr w:rsidR="00A42FB4" w:rsidSect="00A94FF1">
      <w:pgSz w:w="11907" w:h="16840" w:code="9"/>
      <w:pgMar w:top="2954" w:right="2489" w:bottom="2954" w:left="2489" w:header="2376" w:footer="1383" w:gutter="0"/>
      <w:lnNumType w:countBy="1" w:restart="continuou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CB435" w14:textId="77777777" w:rsidR="0072591D" w:rsidRDefault="0072591D">
      <w:r>
        <w:separator/>
      </w:r>
    </w:p>
  </w:endnote>
  <w:endnote w:type="continuationSeparator" w:id="0">
    <w:p w14:paraId="54D8AC01" w14:textId="77777777" w:rsidR="0072591D" w:rsidRDefault="0072591D">
      <w:r>
        <w:continuationSeparator/>
      </w:r>
    </w:p>
  </w:endnote>
  <w:endnote w:type="continuationNotice" w:id="1">
    <w:p w14:paraId="46A66007" w14:textId="77777777" w:rsidR="0072591D" w:rsidRDefault="00725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4D"/>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roma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6D12B" w14:textId="194CBE30" w:rsidR="00EE636F" w:rsidRDefault="00EE636F">
    <w:pPr>
      <w:pStyle w:val="Fuzeile"/>
      <w:jc w:val="center"/>
    </w:pPr>
    <w:r>
      <w:rPr>
        <w:noProof/>
        <w:lang w:val="de-DE"/>
      </w:rPr>
      <mc:AlternateContent>
        <mc:Choice Requires="wps">
          <w:drawing>
            <wp:anchor distT="0" distB="0" distL="114300" distR="114300" simplePos="0" relativeHeight="251661312" behindDoc="0" locked="0" layoutInCell="0" allowOverlap="1" wp14:anchorId="426721D0" wp14:editId="07A2CB0C">
              <wp:simplePos x="0" y="0"/>
              <wp:positionH relativeFrom="page">
                <wp:posOffset>0</wp:posOffset>
              </wp:positionH>
              <wp:positionV relativeFrom="page">
                <wp:posOffset>10229215</wp:posOffset>
              </wp:positionV>
              <wp:extent cx="7560945" cy="273050"/>
              <wp:effectExtent l="0" t="0" r="0" b="12700"/>
              <wp:wrapNone/>
              <wp:docPr id="5" name="MSIPCM27a94c0094b7983f1bcb0d0f" descr="{&quot;HashCode&quot;:-1245207559,&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B6CBF" w14:textId="7A2AC3AC" w:rsidR="00EE636F" w:rsidRPr="00757F7E" w:rsidRDefault="00EE636F" w:rsidP="00757F7E">
                          <w:pPr>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6721D0" id="_x0000_t202" coordsize="21600,21600" o:spt="202" path="m,l,21600r21600,l21600,xe">
              <v:stroke joinstyle="miter"/>
              <v:path gradientshapeok="t" o:connecttype="rect"/>
            </v:shapetype>
            <v:shape id="MSIPCM27a94c0094b7983f1bcb0d0f" o:spid="_x0000_s1026" type="#_x0000_t202" alt="{&quot;HashCode&quot;:-1245207559,&quot;Height&quot;:842.0,&quot;Width&quot;:595.0,&quot;Placement&quot;:&quot;Footer&quot;,&quot;Index&quot;:&quot;OddAndEven&quot;,&quot;Section&quot;:1,&quot;Top&quot;:0.0,&quot;Left&quot;:0.0}" style="position:absolute;left:0;text-align:left;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RhGwMAADoGAAAOAAAAZHJzL2Uyb0RvYy54bWysVFFv2jAQfp+0/2D5YU+DJDQBwhoqSsdW&#10;ibZIdOqzsR0SLbEz20C6qv99ZyehpdvDNO3FPt+dz3fffb7zi7os0J4rnUuR4KDvY8QFlSwX2wR/&#10;u1/0xhhpQwQjhRQ8wY9c44vp+3fnh2rCBzKTBeMKQRChJ4cqwZkx1cTzNM14SXRfVlyAMZWqJAaO&#10;ausxRQ4QvSy8ge8PvYNUrFKScq1Be9UY8dTFT1NOzV2aam5QkWDIzbhVuXVjV296TiZbRaosp20a&#10;5B+yKEku4NFjqCtiCNqp/LdQZU6V1DI1fSpLT6ZpTrmrAaoJ/DfVrDNScVcLgKOrI0z6/4Wlt/uV&#10;QjlLcISRICW06GZ9vZrfDEYkDqnvx+FmFI/P0mBDNz7zU4wY1xQQfPrwYyfNp69EZ3PJeHOa9IJB&#10;GA38URTFH1sHnm8z05rH4aDvt4aHnJms1UdxdNSvCkJ5yUV3p3FZSGm4auQ2wLVgvG4DNNsdYzPB&#10;Pu+5OHFcAw2An61r0F6/l1Wr8Y9vL3naPQvKZ0uPQ6UngNK6ApxMfSlroHmn16C0Xa9TVdod+onA&#10;DkR7PJKL1wZRUI6iIYAJKFOwDUZnfuTY573crpQ2X7gskRUSrCBrxymyX2oDmYBr52IfE3KRF4Uj&#10;cCHQIcHDMwh5YoEbhbAaSAJitFJDzKcYWuVfDuLeYjge9cJFGPXikT/u+UF8GQ/9MA6vFs82XhBO&#10;spwxLpa54N0nCcK/I2H7XRt6u29ykqqWRc5sHTY3W928UGhP4LdugAbfLdBQxCsv7zQdZ4bqut1V&#10;6dmeNb2xkqk3ddvIjWSP0EclAV/okq7oIodHl0SbFVHw80EJ08zcwZIWEkCVrYRRJtXPP+mtP2AB&#10;VowOMEkSrH/siOIYFdcCvmochKEdPe4Agnqt3XRasSvnEsoOXFZOtL6m6MRUyfIBht3MvgYmIii8&#10;CTh14tzACQwwLCmfzZwMQ6YiZinWFbWhO5Dv6weiqpZnBuC7ld2sIZM3dGt87U0hZzsj09xx0QLb&#10;oAnQ2wMMKNeEdpjaCfj67LxeRv70FwA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BtLkYRsDAAA6BgAADgAAAAAAAAAA&#10;AAAAAAAuAgAAZHJzL2Uyb0RvYy54bWxQSwECLQAUAAYACAAAACEAEXKnft8AAAALAQAADwAAAAAA&#10;AAAAAAAAAAB1BQAAZHJzL2Rvd25yZXYueG1sUEsFBgAAAAAEAAQA8wAAAIEGAAAAAA==&#10;" o:allowincell="f" filled="f" stroked="f" strokeweight=".5pt">
              <v:textbox inset=",0,,0">
                <w:txbxContent>
                  <w:p w14:paraId="6A3B6CBF" w14:textId="7A2AC3AC" w:rsidR="00EE636F" w:rsidRPr="00757F7E" w:rsidRDefault="00EE636F" w:rsidP="00757F7E">
                    <w:pPr>
                      <w:jc w:val="center"/>
                      <w:rPr>
                        <w:rFonts w:ascii="Calibri" w:hAnsi="Calibri" w:cs="Calibri"/>
                        <w:color w:val="000000"/>
                      </w:rPr>
                    </w:pPr>
                  </w:p>
                </w:txbxContent>
              </v:textbox>
              <w10:wrap anchorx="page" anchory="page"/>
            </v:shape>
          </w:pict>
        </mc:Fallback>
      </mc:AlternateContent>
    </w:r>
    <w:sdt>
      <w:sdtPr>
        <w:id w:val="1101538025"/>
        <w:docPartObj>
          <w:docPartGallery w:val="Page Numbers (Bottom of Page)"/>
          <w:docPartUnique/>
        </w:docPartObj>
      </w:sdtPr>
      <w:sdtEndPr/>
      <w:sdtContent>
        <w:r>
          <w:fldChar w:fldCharType="begin"/>
        </w:r>
        <w:r>
          <w:instrText>PAGE   \* MERGEFORMAT</w:instrText>
        </w:r>
        <w:r>
          <w:fldChar w:fldCharType="separate"/>
        </w:r>
        <w:r w:rsidR="00DA142C" w:rsidRPr="00DA142C">
          <w:rPr>
            <w:noProof/>
            <w:lang w:val="de-DE"/>
          </w:rPr>
          <w:t>2</w:t>
        </w:r>
        <w:r>
          <w:fldChar w:fldCharType="end"/>
        </w:r>
      </w:sdtContent>
    </w:sdt>
  </w:p>
  <w:p w14:paraId="35C1DC26" w14:textId="77777777" w:rsidR="00EE636F" w:rsidRDefault="00EE63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F2EA9" w14:textId="0FA2D25D" w:rsidR="00EE636F" w:rsidRDefault="00EE636F">
    <w:pPr>
      <w:pStyle w:val="Fuzeile"/>
      <w:jc w:val="center"/>
    </w:pPr>
    <w:r>
      <w:rPr>
        <w:noProof/>
        <w:lang w:val="de-DE"/>
      </w:rPr>
      <mc:AlternateContent>
        <mc:Choice Requires="wps">
          <w:drawing>
            <wp:anchor distT="0" distB="0" distL="114300" distR="114300" simplePos="0" relativeHeight="251659264" behindDoc="0" locked="0" layoutInCell="0" allowOverlap="1" wp14:anchorId="043AE1DC" wp14:editId="57120AA0">
              <wp:simplePos x="0" y="0"/>
              <wp:positionH relativeFrom="page">
                <wp:posOffset>0</wp:posOffset>
              </wp:positionH>
              <wp:positionV relativeFrom="page">
                <wp:posOffset>10229215</wp:posOffset>
              </wp:positionV>
              <wp:extent cx="7560945" cy="273050"/>
              <wp:effectExtent l="0" t="0" r="0" b="12700"/>
              <wp:wrapNone/>
              <wp:docPr id="1" name="MSIPCMc9b74eaaa739f29cb15a3581" descr="{&quot;HashCode&quot;:-1245207559,&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12ECB0" w14:textId="6A9F776A" w:rsidR="00EE636F" w:rsidRPr="00757F7E" w:rsidRDefault="00EE636F" w:rsidP="00757F7E">
                          <w:pPr>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3AE1DC" id="_x0000_t202" coordsize="21600,21600" o:spt="202" path="m,l,21600r21600,l21600,xe">
              <v:stroke joinstyle="miter"/>
              <v:path gradientshapeok="t" o:connecttype="rect"/>
            </v:shapetype>
            <v:shape id="MSIPCMc9b74eaaa739f29cb15a3581" o:spid="_x0000_s1027" type="#_x0000_t202" alt="{&quot;HashCode&quot;:-1245207559,&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FRGwMAAD4GAAAOAAAAZHJzL2Uyb0RvYy54bWysVEtv2zAMvg/YfxB02Gmp7cRO4qxJkabI&#10;ViBtA6RDz4os18JsyZWUxF3R/z5KltPHdhiGXWyKpPj4+ImnZ01Voj1TmksxxdFJiBETVGZc3E/x&#10;99tlb4yRNkRkpJSCTfEj0/hs9vHD6aGesL4sZJkxhSCI0JNDPcWFMfUkCDQtWEX0iayZAGMuVUUM&#10;HNV9kClygOhVGfTDcBgcpMpqJSnTGrQXrRHPXPw8Z9Tc5LlmBpVTDLUZ91Xuu7XfYHZKJveK1AWn&#10;vgzyD1VUhAtIegx1QQxBO8V/C1VxqqSWuTmhsgpknnPKXA/QTRS+62ZTkJq5XgAcXR9h0v8vLL3e&#10;rxXiGcwOI0EqGNHV5nK9uKLpdhQzQshokOb9lG6jhAySMXhlTFNA8OnTw06aL9+ILhYyY+1p0ov6&#10;cdIPR0mSfvYOjN8XxpvHcf8k9IY7npnC65M0OerXJaGsYqK707ospTRMtbIPcCky1vgA7W+teEXU&#10;4xuvDXAAyOn9In/3VtZeEx4Tr1je5QTls+XGodYTgGhTA0imOZeNxcnrNSjtyJtcVfYPw0RgB5Y9&#10;HpnFGoMoKEfJMEzjBCMKtv5oECaOesHL7Vpp85XJCllhihVU7QhF9ittICO4di42mZBLXpaOvaVA&#10;hykeDiDkGwvcKIXVQBEQw0stK59SmFN43k97y+F41IuXcdJLR+G4F0bpeToM4zS+WD7beFE8KXiW&#10;MbHignUvJIr/joH+rbbcdm/kTalaljyzfdjabHeLUqE9gae6BQ78sEBDE6+8grflODN01/1dl4Gd&#10;WTsbK5lm23h++7ltZfYI41QSYIZh6ZouOeReEW3WRMHrByVsNHMDn7yUgK30EkaFVD//pLf+AAlY&#10;MTrANpli/bAjimFUXgp4rmkUx3b9uAMI6rV222nFrlpI6B4eGVTlROtryk7MlazuYOHNbTYwEUEh&#10;J8DViQsDJzDAwqRsPncyLJqamJXY1NSG7rC+be6Iqj3dDKB4Lbt9QybvWNf62ptCzndG5txR0uLb&#10;ogkTsAdYUm4WfqHaLfj67Lxe1v7sFwA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uDqRURsDAAA+BgAADgAAAAAAAAAA&#10;AAAAAAAuAgAAZHJzL2Uyb0RvYy54bWxQSwECLQAUAAYACAAAACEAEXKnft8AAAALAQAADwAAAAAA&#10;AAAAAAAAAAB1BQAAZHJzL2Rvd25yZXYueG1sUEsFBgAAAAAEAAQA8wAAAIEGAAAAAA==&#10;" o:allowincell="f" filled="f" stroked="f" strokeweight=".5pt">
              <v:textbox inset=",0,,0">
                <w:txbxContent>
                  <w:p w14:paraId="5112ECB0" w14:textId="6A9F776A" w:rsidR="00EE636F" w:rsidRPr="00757F7E" w:rsidRDefault="00EE636F" w:rsidP="00757F7E">
                    <w:pPr>
                      <w:jc w:val="center"/>
                      <w:rPr>
                        <w:rFonts w:ascii="Calibri" w:hAnsi="Calibri" w:cs="Calibri"/>
                        <w:color w:val="000000"/>
                      </w:rPr>
                    </w:pPr>
                  </w:p>
                </w:txbxContent>
              </v:textbox>
              <w10:wrap anchorx="page" anchory="page"/>
            </v:shape>
          </w:pict>
        </mc:Fallback>
      </mc:AlternateContent>
    </w:r>
    <w:sdt>
      <w:sdtPr>
        <w:id w:val="464403394"/>
        <w:docPartObj>
          <w:docPartGallery w:val="Page Numbers (Bottom of Page)"/>
          <w:docPartUnique/>
        </w:docPartObj>
      </w:sdtPr>
      <w:sdtEndPr/>
      <w:sdtContent>
        <w:r>
          <w:fldChar w:fldCharType="begin"/>
        </w:r>
        <w:r>
          <w:instrText>PAGE   \* MERGEFORMAT</w:instrText>
        </w:r>
        <w:r>
          <w:fldChar w:fldCharType="separate"/>
        </w:r>
        <w:r w:rsidR="00493FC0" w:rsidRPr="00493FC0">
          <w:rPr>
            <w:noProof/>
            <w:lang w:val="de-DE"/>
          </w:rPr>
          <w:t>53</w:t>
        </w:r>
        <w:r>
          <w:fldChar w:fldCharType="end"/>
        </w:r>
      </w:sdtContent>
    </w:sdt>
  </w:p>
  <w:p w14:paraId="01A3B27C" w14:textId="77777777" w:rsidR="00EE636F" w:rsidRDefault="00EE636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BECB7" w14:textId="12C0FE4B" w:rsidR="00EE636F" w:rsidRDefault="00EE636F">
    <w:pPr>
      <w:pStyle w:val="Fuzeile"/>
    </w:pPr>
    <w:r>
      <w:rPr>
        <w:noProof/>
        <w:lang w:val="de-DE"/>
      </w:rPr>
      <mc:AlternateContent>
        <mc:Choice Requires="wps">
          <w:drawing>
            <wp:anchor distT="0" distB="0" distL="114300" distR="114300" simplePos="0" relativeHeight="251660288" behindDoc="0" locked="0" layoutInCell="0" allowOverlap="1" wp14:anchorId="10E84B7B" wp14:editId="4C4548B4">
              <wp:simplePos x="0" y="0"/>
              <wp:positionH relativeFrom="page">
                <wp:posOffset>0</wp:posOffset>
              </wp:positionH>
              <wp:positionV relativeFrom="page">
                <wp:posOffset>10229215</wp:posOffset>
              </wp:positionV>
              <wp:extent cx="7560945" cy="273050"/>
              <wp:effectExtent l="0" t="0" r="0" b="12700"/>
              <wp:wrapNone/>
              <wp:docPr id="3" name="MSIPCMca704890a2ef851f7862e94f" descr="{&quot;HashCode&quot;:-1245207559,&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849D61" w14:textId="17A9797D" w:rsidR="00EE636F" w:rsidRPr="00757F7E" w:rsidRDefault="00EE636F" w:rsidP="00757F7E">
                          <w:pPr>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E84B7B" id="_x0000_t202" coordsize="21600,21600" o:spt="202" path="m,l,21600r21600,l21600,xe">
              <v:stroke joinstyle="miter"/>
              <v:path gradientshapeok="t" o:connecttype="rect"/>
            </v:shapetype>
            <v:shape id="MSIPCMca704890a2ef851f7862e94f" o:spid="_x0000_s1028" type="#_x0000_t202" alt="{&quot;HashCode&quot;:-1245207559,&quot;Height&quot;:842.0,&quot;Width&quot;:595.0,&quot;Placement&quot;:&quot;Footer&quot;,&quot;Index&quot;:&quot;FirstPage&quot;,&quot;Section&quot;:1,&quot;Top&quot;:0.0,&quot;Left&quot;:0.0}" style="position:absolute;left:0;text-align:left;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PsGwMAAEAGAAAOAAAAZHJzL2Uyb0RvYy54bWysVEtv2zAMvg/YfxB02GmJH7WTOKtTpCmy&#10;FUjbAOnQsyLLsTFbciWlcVf0v4+S5fSxHYZhF4kiKYr8+ImnZ21doQcmVSl4ioOhjxHjVGQl36X4&#10;++1yMMFIacIzUgnOUvzIFD6bffxwemimLBSFqDImEQThanpoUlxo3Uw9T9GC1UQNRcM4GHMha6Lh&#10;KHdeJskBoteVF/r+yDsImTVSUKYUaC86I57Z+HnOqL7Jc8U0qlIMuWm7SrtuzerNTsl0J0lTlNSl&#10;Qf4hi5qUHB49hrogmqC9LH8LVZdUCiVyPaSi9kSel5TZGqCawH9XzaYgDbO1ADiqOcKk/l9Yev2w&#10;lqjMUnyCESc1tOhqc7leXFEy9qNJ4pOQ5ZM4yMeTUciSKMcoY4oCgk+f7vdCf/lGVLEQGetO00EQ&#10;RnHoj+M4+ewcWLkrtDNPonDoO8NdmenC6eMkPurXFaGsZry/07kshdBMdrILcMkz1roAzqmUSq/J&#10;zmXj/DbAAqCn8wyc9lY0TuMfn16xvH8VlM+GHYdGTQGkTQMw6fZctMDyXq9AaZre5rI2O7QTgR14&#10;9njkFms1oqAcxyM/iWKMKNjC8YkfW/J5L7cbyP0rEzUyQoolZG0pRR5WSkMm4Nq7mMe4WJZVZflb&#10;cXRI8egEQr6xwI2KGw0kATGc1PHyKYFO+edhMliOJuNBtIziQTL2JwM/SM6TkR8l0cXy2cQLomlR&#10;Zhnjq5Kz/o8E0d9x0P3Wjt32l7xJVYmqzEwdJjdT3aKS6IHAZ90CC34YoKGIV17e23SsGarrd1ul&#10;Z3rW9cZIut22luFh37etyB6hnVIAzNAs1dClIc6KGPJI+P+ghJmmb2DJKwHYCidhVAj580964w+Q&#10;gBWjA8yTFKv7PZEMo+qSw4dNgigyA8geQJCvtdtey/f1QkD1gc3KisZXV72YS1Hfwcibm9fARDiF&#10;NwGuXlxoOIEBRiZl87mVYdQ0RK/4pqEmdI/1bXtHZOPopgHFa9FPHDJ9x7rO19zkYr7XIi8tJQ2+&#10;HZrQAXOAMWV74UaqmYOvz9brZfDPfgE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Nw4j7BsDAABABgAADgAAAAAAAAAA&#10;AAAAAAAuAgAAZHJzL2Uyb0RvYy54bWxQSwECLQAUAAYACAAAACEAEXKnft8AAAALAQAADwAAAAAA&#10;AAAAAAAAAAB1BQAAZHJzL2Rvd25yZXYueG1sUEsFBgAAAAAEAAQA8wAAAIEGAAAAAA==&#10;" o:allowincell="f" filled="f" stroked="f" strokeweight=".5pt">
              <v:textbox inset=",0,,0">
                <w:txbxContent>
                  <w:p w14:paraId="6D849D61" w14:textId="17A9797D" w:rsidR="00EE636F" w:rsidRPr="00757F7E" w:rsidRDefault="00EE636F" w:rsidP="00757F7E">
                    <w:pPr>
                      <w:jc w:val="center"/>
                      <w:rPr>
                        <w:rFonts w:ascii="Calibri" w:hAnsi="Calibri" w:cs="Calibri"/>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BD2E6" w14:textId="77777777" w:rsidR="0072591D" w:rsidRDefault="0072591D">
      <w:r>
        <w:separator/>
      </w:r>
    </w:p>
  </w:footnote>
  <w:footnote w:type="continuationSeparator" w:id="0">
    <w:p w14:paraId="2494074D" w14:textId="77777777" w:rsidR="0072591D" w:rsidRDefault="0072591D">
      <w:r>
        <w:continuationSeparator/>
      </w:r>
    </w:p>
  </w:footnote>
  <w:footnote w:type="continuationNotice" w:id="1">
    <w:p w14:paraId="4A442893" w14:textId="77777777" w:rsidR="0072591D" w:rsidRDefault="007259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111C7" w14:textId="5D533DD4" w:rsidR="00EE636F" w:rsidRPr="000F75A1" w:rsidRDefault="00EE636F" w:rsidP="000F75A1">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AFE36D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0FE4D956"/>
    <w:lvl w:ilvl="0">
      <w:numFmt w:val="none"/>
      <w:lvlText w:val=""/>
      <w:lvlJc w:val="left"/>
    </w:lvl>
    <w:lvl w:ilvl="1">
      <w:numFmt w:val="none"/>
      <w:lvlText w:val=""/>
      <w:lvlJc w:val="left"/>
    </w:lvl>
    <w:lvl w:ilvl="2">
      <w:numFmt w:val="none"/>
      <w:lvlText w:val=""/>
      <w:lvlJc w:val="left"/>
    </w:lvl>
    <w:lvl w:ilvl="3">
      <w:numFmt w:val="decimal"/>
      <w:pStyle w:val="berschrift4"/>
      <w:lvlText w:val="%4"/>
      <w:legacy w:legacy="1" w:legacySpace="0" w:legacyIndent="0"/>
      <w:lvlJc w:val="left"/>
      <w:rPr>
        <w:rFonts w:ascii="Tms Rmn" w:hAnsi="Tms Rmn" w:hint="default"/>
      </w:rPr>
    </w:lvl>
    <w:lvl w:ilvl="4">
      <w:numFmt w:val="decimal"/>
      <w:pStyle w:val="berschrift5"/>
      <w:lvlText w:val="%5"/>
      <w:legacy w:legacy="1" w:legacySpace="0" w:legacyIndent="0"/>
      <w:lvlJc w:val="left"/>
      <w:rPr>
        <w:rFonts w:ascii="Tms Rmn" w:hAnsi="Tms Rmn" w:hint="default"/>
      </w:rPr>
    </w:lvl>
    <w:lvl w:ilvl="5">
      <w:numFmt w:val="decimal"/>
      <w:pStyle w:val="berschrift6"/>
      <w:lvlText w:val="%6"/>
      <w:legacy w:legacy="1" w:legacySpace="0" w:legacyIndent="0"/>
      <w:lvlJc w:val="left"/>
      <w:rPr>
        <w:rFonts w:ascii="Tms Rmn" w:hAnsi="Tms Rmn" w:hint="default"/>
      </w:rPr>
    </w:lvl>
    <w:lvl w:ilvl="6">
      <w:numFmt w:val="decimal"/>
      <w:pStyle w:val="berschrift7"/>
      <w:lvlText w:val="%7"/>
      <w:legacy w:legacy="1" w:legacySpace="0" w:legacyIndent="0"/>
      <w:lvlJc w:val="left"/>
      <w:rPr>
        <w:rFonts w:ascii="Tms Rmn" w:hAnsi="Tms Rmn" w:hint="default"/>
      </w:rPr>
    </w:lvl>
    <w:lvl w:ilvl="7">
      <w:numFmt w:val="decimal"/>
      <w:pStyle w:val="berschrift8"/>
      <w:lvlText w:val="%8"/>
      <w:legacy w:legacy="1" w:legacySpace="0" w:legacyIndent="0"/>
      <w:lvlJc w:val="left"/>
      <w:rPr>
        <w:rFonts w:ascii="Tms Rmn" w:hAnsi="Tms Rmn" w:hint="default"/>
      </w:rPr>
    </w:lvl>
    <w:lvl w:ilvl="8">
      <w:numFmt w:val="decimal"/>
      <w:pStyle w:val="berschrift9"/>
      <w:lvlText w:val="%9"/>
      <w:legacy w:legacy="1" w:legacySpace="0" w:legacyIndent="0"/>
      <w:lvlJc w:val="left"/>
      <w:rPr>
        <w:rFonts w:ascii="Tms Rmn" w:hAnsi="Tms Rmn" w:hint="default"/>
      </w:rPr>
    </w:lvl>
  </w:abstractNum>
  <w:abstractNum w:abstractNumId="2" w15:restartNumberingAfterBreak="0">
    <w:nsid w:val="081C3B9A"/>
    <w:multiLevelType w:val="hybridMultilevel"/>
    <w:tmpl w:val="9604C1CC"/>
    <w:lvl w:ilvl="0" w:tplc="F45876E4">
      <w:numFmt w:val="bullet"/>
      <w:lvlText w:val=""/>
      <w:lvlJc w:val="left"/>
      <w:pPr>
        <w:ind w:left="587" w:hanging="360"/>
      </w:pPr>
      <w:rPr>
        <w:rFonts w:ascii="Wingdings" w:eastAsia="Times New Roman" w:hAnsi="Wingdings" w:cs="Times New Roman"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3" w15:restartNumberingAfterBreak="0">
    <w:nsid w:val="0F723E5D"/>
    <w:multiLevelType w:val="hybridMultilevel"/>
    <w:tmpl w:val="675832A4"/>
    <w:lvl w:ilvl="0" w:tplc="9CEA2590">
      <w:numFmt w:val="bullet"/>
      <w:lvlText w:val=""/>
      <w:lvlJc w:val="left"/>
      <w:pPr>
        <w:ind w:left="587" w:hanging="360"/>
      </w:pPr>
      <w:rPr>
        <w:rFonts w:ascii="Wingdings" w:eastAsia="Times New Roman" w:hAnsi="Wingdings" w:cs="Times New Roman" w:hint="default"/>
      </w:rPr>
    </w:lvl>
    <w:lvl w:ilvl="1" w:tplc="04070003">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4" w15:restartNumberingAfterBreak="0">
    <w:nsid w:val="10966EED"/>
    <w:multiLevelType w:val="hybridMultilevel"/>
    <w:tmpl w:val="AC9ECFEA"/>
    <w:lvl w:ilvl="0" w:tplc="69742698">
      <w:start w:val="1"/>
      <w:numFmt w:val="decimal"/>
      <w:pStyle w:val="heading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AD7D40"/>
    <w:multiLevelType w:val="hybridMultilevel"/>
    <w:tmpl w:val="D50CC25E"/>
    <w:lvl w:ilvl="0" w:tplc="42B8F3E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21531244"/>
    <w:multiLevelType w:val="multilevel"/>
    <w:tmpl w:val="DA76892E"/>
    <w:lvl w:ilvl="0">
      <w:start w:val="1"/>
      <w:numFmt w:val="decimal"/>
      <w:pStyle w:val="icsmheading1"/>
      <w:lvlText w:val="%1."/>
      <w:lvlJc w:val="left"/>
      <w:pPr>
        <w:tabs>
          <w:tab w:val="num" w:pos="450"/>
        </w:tabs>
        <w:ind w:left="450" w:hanging="450"/>
      </w:pPr>
      <w:rPr>
        <w:rFonts w:hint="default"/>
      </w:rPr>
    </w:lvl>
    <w:lvl w:ilvl="1">
      <w:start w:val="1"/>
      <w:numFmt w:val="decimal"/>
      <w:pStyle w:val="icsmheading2"/>
      <w:isLgl/>
      <w:lvlText w:val="%1.%2"/>
      <w:lvlJc w:val="left"/>
      <w:pPr>
        <w:ind w:left="360" w:hanging="360"/>
      </w:pPr>
      <w:rPr>
        <w:rFonts w:hint="default"/>
      </w:rPr>
    </w:lvl>
    <w:lvl w:ilvl="2">
      <w:start w:val="1"/>
      <w:numFmt w:val="decimal"/>
      <w:pStyle w:val="icsm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5A9C5DA3"/>
    <w:multiLevelType w:val="hybridMultilevel"/>
    <w:tmpl w:val="E25C6488"/>
    <w:lvl w:ilvl="0" w:tplc="6EC03112">
      <w:numFmt w:val="bullet"/>
      <w:lvlText w:val=""/>
      <w:lvlJc w:val="left"/>
      <w:pPr>
        <w:ind w:left="587" w:hanging="360"/>
      </w:pPr>
      <w:rPr>
        <w:rFonts w:ascii="Wingdings" w:eastAsia="Times New Roman" w:hAnsi="Wingdings" w:cs="Times New Roman"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8" w15:restartNumberingAfterBreak="0">
    <w:nsid w:val="68467FF8"/>
    <w:multiLevelType w:val="hybridMultilevel"/>
    <w:tmpl w:val="983C9ADC"/>
    <w:lvl w:ilvl="0" w:tplc="6EC2871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 w15:restartNumberingAfterBreak="0">
    <w:nsid w:val="68A2658B"/>
    <w:multiLevelType w:val="multilevel"/>
    <w:tmpl w:val="2D6CD8DC"/>
    <w:lvl w:ilvl="0">
      <w:start w:val="1"/>
      <w:numFmt w:val="decimal"/>
      <w:pStyle w:val="Sectionheading"/>
      <w:lvlText w:val="%1."/>
      <w:lvlJc w:val="left"/>
      <w:pPr>
        <w:ind w:left="432" w:hanging="432"/>
      </w:pPr>
      <w:rPr>
        <w:rFonts w:hint="default"/>
      </w:rPr>
    </w:lvl>
    <w:lvl w:ilvl="1">
      <w:start w:val="1"/>
      <w:numFmt w:val="decimal"/>
      <w:pStyle w:val="Subsectionheading"/>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szCs w:val="18"/>
      </w:rPr>
    </w:lvl>
  </w:abstractNum>
  <w:num w:numId="1">
    <w:abstractNumId w:val="1"/>
  </w:num>
  <w:num w:numId="2">
    <w:abstractNumId w:val="6"/>
  </w:num>
  <w:num w:numId="3">
    <w:abstractNumId w:val="10"/>
  </w:num>
  <w:num w:numId="4">
    <w:abstractNumId w:val="9"/>
  </w:num>
  <w:num w:numId="5">
    <w:abstractNumId w:val="4"/>
  </w:num>
  <w:num w:numId="6">
    <w:abstractNumId w:val="0"/>
  </w:num>
  <w:num w:numId="7">
    <w:abstractNumId w:val="5"/>
  </w:num>
  <w:num w:numId="8">
    <w:abstractNumId w:val="8"/>
  </w:num>
  <w:num w:numId="9">
    <w:abstractNumId w:val="9"/>
  </w:num>
  <w:num w:numId="10">
    <w:abstractNumId w:val="9"/>
  </w:num>
  <w:num w:numId="11">
    <w:abstractNumId w:val="9"/>
  </w:num>
  <w:num w:numId="12">
    <w:abstractNumId w:val="3"/>
  </w:num>
  <w:num w:numId="13">
    <w:abstractNumId w:val="2"/>
  </w:num>
  <w:num w:numId="1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00"/>
  <w:drawingGridVerticalSpacing w:val="136"/>
  <w:displayHorizontalDrawingGridEvery w:val="2"/>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2DC"/>
    <w:rsid w:val="000003B1"/>
    <w:rsid w:val="000008E2"/>
    <w:rsid w:val="0000102C"/>
    <w:rsid w:val="00001959"/>
    <w:rsid w:val="00001CF9"/>
    <w:rsid w:val="00002166"/>
    <w:rsid w:val="00002567"/>
    <w:rsid w:val="000025BB"/>
    <w:rsid w:val="00002697"/>
    <w:rsid w:val="000027EF"/>
    <w:rsid w:val="00002AB6"/>
    <w:rsid w:val="00002B2C"/>
    <w:rsid w:val="00002CA0"/>
    <w:rsid w:val="000032FD"/>
    <w:rsid w:val="000037CD"/>
    <w:rsid w:val="00003878"/>
    <w:rsid w:val="0000395D"/>
    <w:rsid w:val="00003A25"/>
    <w:rsid w:val="00003CAC"/>
    <w:rsid w:val="000042F8"/>
    <w:rsid w:val="00004547"/>
    <w:rsid w:val="000048C4"/>
    <w:rsid w:val="00005A92"/>
    <w:rsid w:val="00006327"/>
    <w:rsid w:val="00006349"/>
    <w:rsid w:val="00006502"/>
    <w:rsid w:val="00006699"/>
    <w:rsid w:val="00006F8D"/>
    <w:rsid w:val="00006F96"/>
    <w:rsid w:val="0001014B"/>
    <w:rsid w:val="0001034A"/>
    <w:rsid w:val="000107F1"/>
    <w:rsid w:val="000107F6"/>
    <w:rsid w:val="000108A1"/>
    <w:rsid w:val="00010A5F"/>
    <w:rsid w:val="00010C21"/>
    <w:rsid w:val="00010DBE"/>
    <w:rsid w:val="00010E30"/>
    <w:rsid w:val="00011ACD"/>
    <w:rsid w:val="0001208D"/>
    <w:rsid w:val="0001233E"/>
    <w:rsid w:val="000125D6"/>
    <w:rsid w:val="000129E1"/>
    <w:rsid w:val="00012E68"/>
    <w:rsid w:val="000139E6"/>
    <w:rsid w:val="00013D46"/>
    <w:rsid w:val="00013F9F"/>
    <w:rsid w:val="00014277"/>
    <w:rsid w:val="000142D8"/>
    <w:rsid w:val="000146C9"/>
    <w:rsid w:val="0001477D"/>
    <w:rsid w:val="00014A14"/>
    <w:rsid w:val="00014C61"/>
    <w:rsid w:val="00015D5C"/>
    <w:rsid w:val="000169E1"/>
    <w:rsid w:val="00016A9F"/>
    <w:rsid w:val="00016C6F"/>
    <w:rsid w:val="00016D2E"/>
    <w:rsid w:val="00016E16"/>
    <w:rsid w:val="0001711A"/>
    <w:rsid w:val="000172B2"/>
    <w:rsid w:val="00017682"/>
    <w:rsid w:val="00017B0A"/>
    <w:rsid w:val="00017E02"/>
    <w:rsid w:val="000201B9"/>
    <w:rsid w:val="000202E0"/>
    <w:rsid w:val="000205B3"/>
    <w:rsid w:val="0002074D"/>
    <w:rsid w:val="0002076F"/>
    <w:rsid w:val="000207AF"/>
    <w:rsid w:val="00020C6C"/>
    <w:rsid w:val="00020FA2"/>
    <w:rsid w:val="00021592"/>
    <w:rsid w:val="000224A9"/>
    <w:rsid w:val="00022A4B"/>
    <w:rsid w:val="00022BC7"/>
    <w:rsid w:val="00023040"/>
    <w:rsid w:val="0002325E"/>
    <w:rsid w:val="00023321"/>
    <w:rsid w:val="000235FE"/>
    <w:rsid w:val="000236B2"/>
    <w:rsid w:val="0002375F"/>
    <w:rsid w:val="00023792"/>
    <w:rsid w:val="00023982"/>
    <w:rsid w:val="00023A64"/>
    <w:rsid w:val="00023D4A"/>
    <w:rsid w:val="0002404D"/>
    <w:rsid w:val="0002412A"/>
    <w:rsid w:val="0002415A"/>
    <w:rsid w:val="000241CD"/>
    <w:rsid w:val="00024931"/>
    <w:rsid w:val="00024B1A"/>
    <w:rsid w:val="00024C99"/>
    <w:rsid w:val="00025802"/>
    <w:rsid w:val="0002601F"/>
    <w:rsid w:val="000262BF"/>
    <w:rsid w:val="000262E4"/>
    <w:rsid w:val="000265A0"/>
    <w:rsid w:val="00026A26"/>
    <w:rsid w:val="00026C7B"/>
    <w:rsid w:val="000270DD"/>
    <w:rsid w:val="00027859"/>
    <w:rsid w:val="000279C9"/>
    <w:rsid w:val="00027E6A"/>
    <w:rsid w:val="00027ED9"/>
    <w:rsid w:val="00027F87"/>
    <w:rsid w:val="00030101"/>
    <w:rsid w:val="00030163"/>
    <w:rsid w:val="000302D3"/>
    <w:rsid w:val="0003065D"/>
    <w:rsid w:val="00030749"/>
    <w:rsid w:val="000307A3"/>
    <w:rsid w:val="000307DC"/>
    <w:rsid w:val="00030808"/>
    <w:rsid w:val="0003089B"/>
    <w:rsid w:val="00030B40"/>
    <w:rsid w:val="00030DE9"/>
    <w:rsid w:val="0003114B"/>
    <w:rsid w:val="00031586"/>
    <w:rsid w:val="000318FE"/>
    <w:rsid w:val="00031F4D"/>
    <w:rsid w:val="0003219F"/>
    <w:rsid w:val="0003273D"/>
    <w:rsid w:val="00032A75"/>
    <w:rsid w:val="00032BAD"/>
    <w:rsid w:val="00032DF3"/>
    <w:rsid w:val="00032EE4"/>
    <w:rsid w:val="00033682"/>
    <w:rsid w:val="000336D8"/>
    <w:rsid w:val="0003376D"/>
    <w:rsid w:val="00033830"/>
    <w:rsid w:val="000339B0"/>
    <w:rsid w:val="000341BC"/>
    <w:rsid w:val="000341FD"/>
    <w:rsid w:val="000348F4"/>
    <w:rsid w:val="00034BC0"/>
    <w:rsid w:val="00034F36"/>
    <w:rsid w:val="000351CF"/>
    <w:rsid w:val="0003573D"/>
    <w:rsid w:val="00035CF2"/>
    <w:rsid w:val="00036209"/>
    <w:rsid w:val="0003620B"/>
    <w:rsid w:val="000363DC"/>
    <w:rsid w:val="000364D8"/>
    <w:rsid w:val="00036526"/>
    <w:rsid w:val="000365CF"/>
    <w:rsid w:val="0003665A"/>
    <w:rsid w:val="00036C61"/>
    <w:rsid w:val="00036CCB"/>
    <w:rsid w:val="00036E0D"/>
    <w:rsid w:val="000376AB"/>
    <w:rsid w:val="00037D4E"/>
    <w:rsid w:val="00037E66"/>
    <w:rsid w:val="000403CA"/>
    <w:rsid w:val="00040B0A"/>
    <w:rsid w:val="00040C70"/>
    <w:rsid w:val="00040D46"/>
    <w:rsid w:val="00040FF3"/>
    <w:rsid w:val="00041083"/>
    <w:rsid w:val="00041114"/>
    <w:rsid w:val="000413BE"/>
    <w:rsid w:val="00041870"/>
    <w:rsid w:val="000427E6"/>
    <w:rsid w:val="00042F8A"/>
    <w:rsid w:val="00042F8C"/>
    <w:rsid w:val="0004353A"/>
    <w:rsid w:val="000435ED"/>
    <w:rsid w:val="000436F7"/>
    <w:rsid w:val="00043A25"/>
    <w:rsid w:val="00043D66"/>
    <w:rsid w:val="00043EF4"/>
    <w:rsid w:val="00043F8B"/>
    <w:rsid w:val="00043FB8"/>
    <w:rsid w:val="0004468F"/>
    <w:rsid w:val="000447EA"/>
    <w:rsid w:val="00044EC7"/>
    <w:rsid w:val="00044EE2"/>
    <w:rsid w:val="000453E6"/>
    <w:rsid w:val="0004540E"/>
    <w:rsid w:val="0004545A"/>
    <w:rsid w:val="00045AEE"/>
    <w:rsid w:val="00045CD5"/>
    <w:rsid w:val="00045D58"/>
    <w:rsid w:val="000463E2"/>
    <w:rsid w:val="000463E8"/>
    <w:rsid w:val="00046CEC"/>
    <w:rsid w:val="00047580"/>
    <w:rsid w:val="00047A4F"/>
    <w:rsid w:val="00047C42"/>
    <w:rsid w:val="00047DDB"/>
    <w:rsid w:val="00047F35"/>
    <w:rsid w:val="00047F4B"/>
    <w:rsid w:val="00047FA5"/>
    <w:rsid w:val="00050249"/>
    <w:rsid w:val="000505AD"/>
    <w:rsid w:val="00050713"/>
    <w:rsid w:val="00050911"/>
    <w:rsid w:val="00050B3D"/>
    <w:rsid w:val="00050DFE"/>
    <w:rsid w:val="00050E9D"/>
    <w:rsid w:val="000513FD"/>
    <w:rsid w:val="000514F2"/>
    <w:rsid w:val="000515D7"/>
    <w:rsid w:val="000517E4"/>
    <w:rsid w:val="000519B4"/>
    <w:rsid w:val="00051AB6"/>
    <w:rsid w:val="00051DF2"/>
    <w:rsid w:val="000520C9"/>
    <w:rsid w:val="00052146"/>
    <w:rsid w:val="00052604"/>
    <w:rsid w:val="00052700"/>
    <w:rsid w:val="0005299C"/>
    <w:rsid w:val="000530C9"/>
    <w:rsid w:val="0005387D"/>
    <w:rsid w:val="000539B6"/>
    <w:rsid w:val="00053BA6"/>
    <w:rsid w:val="00053BC9"/>
    <w:rsid w:val="00053CF9"/>
    <w:rsid w:val="00054437"/>
    <w:rsid w:val="0005470D"/>
    <w:rsid w:val="000548F8"/>
    <w:rsid w:val="000549EB"/>
    <w:rsid w:val="00054B45"/>
    <w:rsid w:val="00054C3A"/>
    <w:rsid w:val="00055084"/>
    <w:rsid w:val="000550C3"/>
    <w:rsid w:val="00055489"/>
    <w:rsid w:val="000559FE"/>
    <w:rsid w:val="00055A81"/>
    <w:rsid w:val="00056372"/>
    <w:rsid w:val="0005697D"/>
    <w:rsid w:val="00056C1E"/>
    <w:rsid w:val="00056E0F"/>
    <w:rsid w:val="00056FCB"/>
    <w:rsid w:val="00057249"/>
    <w:rsid w:val="00057545"/>
    <w:rsid w:val="00057B53"/>
    <w:rsid w:val="00057C9C"/>
    <w:rsid w:val="00057E68"/>
    <w:rsid w:val="00057F1A"/>
    <w:rsid w:val="00060653"/>
    <w:rsid w:val="00060719"/>
    <w:rsid w:val="0006094D"/>
    <w:rsid w:val="00060E05"/>
    <w:rsid w:val="00060F5D"/>
    <w:rsid w:val="000618DD"/>
    <w:rsid w:val="00061B3E"/>
    <w:rsid w:val="00061EE9"/>
    <w:rsid w:val="00062288"/>
    <w:rsid w:val="00062536"/>
    <w:rsid w:val="000629B0"/>
    <w:rsid w:val="00062EDB"/>
    <w:rsid w:val="00063FA4"/>
    <w:rsid w:val="0006426B"/>
    <w:rsid w:val="00064625"/>
    <w:rsid w:val="00064E3E"/>
    <w:rsid w:val="00065028"/>
    <w:rsid w:val="00065726"/>
    <w:rsid w:val="00065AF9"/>
    <w:rsid w:val="00065D8C"/>
    <w:rsid w:val="00065ECB"/>
    <w:rsid w:val="00065FA2"/>
    <w:rsid w:val="0006651E"/>
    <w:rsid w:val="00066815"/>
    <w:rsid w:val="00066954"/>
    <w:rsid w:val="000671B8"/>
    <w:rsid w:val="000672F6"/>
    <w:rsid w:val="00070091"/>
    <w:rsid w:val="00070502"/>
    <w:rsid w:val="000708D8"/>
    <w:rsid w:val="00070DC7"/>
    <w:rsid w:val="00070EAF"/>
    <w:rsid w:val="00070F04"/>
    <w:rsid w:val="00071103"/>
    <w:rsid w:val="00071149"/>
    <w:rsid w:val="000712D9"/>
    <w:rsid w:val="00071AB8"/>
    <w:rsid w:val="00071D4C"/>
    <w:rsid w:val="00071DF0"/>
    <w:rsid w:val="00071F32"/>
    <w:rsid w:val="00072655"/>
    <w:rsid w:val="000726B4"/>
    <w:rsid w:val="00072827"/>
    <w:rsid w:val="00072971"/>
    <w:rsid w:val="00072BB6"/>
    <w:rsid w:val="00072BDA"/>
    <w:rsid w:val="0007328C"/>
    <w:rsid w:val="00073D96"/>
    <w:rsid w:val="000741BA"/>
    <w:rsid w:val="00074739"/>
    <w:rsid w:val="00074A0F"/>
    <w:rsid w:val="00074AA3"/>
    <w:rsid w:val="00075041"/>
    <w:rsid w:val="00075A8B"/>
    <w:rsid w:val="00075C84"/>
    <w:rsid w:val="00075CE6"/>
    <w:rsid w:val="00075EA6"/>
    <w:rsid w:val="0007619C"/>
    <w:rsid w:val="00076A0F"/>
    <w:rsid w:val="00076B9A"/>
    <w:rsid w:val="00076CEC"/>
    <w:rsid w:val="00076F04"/>
    <w:rsid w:val="00076F09"/>
    <w:rsid w:val="00077B27"/>
    <w:rsid w:val="00077D15"/>
    <w:rsid w:val="0008025B"/>
    <w:rsid w:val="000807A5"/>
    <w:rsid w:val="000809B2"/>
    <w:rsid w:val="00080D93"/>
    <w:rsid w:val="00080FF7"/>
    <w:rsid w:val="00081402"/>
    <w:rsid w:val="00081C1F"/>
    <w:rsid w:val="00081C6B"/>
    <w:rsid w:val="00081ED1"/>
    <w:rsid w:val="00081F83"/>
    <w:rsid w:val="000822A9"/>
    <w:rsid w:val="00082460"/>
    <w:rsid w:val="00082CBE"/>
    <w:rsid w:val="0008303E"/>
    <w:rsid w:val="00083222"/>
    <w:rsid w:val="0008335A"/>
    <w:rsid w:val="0008387F"/>
    <w:rsid w:val="00083A3B"/>
    <w:rsid w:val="00083A60"/>
    <w:rsid w:val="00083D91"/>
    <w:rsid w:val="00084145"/>
    <w:rsid w:val="0008441E"/>
    <w:rsid w:val="00084781"/>
    <w:rsid w:val="00085097"/>
    <w:rsid w:val="00085B49"/>
    <w:rsid w:val="00085C2F"/>
    <w:rsid w:val="00085EB9"/>
    <w:rsid w:val="0008648F"/>
    <w:rsid w:val="0008650E"/>
    <w:rsid w:val="0008654A"/>
    <w:rsid w:val="000868F7"/>
    <w:rsid w:val="00086B77"/>
    <w:rsid w:val="00086C31"/>
    <w:rsid w:val="00087EA2"/>
    <w:rsid w:val="00087F03"/>
    <w:rsid w:val="0009013C"/>
    <w:rsid w:val="000903F8"/>
    <w:rsid w:val="00090576"/>
    <w:rsid w:val="00090D04"/>
    <w:rsid w:val="00090F22"/>
    <w:rsid w:val="000910E2"/>
    <w:rsid w:val="00091901"/>
    <w:rsid w:val="00091C32"/>
    <w:rsid w:val="00091CD3"/>
    <w:rsid w:val="00092642"/>
    <w:rsid w:val="000928D0"/>
    <w:rsid w:val="00092EAA"/>
    <w:rsid w:val="00093368"/>
    <w:rsid w:val="00093555"/>
    <w:rsid w:val="00093959"/>
    <w:rsid w:val="00093AED"/>
    <w:rsid w:val="00093F3B"/>
    <w:rsid w:val="000941D4"/>
    <w:rsid w:val="000942FA"/>
    <w:rsid w:val="00094440"/>
    <w:rsid w:val="000946D5"/>
    <w:rsid w:val="00094964"/>
    <w:rsid w:val="00094F78"/>
    <w:rsid w:val="000953A1"/>
    <w:rsid w:val="000953F5"/>
    <w:rsid w:val="00095428"/>
    <w:rsid w:val="00095696"/>
    <w:rsid w:val="0009579B"/>
    <w:rsid w:val="000962C4"/>
    <w:rsid w:val="000964D6"/>
    <w:rsid w:val="0009692E"/>
    <w:rsid w:val="00096A12"/>
    <w:rsid w:val="00096EB9"/>
    <w:rsid w:val="000970F2"/>
    <w:rsid w:val="000971BB"/>
    <w:rsid w:val="00097AD9"/>
    <w:rsid w:val="00097C1A"/>
    <w:rsid w:val="000A02B6"/>
    <w:rsid w:val="000A056F"/>
    <w:rsid w:val="000A08A4"/>
    <w:rsid w:val="000A08B8"/>
    <w:rsid w:val="000A0C90"/>
    <w:rsid w:val="000A0ECC"/>
    <w:rsid w:val="000A0EDD"/>
    <w:rsid w:val="000A0F6C"/>
    <w:rsid w:val="000A1220"/>
    <w:rsid w:val="000A145B"/>
    <w:rsid w:val="000A16B2"/>
    <w:rsid w:val="000A18C2"/>
    <w:rsid w:val="000A1C39"/>
    <w:rsid w:val="000A1D50"/>
    <w:rsid w:val="000A1D96"/>
    <w:rsid w:val="000A2160"/>
    <w:rsid w:val="000A243F"/>
    <w:rsid w:val="000A2DEE"/>
    <w:rsid w:val="000A2F04"/>
    <w:rsid w:val="000A2F84"/>
    <w:rsid w:val="000A32DA"/>
    <w:rsid w:val="000A389A"/>
    <w:rsid w:val="000A3941"/>
    <w:rsid w:val="000A3DAB"/>
    <w:rsid w:val="000A4204"/>
    <w:rsid w:val="000A43D4"/>
    <w:rsid w:val="000A44B8"/>
    <w:rsid w:val="000A477C"/>
    <w:rsid w:val="000A4B4B"/>
    <w:rsid w:val="000A516E"/>
    <w:rsid w:val="000A54B2"/>
    <w:rsid w:val="000A5585"/>
    <w:rsid w:val="000A595D"/>
    <w:rsid w:val="000A6053"/>
    <w:rsid w:val="000A60D8"/>
    <w:rsid w:val="000A64C7"/>
    <w:rsid w:val="000A64E1"/>
    <w:rsid w:val="000A7AB0"/>
    <w:rsid w:val="000A7FB4"/>
    <w:rsid w:val="000B0483"/>
    <w:rsid w:val="000B0617"/>
    <w:rsid w:val="000B06DC"/>
    <w:rsid w:val="000B0910"/>
    <w:rsid w:val="000B0AB4"/>
    <w:rsid w:val="000B1154"/>
    <w:rsid w:val="000B1248"/>
    <w:rsid w:val="000B19D6"/>
    <w:rsid w:val="000B1BC8"/>
    <w:rsid w:val="000B1DB4"/>
    <w:rsid w:val="000B2110"/>
    <w:rsid w:val="000B22B9"/>
    <w:rsid w:val="000B23F1"/>
    <w:rsid w:val="000B2434"/>
    <w:rsid w:val="000B2B30"/>
    <w:rsid w:val="000B32EF"/>
    <w:rsid w:val="000B3412"/>
    <w:rsid w:val="000B3442"/>
    <w:rsid w:val="000B357A"/>
    <w:rsid w:val="000B3661"/>
    <w:rsid w:val="000B3D48"/>
    <w:rsid w:val="000B3E2D"/>
    <w:rsid w:val="000B3F1B"/>
    <w:rsid w:val="000B3FE5"/>
    <w:rsid w:val="000B41AF"/>
    <w:rsid w:val="000B4276"/>
    <w:rsid w:val="000B470B"/>
    <w:rsid w:val="000B49A5"/>
    <w:rsid w:val="000B4B8F"/>
    <w:rsid w:val="000B4C72"/>
    <w:rsid w:val="000B5000"/>
    <w:rsid w:val="000B53A9"/>
    <w:rsid w:val="000B554A"/>
    <w:rsid w:val="000B6020"/>
    <w:rsid w:val="000B6154"/>
    <w:rsid w:val="000B61F1"/>
    <w:rsid w:val="000B63C2"/>
    <w:rsid w:val="000B63CA"/>
    <w:rsid w:val="000B642E"/>
    <w:rsid w:val="000B6CE9"/>
    <w:rsid w:val="000B716D"/>
    <w:rsid w:val="000B73AC"/>
    <w:rsid w:val="000B7509"/>
    <w:rsid w:val="000B7696"/>
    <w:rsid w:val="000B7852"/>
    <w:rsid w:val="000B79FE"/>
    <w:rsid w:val="000B7BBB"/>
    <w:rsid w:val="000B7CA9"/>
    <w:rsid w:val="000C006C"/>
    <w:rsid w:val="000C021E"/>
    <w:rsid w:val="000C0706"/>
    <w:rsid w:val="000C072A"/>
    <w:rsid w:val="000C0A4B"/>
    <w:rsid w:val="000C0CA1"/>
    <w:rsid w:val="000C11C4"/>
    <w:rsid w:val="000C1867"/>
    <w:rsid w:val="000C1C54"/>
    <w:rsid w:val="000C21C8"/>
    <w:rsid w:val="000C2251"/>
    <w:rsid w:val="000C258A"/>
    <w:rsid w:val="000C265A"/>
    <w:rsid w:val="000C2BD5"/>
    <w:rsid w:val="000C2FD5"/>
    <w:rsid w:val="000C34E4"/>
    <w:rsid w:val="000C3755"/>
    <w:rsid w:val="000C3799"/>
    <w:rsid w:val="000C3D1F"/>
    <w:rsid w:val="000C3D85"/>
    <w:rsid w:val="000C3E34"/>
    <w:rsid w:val="000C4823"/>
    <w:rsid w:val="000C49B5"/>
    <w:rsid w:val="000C49C9"/>
    <w:rsid w:val="000C49D4"/>
    <w:rsid w:val="000C4B57"/>
    <w:rsid w:val="000C4C77"/>
    <w:rsid w:val="000C4E72"/>
    <w:rsid w:val="000C5287"/>
    <w:rsid w:val="000C52F7"/>
    <w:rsid w:val="000C555F"/>
    <w:rsid w:val="000C5C64"/>
    <w:rsid w:val="000C5D2E"/>
    <w:rsid w:val="000C5EC9"/>
    <w:rsid w:val="000C6709"/>
    <w:rsid w:val="000C6B24"/>
    <w:rsid w:val="000C6BD3"/>
    <w:rsid w:val="000C6FCC"/>
    <w:rsid w:val="000C7064"/>
    <w:rsid w:val="000C7478"/>
    <w:rsid w:val="000C756F"/>
    <w:rsid w:val="000C76AD"/>
    <w:rsid w:val="000C7E90"/>
    <w:rsid w:val="000C7EBD"/>
    <w:rsid w:val="000C7F65"/>
    <w:rsid w:val="000D06D9"/>
    <w:rsid w:val="000D1652"/>
    <w:rsid w:val="000D1CEB"/>
    <w:rsid w:val="000D1DEC"/>
    <w:rsid w:val="000D25AF"/>
    <w:rsid w:val="000D334A"/>
    <w:rsid w:val="000D3624"/>
    <w:rsid w:val="000D364B"/>
    <w:rsid w:val="000D3762"/>
    <w:rsid w:val="000D3E56"/>
    <w:rsid w:val="000D3EEC"/>
    <w:rsid w:val="000D40C6"/>
    <w:rsid w:val="000D4635"/>
    <w:rsid w:val="000D4AB1"/>
    <w:rsid w:val="000D5BB7"/>
    <w:rsid w:val="000D5BE5"/>
    <w:rsid w:val="000D5EBA"/>
    <w:rsid w:val="000D5F0B"/>
    <w:rsid w:val="000D6155"/>
    <w:rsid w:val="000D67A2"/>
    <w:rsid w:val="000D74D6"/>
    <w:rsid w:val="000D74F3"/>
    <w:rsid w:val="000D76D8"/>
    <w:rsid w:val="000D782F"/>
    <w:rsid w:val="000D7B62"/>
    <w:rsid w:val="000D7EA6"/>
    <w:rsid w:val="000E037F"/>
    <w:rsid w:val="000E08C2"/>
    <w:rsid w:val="000E0C5D"/>
    <w:rsid w:val="000E0E3F"/>
    <w:rsid w:val="000E10C6"/>
    <w:rsid w:val="000E1580"/>
    <w:rsid w:val="000E174C"/>
    <w:rsid w:val="000E18A6"/>
    <w:rsid w:val="000E28B0"/>
    <w:rsid w:val="000E2C43"/>
    <w:rsid w:val="000E2CA0"/>
    <w:rsid w:val="000E310E"/>
    <w:rsid w:val="000E3364"/>
    <w:rsid w:val="000E33F8"/>
    <w:rsid w:val="000E349F"/>
    <w:rsid w:val="000E354C"/>
    <w:rsid w:val="000E3792"/>
    <w:rsid w:val="000E3990"/>
    <w:rsid w:val="000E3A5D"/>
    <w:rsid w:val="000E45F8"/>
    <w:rsid w:val="000E4B15"/>
    <w:rsid w:val="000E4EF4"/>
    <w:rsid w:val="000E5146"/>
    <w:rsid w:val="000E584C"/>
    <w:rsid w:val="000E5C9E"/>
    <w:rsid w:val="000E5DC3"/>
    <w:rsid w:val="000E5E6E"/>
    <w:rsid w:val="000E6F30"/>
    <w:rsid w:val="000E7471"/>
    <w:rsid w:val="000E74B7"/>
    <w:rsid w:val="000E7979"/>
    <w:rsid w:val="000E7C02"/>
    <w:rsid w:val="000E7D3C"/>
    <w:rsid w:val="000E7F44"/>
    <w:rsid w:val="000F0477"/>
    <w:rsid w:val="000F064E"/>
    <w:rsid w:val="000F0A2B"/>
    <w:rsid w:val="000F0E45"/>
    <w:rsid w:val="000F0F72"/>
    <w:rsid w:val="000F168C"/>
    <w:rsid w:val="000F198D"/>
    <w:rsid w:val="000F1ADC"/>
    <w:rsid w:val="000F1E34"/>
    <w:rsid w:val="000F1E93"/>
    <w:rsid w:val="000F1F8A"/>
    <w:rsid w:val="000F2374"/>
    <w:rsid w:val="000F27DE"/>
    <w:rsid w:val="000F2957"/>
    <w:rsid w:val="000F299A"/>
    <w:rsid w:val="000F2C3B"/>
    <w:rsid w:val="000F2C8A"/>
    <w:rsid w:val="000F307B"/>
    <w:rsid w:val="000F30CC"/>
    <w:rsid w:val="000F3301"/>
    <w:rsid w:val="000F3367"/>
    <w:rsid w:val="000F3678"/>
    <w:rsid w:val="000F36AA"/>
    <w:rsid w:val="000F3AD5"/>
    <w:rsid w:val="000F4103"/>
    <w:rsid w:val="000F4275"/>
    <w:rsid w:val="000F42A9"/>
    <w:rsid w:val="000F4588"/>
    <w:rsid w:val="000F4AA6"/>
    <w:rsid w:val="000F4DD4"/>
    <w:rsid w:val="000F504D"/>
    <w:rsid w:val="000F51F8"/>
    <w:rsid w:val="000F5200"/>
    <w:rsid w:val="000F5501"/>
    <w:rsid w:val="000F550B"/>
    <w:rsid w:val="000F59D9"/>
    <w:rsid w:val="000F5B5C"/>
    <w:rsid w:val="000F5BA3"/>
    <w:rsid w:val="000F5CE1"/>
    <w:rsid w:val="000F5F9A"/>
    <w:rsid w:val="000F6170"/>
    <w:rsid w:val="000F6290"/>
    <w:rsid w:val="000F63DF"/>
    <w:rsid w:val="000F6529"/>
    <w:rsid w:val="000F686B"/>
    <w:rsid w:val="000F6AEC"/>
    <w:rsid w:val="000F6B39"/>
    <w:rsid w:val="000F73F4"/>
    <w:rsid w:val="000F75A1"/>
    <w:rsid w:val="000F795A"/>
    <w:rsid w:val="000F7A11"/>
    <w:rsid w:val="000F7B02"/>
    <w:rsid w:val="00100165"/>
    <w:rsid w:val="00100225"/>
    <w:rsid w:val="00100343"/>
    <w:rsid w:val="001003BA"/>
    <w:rsid w:val="00100404"/>
    <w:rsid w:val="001008B0"/>
    <w:rsid w:val="00100DD2"/>
    <w:rsid w:val="00100E3D"/>
    <w:rsid w:val="00101DB3"/>
    <w:rsid w:val="00101F7C"/>
    <w:rsid w:val="00102041"/>
    <w:rsid w:val="00102151"/>
    <w:rsid w:val="0010219E"/>
    <w:rsid w:val="00102270"/>
    <w:rsid w:val="00102BD3"/>
    <w:rsid w:val="00102C29"/>
    <w:rsid w:val="0010308F"/>
    <w:rsid w:val="001031D8"/>
    <w:rsid w:val="0010342F"/>
    <w:rsid w:val="00103597"/>
    <w:rsid w:val="00103814"/>
    <w:rsid w:val="00103C43"/>
    <w:rsid w:val="0010404F"/>
    <w:rsid w:val="001041EA"/>
    <w:rsid w:val="00104435"/>
    <w:rsid w:val="001045FA"/>
    <w:rsid w:val="00104A61"/>
    <w:rsid w:val="00104DE2"/>
    <w:rsid w:val="00104E7C"/>
    <w:rsid w:val="00104F67"/>
    <w:rsid w:val="0010528E"/>
    <w:rsid w:val="0010595F"/>
    <w:rsid w:val="00105EDB"/>
    <w:rsid w:val="001062B2"/>
    <w:rsid w:val="001065A8"/>
    <w:rsid w:val="00106720"/>
    <w:rsid w:val="001068C0"/>
    <w:rsid w:val="0010694E"/>
    <w:rsid w:val="00106C00"/>
    <w:rsid w:val="00107367"/>
    <w:rsid w:val="00107666"/>
    <w:rsid w:val="001079BF"/>
    <w:rsid w:val="00107A5F"/>
    <w:rsid w:val="00107C2C"/>
    <w:rsid w:val="00107DAD"/>
    <w:rsid w:val="00110236"/>
    <w:rsid w:val="001102CB"/>
    <w:rsid w:val="00110A8A"/>
    <w:rsid w:val="00110A98"/>
    <w:rsid w:val="00110B95"/>
    <w:rsid w:val="00110CF8"/>
    <w:rsid w:val="00110E48"/>
    <w:rsid w:val="00110E85"/>
    <w:rsid w:val="00110EDC"/>
    <w:rsid w:val="00110F08"/>
    <w:rsid w:val="001114B8"/>
    <w:rsid w:val="00111A3B"/>
    <w:rsid w:val="00111FBF"/>
    <w:rsid w:val="00112567"/>
    <w:rsid w:val="001126C4"/>
    <w:rsid w:val="00112A4E"/>
    <w:rsid w:val="00112CEC"/>
    <w:rsid w:val="00113076"/>
    <w:rsid w:val="00113337"/>
    <w:rsid w:val="001133E0"/>
    <w:rsid w:val="0011359D"/>
    <w:rsid w:val="00113B7B"/>
    <w:rsid w:val="00113BBD"/>
    <w:rsid w:val="001141F0"/>
    <w:rsid w:val="00114540"/>
    <w:rsid w:val="0011470A"/>
    <w:rsid w:val="00114D09"/>
    <w:rsid w:val="0011578A"/>
    <w:rsid w:val="00115A50"/>
    <w:rsid w:val="00115DE3"/>
    <w:rsid w:val="001163AB"/>
    <w:rsid w:val="00116769"/>
    <w:rsid w:val="001176EC"/>
    <w:rsid w:val="00117B54"/>
    <w:rsid w:val="00117B81"/>
    <w:rsid w:val="00120125"/>
    <w:rsid w:val="001209A4"/>
    <w:rsid w:val="00120D3C"/>
    <w:rsid w:val="00120E76"/>
    <w:rsid w:val="00120FA9"/>
    <w:rsid w:val="00121053"/>
    <w:rsid w:val="001215DD"/>
    <w:rsid w:val="0012177E"/>
    <w:rsid w:val="00121DD4"/>
    <w:rsid w:val="00121DD7"/>
    <w:rsid w:val="00121E84"/>
    <w:rsid w:val="00121F77"/>
    <w:rsid w:val="001220EB"/>
    <w:rsid w:val="001222C2"/>
    <w:rsid w:val="00122E51"/>
    <w:rsid w:val="001243DF"/>
    <w:rsid w:val="0012443B"/>
    <w:rsid w:val="00124585"/>
    <w:rsid w:val="00124678"/>
    <w:rsid w:val="00124750"/>
    <w:rsid w:val="00124E8B"/>
    <w:rsid w:val="0012533C"/>
    <w:rsid w:val="0012544C"/>
    <w:rsid w:val="00125639"/>
    <w:rsid w:val="00125673"/>
    <w:rsid w:val="00125C38"/>
    <w:rsid w:val="00125F43"/>
    <w:rsid w:val="00126034"/>
    <w:rsid w:val="00126760"/>
    <w:rsid w:val="00126C74"/>
    <w:rsid w:val="00127BC9"/>
    <w:rsid w:val="00127C14"/>
    <w:rsid w:val="00127CD6"/>
    <w:rsid w:val="00127D08"/>
    <w:rsid w:val="00127EA1"/>
    <w:rsid w:val="00127F5E"/>
    <w:rsid w:val="001306E5"/>
    <w:rsid w:val="00130811"/>
    <w:rsid w:val="00130896"/>
    <w:rsid w:val="001308BA"/>
    <w:rsid w:val="00130E79"/>
    <w:rsid w:val="001311C0"/>
    <w:rsid w:val="001315C2"/>
    <w:rsid w:val="0013188E"/>
    <w:rsid w:val="00131A51"/>
    <w:rsid w:val="00131ADE"/>
    <w:rsid w:val="00131B97"/>
    <w:rsid w:val="001321E7"/>
    <w:rsid w:val="00132305"/>
    <w:rsid w:val="0013375C"/>
    <w:rsid w:val="00133977"/>
    <w:rsid w:val="001342DD"/>
    <w:rsid w:val="0013459E"/>
    <w:rsid w:val="00134AE2"/>
    <w:rsid w:val="00134CE8"/>
    <w:rsid w:val="00134DD3"/>
    <w:rsid w:val="0013524E"/>
    <w:rsid w:val="00135B9B"/>
    <w:rsid w:val="00135EBA"/>
    <w:rsid w:val="00136106"/>
    <w:rsid w:val="00136F2B"/>
    <w:rsid w:val="0013703C"/>
    <w:rsid w:val="0013717D"/>
    <w:rsid w:val="00137976"/>
    <w:rsid w:val="00137AE6"/>
    <w:rsid w:val="00137AF5"/>
    <w:rsid w:val="00137D17"/>
    <w:rsid w:val="001401A8"/>
    <w:rsid w:val="00140D7C"/>
    <w:rsid w:val="001411D2"/>
    <w:rsid w:val="001413B8"/>
    <w:rsid w:val="001413BD"/>
    <w:rsid w:val="001415B2"/>
    <w:rsid w:val="0014188F"/>
    <w:rsid w:val="001418C5"/>
    <w:rsid w:val="00141C59"/>
    <w:rsid w:val="00141D67"/>
    <w:rsid w:val="00142369"/>
    <w:rsid w:val="00142392"/>
    <w:rsid w:val="0014244A"/>
    <w:rsid w:val="001424AD"/>
    <w:rsid w:val="00142737"/>
    <w:rsid w:val="00143702"/>
    <w:rsid w:val="00143D3F"/>
    <w:rsid w:val="00143D5B"/>
    <w:rsid w:val="0014461D"/>
    <w:rsid w:val="00144C82"/>
    <w:rsid w:val="00144D2E"/>
    <w:rsid w:val="00144DA1"/>
    <w:rsid w:val="0014520D"/>
    <w:rsid w:val="00145B6A"/>
    <w:rsid w:val="00145E93"/>
    <w:rsid w:val="00146129"/>
    <w:rsid w:val="00146253"/>
    <w:rsid w:val="001464A4"/>
    <w:rsid w:val="001464B0"/>
    <w:rsid w:val="00146B05"/>
    <w:rsid w:val="00146CB7"/>
    <w:rsid w:val="00147097"/>
    <w:rsid w:val="00147202"/>
    <w:rsid w:val="00147AF2"/>
    <w:rsid w:val="00147E30"/>
    <w:rsid w:val="0015058D"/>
    <w:rsid w:val="001509F0"/>
    <w:rsid w:val="00150C5E"/>
    <w:rsid w:val="00150E43"/>
    <w:rsid w:val="00150E52"/>
    <w:rsid w:val="00151955"/>
    <w:rsid w:val="00151CF6"/>
    <w:rsid w:val="00151F2F"/>
    <w:rsid w:val="0015201D"/>
    <w:rsid w:val="00152890"/>
    <w:rsid w:val="00152B1C"/>
    <w:rsid w:val="00152E6A"/>
    <w:rsid w:val="0015390F"/>
    <w:rsid w:val="00153D10"/>
    <w:rsid w:val="00153E9A"/>
    <w:rsid w:val="00153F0A"/>
    <w:rsid w:val="001540A2"/>
    <w:rsid w:val="0015412D"/>
    <w:rsid w:val="00154150"/>
    <w:rsid w:val="001541E4"/>
    <w:rsid w:val="00154252"/>
    <w:rsid w:val="00154304"/>
    <w:rsid w:val="00154602"/>
    <w:rsid w:val="00154794"/>
    <w:rsid w:val="00154AA2"/>
    <w:rsid w:val="00155706"/>
    <w:rsid w:val="00155773"/>
    <w:rsid w:val="0015582C"/>
    <w:rsid w:val="001559B4"/>
    <w:rsid w:val="001559CB"/>
    <w:rsid w:val="001560B9"/>
    <w:rsid w:val="0015668C"/>
    <w:rsid w:val="00156AC0"/>
    <w:rsid w:val="0015716C"/>
    <w:rsid w:val="00157235"/>
    <w:rsid w:val="001574B4"/>
    <w:rsid w:val="00157881"/>
    <w:rsid w:val="00157A46"/>
    <w:rsid w:val="0016001D"/>
    <w:rsid w:val="00160434"/>
    <w:rsid w:val="00160447"/>
    <w:rsid w:val="00160D74"/>
    <w:rsid w:val="00161128"/>
    <w:rsid w:val="00161205"/>
    <w:rsid w:val="0016144A"/>
    <w:rsid w:val="001614FD"/>
    <w:rsid w:val="00161504"/>
    <w:rsid w:val="001620F1"/>
    <w:rsid w:val="001622F3"/>
    <w:rsid w:val="0016244D"/>
    <w:rsid w:val="00162784"/>
    <w:rsid w:val="00162FAB"/>
    <w:rsid w:val="00163032"/>
    <w:rsid w:val="001630C0"/>
    <w:rsid w:val="0016341B"/>
    <w:rsid w:val="001639FE"/>
    <w:rsid w:val="001646D1"/>
    <w:rsid w:val="001647D2"/>
    <w:rsid w:val="00164A8D"/>
    <w:rsid w:val="00164E41"/>
    <w:rsid w:val="00164E7E"/>
    <w:rsid w:val="001650DF"/>
    <w:rsid w:val="001657ED"/>
    <w:rsid w:val="00165869"/>
    <w:rsid w:val="00165BD4"/>
    <w:rsid w:val="00165C6D"/>
    <w:rsid w:val="00165D94"/>
    <w:rsid w:val="0016611A"/>
    <w:rsid w:val="001661AB"/>
    <w:rsid w:val="001667E3"/>
    <w:rsid w:val="00166C59"/>
    <w:rsid w:val="001675B3"/>
    <w:rsid w:val="0016785A"/>
    <w:rsid w:val="001705EA"/>
    <w:rsid w:val="00170878"/>
    <w:rsid w:val="00170AEE"/>
    <w:rsid w:val="00170B8E"/>
    <w:rsid w:val="00170FB2"/>
    <w:rsid w:val="00171079"/>
    <w:rsid w:val="00171307"/>
    <w:rsid w:val="001716FD"/>
    <w:rsid w:val="00171829"/>
    <w:rsid w:val="00171DF1"/>
    <w:rsid w:val="00171EE3"/>
    <w:rsid w:val="00172FF3"/>
    <w:rsid w:val="00173196"/>
    <w:rsid w:val="0017320E"/>
    <w:rsid w:val="001733B8"/>
    <w:rsid w:val="0017346A"/>
    <w:rsid w:val="0017371F"/>
    <w:rsid w:val="00173853"/>
    <w:rsid w:val="001739D7"/>
    <w:rsid w:val="00173C17"/>
    <w:rsid w:val="00173CD1"/>
    <w:rsid w:val="00174159"/>
    <w:rsid w:val="00174331"/>
    <w:rsid w:val="00174382"/>
    <w:rsid w:val="00174607"/>
    <w:rsid w:val="00174C4F"/>
    <w:rsid w:val="0017578A"/>
    <w:rsid w:val="001757BC"/>
    <w:rsid w:val="00175E2F"/>
    <w:rsid w:val="00177141"/>
    <w:rsid w:val="0017725D"/>
    <w:rsid w:val="001773DA"/>
    <w:rsid w:val="0017756B"/>
    <w:rsid w:val="00177718"/>
    <w:rsid w:val="00177E5B"/>
    <w:rsid w:val="00177E61"/>
    <w:rsid w:val="00177EE7"/>
    <w:rsid w:val="00180520"/>
    <w:rsid w:val="00180C75"/>
    <w:rsid w:val="00180D3E"/>
    <w:rsid w:val="00181A0A"/>
    <w:rsid w:val="00181A39"/>
    <w:rsid w:val="00181CB7"/>
    <w:rsid w:val="00181D39"/>
    <w:rsid w:val="00181E68"/>
    <w:rsid w:val="00182365"/>
    <w:rsid w:val="001824D1"/>
    <w:rsid w:val="0018291C"/>
    <w:rsid w:val="00182A50"/>
    <w:rsid w:val="00182A5C"/>
    <w:rsid w:val="00182E56"/>
    <w:rsid w:val="00183066"/>
    <w:rsid w:val="00183629"/>
    <w:rsid w:val="0018397C"/>
    <w:rsid w:val="001839D2"/>
    <w:rsid w:val="00184352"/>
    <w:rsid w:val="00184C8B"/>
    <w:rsid w:val="00185165"/>
    <w:rsid w:val="001853FB"/>
    <w:rsid w:val="00185473"/>
    <w:rsid w:val="00185C7E"/>
    <w:rsid w:val="00185E0C"/>
    <w:rsid w:val="00185E1A"/>
    <w:rsid w:val="00185F3C"/>
    <w:rsid w:val="00186020"/>
    <w:rsid w:val="00186AE2"/>
    <w:rsid w:val="00186EB3"/>
    <w:rsid w:val="00186F76"/>
    <w:rsid w:val="00187B4E"/>
    <w:rsid w:val="00190086"/>
    <w:rsid w:val="00190316"/>
    <w:rsid w:val="00190398"/>
    <w:rsid w:val="00190533"/>
    <w:rsid w:val="00190D05"/>
    <w:rsid w:val="00190D93"/>
    <w:rsid w:val="00190E43"/>
    <w:rsid w:val="00190EBD"/>
    <w:rsid w:val="00190F0E"/>
    <w:rsid w:val="0019164C"/>
    <w:rsid w:val="00191E35"/>
    <w:rsid w:val="00191E93"/>
    <w:rsid w:val="001920A1"/>
    <w:rsid w:val="00192293"/>
    <w:rsid w:val="001927B0"/>
    <w:rsid w:val="00192802"/>
    <w:rsid w:val="00193095"/>
    <w:rsid w:val="0019317D"/>
    <w:rsid w:val="00193327"/>
    <w:rsid w:val="00193401"/>
    <w:rsid w:val="001938F6"/>
    <w:rsid w:val="00194C71"/>
    <w:rsid w:val="00195FA9"/>
    <w:rsid w:val="00196161"/>
    <w:rsid w:val="00196514"/>
    <w:rsid w:val="001965B8"/>
    <w:rsid w:val="00196968"/>
    <w:rsid w:val="00196F00"/>
    <w:rsid w:val="00196FD6"/>
    <w:rsid w:val="00197474"/>
    <w:rsid w:val="0019782D"/>
    <w:rsid w:val="00197916"/>
    <w:rsid w:val="00197A45"/>
    <w:rsid w:val="00197AAB"/>
    <w:rsid w:val="00197B97"/>
    <w:rsid w:val="00197DB2"/>
    <w:rsid w:val="00197E14"/>
    <w:rsid w:val="001A0070"/>
    <w:rsid w:val="001A052F"/>
    <w:rsid w:val="001A0D50"/>
    <w:rsid w:val="001A1054"/>
    <w:rsid w:val="001A1166"/>
    <w:rsid w:val="001A13E2"/>
    <w:rsid w:val="001A16D8"/>
    <w:rsid w:val="001A1D97"/>
    <w:rsid w:val="001A218A"/>
    <w:rsid w:val="001A28FA"/>
    <w:rsid w:val="001A2EAD"/>
    <w:rsid w:val="001A306B"/>
    <w:rsid w:val="001A352A"/>
    <w:rsid w:val="001A352C"/>
    <w:rsid w:val="001A4208"/>
    <w:rsid w:val="001A45A8"/>
    <w:rsid w:val="001A4B7D"/>
    <w:rsid w:val="001A52E4"/>
    <w:rsid w:val="001A5912"/>
    <w:rsid w:val="001A593E"/>
    <w:rsid w:val="001A5963"/>
    <w:rsid w:val="001A5BD8"/>
    <w:rsid w:val="001A61E6"/>
    <w:rsid w:val="001A6375"/>
    <w:rsid w:val="001A6FF9"/>
    <w:rsid w:val="001A70C0"/>
    <w:rsid w:val="001A713A"/>
    <w:rsid w:val="001A7581"/>
    <w:rsid w:val="001A7599"/>
    <w:rsid w:val="001A7830"/>
    <w:rsid w:val="001A7A29"/>
    <w:rsid w:val="001A7AF3"/>
    <w:rsid w:val="001A7BB3"/>
    <w:rsid w:val="001B019F"/>
    <w:rsid w:val="001B03F8"/>
    <w:rsid w:val="001B0533"/>
    <w:rsid w:val="001B0BE6"/>
    <w:rsid w:val="001B0C65"/>
    <w:rsid w:val="001B14CA"/>
    <w:rsid w:val="001B1EA0"/>
    <w:rsid w:val="001B1FA2"/>
    <w:rsid w:val="001B2192"/>
    <w:rsid w:val="001B23E0"/>
    <w:rsid w:val="001B247E"/>
    <w:rsid w:val="001B282D"/>
    <w:rsid w:val="001B2AED"/>
    <w:rsid w:val="001B3D37"/>
    <w:rsid w:val="001B3DA7"/>
    <w:rsid w:val="001B4324"/>
    <w:rsid w:val="001B446A"/>
    <w:rsid w:val="001B44F3"/>
    <w:rsid w:val="001B45B5"/>
    <w:rsid w:val="001B45F7"/>
    <w:rsid w:val="001B475A"/>
    <w:rsid w:val="001B47EF"/>
    <w:rsid w:val="001B4B6D"/>
    <w:rsid w:val="001B4D35"/>
    <w:rsid w:val="001B4E17"/>
    <w:rsid w:val="001B5127"/>
    <w:rsid w:val="001B5D69"/>
    <w:rsid w:val="001B5D82"/>
    <w:rsid w:val="001B5E86"/>
    <w:rsid w:val="001B6C24"/>
    <w:rsid w:val="001B6DDD"/>
    <w:rsid w:val="001B7277"/>
    <w:rsid w:val="001B7797"/>
    <w:rsid w:val="001B77AC"/>
    <w:rsid w:val="001B79AB"/>
    <w:rsid w:val="001B7A41"/>
    <w:rsid w:val="001B7BA6"/>
    <w:rsid w:val="001B7E60"/>
    <w:rsid w:val="001C007B"/>
    <w:rsid w:val="001C00F6"/>
    <w:rsid w:val="001C0283"/>
    <w:rsid w:val="001C06CB"/>
    <w:rsid w:val="001C0A0B"/>
    <w:rsid w:val="001C0D11"/>
    <w:rsid w:val="001C1027"/>
    <w:rsid w:val="001C1363"/>
    <w:rsid w:val="001C1978"/>
    <w:rsid w:val="001C1A7F"/>
    <w:rsid w:val="001C22CD"/>
    <w:rsid w:val="001C2325"/>
    <w:rsid w:val="001C24D1"/>
    <w:rsid w:val="001C27C6"/>
    <w:rsid w:val="001C27F1"/>
    <w:rsid w:val="001C2C8C"/>
    <w:rsid w:val="001C2E6F"/>
    <w:rsid w:val="001C3671"/>
    <w:rsid w:val="001C38F5"/>
    <w:rsid w:val="001C3A00"/>
    <w:rsid w:val="001C3BF8"/>
    <w:rsid w:val="001C3E25"/>
    <w:rsid w:val="001C3E57"/>
    <w:rsid w:val="001C4A1E"/>
    <w:rsid w:val="001C4D06"/>
    <w:rsid w:val="001C5215"/>
    <w:rsid w:val="001C534F"/>
    <w:rsid w:val="001C5D35"/>
    <w:rsid w:val="001C60F5"/>
    <w:rsid w:val="001C6224"/>
    <w:rsid w:val="001C65AE"/>
    <w:rsid w:val="001C67A8"/>
    <w:rsid w:val="001C6C8A"/>
    <w:rsid w:val="001C6ECF"/>
    <w:rsid w:val="001C6F4C"/>
    <w:rsid w:val="001C7238"/>
    <w:rsid w:val="001C741C"/>
    <w:rsid w:val="001C7423"/>
    <w:rsid w:val="001C744D"/>
    <w:rsid w:val="001C7A60"/>
    <w:rsid w:val="001C7CB9"/>
    <w:rsid w:val="001C7F69"/>
    <w:rsid w:val="001D0302"/>
    <w:rsid w:val="001D04B0"/>
    <w:rsid w:val="001D0621"/>
    <w:rsid w:val="001D080B"/>
    <w:rsid w:val="001D0A6E"/>
    <w:rsid w:val="001D0D6F"/>
    <w:rsid w:val="001D0F94"/>
    <w:rsid w:val="001D160B"/>
    <w:rsid w:val="001D18DB"/>
    <w:rsid w:val="001D1F67"/>
    <w:rsid w:val="001D204D"/>
    <w:rsid w:val="001D241C"/>
    <w:rsid w:val="001D2566"/>
    <w:rsid w:val="001D275A"/>
    <w:rsid w:val="001D291C"/>
    <w:rsid w:val="001D2EA8"/>
    <w:rsid w:val="001D3036"/>
    <w:rsid w:val="001D30CE"/>
    <w:rsid w:val="001D324F"/>
    <w:rsid w:val="001D3AB7"/>
    <w:rsid w:val="001D3BF5"/>
    <w:rsid w:val="001D3F3B"/>
    <w:rsid w:val="001D48DF"/>
    <w:rsid w:val="001D4A1B"/>
    <w:rsid w:val="001D4DF1"/>
    <w:rsid w:val="001D4EBD"/>
    <w:rsid w:val="001D56F0"/>
    <w:rsid w:val="001D590A"/>
    <w:rsid w:val="001D59F5"/>
    <w:rsid w:val="001D5BF5"/>
    <w:rsid w:val="001D5CD0"/>
    <w:rsid w:val="001D60B9"/>
    <w:rsid w:val="001D6A04"/>
    <w:rsid w:val="001D6B42"/>
    <w:rsid w:val="001D6CA5"/>
    <w:rsid w:val="001D6CD0"/>
    <w:rsid w:val="001D6FE0"/>
    <w:rsid w:val="001D76EB"/>
    <w:rsid w:val="001D76F4"/>
    <w:rsid w:val="001D7787"/>
    <w:rsid w:val="001D7837"/>
    <w:rsid w:val="001D7BE6"/>
    <w:rsid w:val="001D7EB5"/>
    <w:rsid w:val="001E0397"/>
    <w:rsid w:val="001E0663"/>
    <w:rsid w:val="001E0893"/>
    <w:rsid w:val="001E0930"/>
    <w:rsid w:val="001E0B38"/>
    <w:rsid w:val="001E0C19"/>
    <w:rsid w:val="001E10E0"/>
    <w:rsid w:val="001E1589"/>
    <w:rsid w:val="001E217B"/>
    <w:rsid w:val="001E23A9"/>
    <w:rsid w:val="001E2523"/>
    <w:rsid w:val="001E25FA"/>
    <w:rsid w:val="001E2AC6"/>
    <w:rsid w:val="001E2B8E"/>
    <w:rsid w:val="001E30D0"/>
    <w:rsid w:val="001E3188"/>
    <w:rsid w:val="001E381E"/>
    <w:rsid w:val="001E388A"/>
    <w:rsid w:val="001E3D62"/>
    <w:rsid w:val="001E3D94"/>
    <w:rsid w:val="001E4443"/>
    <w:rsid w:val="001E4469"/>
    <w:rsid w:val="001E44F8"/>
    <w:rsid w:val="001E46C6"/>
    <w:rsid w:val="001E4C23"/>
    <w:rsid w:val="001E4F9C"/>
    <w:rsid w:val="001E5263"/>
    <w:rsid w:val="001E532F"/>
    <w:rsid w:val="001E5A5A"/>
    <w:rsid w:val="001E5BC7"/>
    <w:rsid w:val="001E5DB2"/>
    <w:rsid w:val="001E5FA5"/>
    <w:rsid w:val="001E60FF"/>
    <w:rsid w:val="001E68A3"/>
    <w:rsid w:val="001E6BBE"/>
    <w:rsid w:val="001E6D2F"/>
    <w:rsid w:val="001E79CC"/>
    <w:rsid w:val="001E7AD0"/>
    <w:rsid w:val="001E7D95"/>
    <w:rsid w:val="001E7F5D"/>
    <w:rsid w:val="001F0217"/>
    <w:rsid w:val="001F0EE1"/>
    <w:rsid w:val="001F1781"/>
    <w:rsid w:val="001F1889"/>
    <w:rsid w:val="001F1F6E"/>
    <w:rsid w:val="001F1F70"/>
    <w:rsid w:val="001F22FD"/>
    <w:rsid w:val="001F23F4"/>
    <w:rsid w:val="001F2605"/>
    <w:rsid w:val="001F2682"/>
    <w:rsid w:val="001F2982"/>
    <w:rsid w:val="001F29BA"/>
    <w:rsid w:val="001F2CFB"/>
    <w:rsid w:val="001F2DE9"/>
    <w:rsid w:val="001F3109"/>
    <w:rsid w:val="001F349B"/>
    <w:rsid w:val="001F3CC0"/>
    <w:rsid w:val="001F3D19"/>
    <w:rsid w:val="001F436C"/>
    <w:rsid w:val="001F4685"/>
    <w:rsid w:val="001F490A"/>
    <w:rsid w:val="001F4EBB"/>
    <w:rsid w:val="001F5179"/>
    <w:rsid w:val="001F51E8"/>
    <w:rsid w:val="001F5368"/>
    <w:rsid w:val="001F5534"/>
    <w:rsid w:val="001F59EE"/>
    <w:rsid w:val="001F615E"/>
    <w:rsid w:val="001F61C7"/>
    <w:rsid w:val="001F63D7"/>
    <w:rsid w:val="001F6871"/>
    <w:rsid w:val="001F6B95"/>
    <w:rsid w:val="001F71D4"/>
    <w:rsid w:val="001F7912"/>
    <w:rsid w:val="002001E6"/>
    <w:rsid w:val="00200462"/>
    <w:rsid w:val="00200657"/>
    <w:rsid w:val="00200773"/>
    <w:rsid w:val="00200897"/>
    <w:rsid w:val="00200B1C"/>
    <w:rsid w:val="00200C09"/>
    <w:rsid w:val="00200C3E"/>
    <w:rsid w:val="002013D7"/>
    <w:rsid w:val="002013FA"/>
    <w:rsid w:val="002014D5"/>
    <w:rsid w:val="0020169F"/>
    <w:rsid w:val="0020197D"/>
    <w:rsid w:val="00201C4F"/>
    <w:rsid w:val="00201CEB"/>
    <w:rsid w:val="00201DFD"/>
    <w:rsid w:val="00201E4C"/>
    <w:rsid w:val="00201F2D"/>
    <w:rsid w:val="00202522"/>
    <w:rsid w:val="00202639"/>
    <w:rsid w:val="00202686"/>
    <w:rsid w:val="00202909"/>
    <w:rsid w:val="00202EB7"/>
    <w:rsid w:val="00202F65"/>
    <w:rsid w:val="00203798"/>
    <w:rsid w:val="002037EF"/>
    <w:rsid w:val="00203C7D"/>
    <w:rsid w:val="00203E0C"/>
    <w:rsid w:val="00204270"/>
    <w:rsid w:val="0020466D"/>
    <w:rsid w:val="002046A5"/>
    <w:rsid w:val="00204ECB"/>
    <w:rsid w:val="002051ED"/>
    <w:rsid w:val="00205225"/>
    <w:rsid w:val="002053C0"/>
    <w:rsid w:val="00205FB5"/>
    <w:rsid w:val="00206099"/>
    <w:rsid w:val="00206105"/>
    <w:rsid w:val="002062A5"/>
    <w:rsid w:val="0020697D"/>
    <w:rsid w:val="00207417"/>
    <w:rsid w:val="00207427"/>
    <w:rsid w:val="002074E7"/>
    <w:rsid w:val="002077ED"/>
    <w:rsid w:val="00207A39"/>
    <w:rsid w:val="002105BE"/>
    <w:rsid w:val="002106C0"/>
    <w:rsid w:val="002107D1"/>
    <w:rsid w:val="0021080E"/>
    <w:rsid w:val="0021081C"/>
    <w:rsid w:val="00210A45"/>
    <w:rsid w:val="00210AE4"/>
    <w:rsid w:val="00210AED"/>
    <w:rsid w:val="00210E2A"/>
    <w:rsid w:val="00210E2D"/>
    <w:rsid w:val="00210E44"/>
    <w:rsid w:val="00210EA8"/>
    <w:rsid w:val="00210F92"/>
    <w:rsid w:val="00211259"/>
    <w:rsid w:val="002112DD"/>
    <w:rsid w:val="00211A44"/>
    <w:rsid w:val="0021223E"/>
    <w:rsid w:val="0021271A"/>
    <w:rsid w:val="002129A1"/>
    <w:rsid w:val="00212FE0"/>
    <w:rsid w:val="00212FFA"/>
    <w:rsid w:val="00213568"/>
    <w:rsid w:val="0021366A"/>
    <w:rsid w:val="002140CD"/>
    <w:rsid w:val="002149A5"/>
    <w:rsid w:val="00214A8A"/>
    <w:rsid w:val="002152A6"/>
    <w:rsid w:val="002159EE"/>
    <w:rsid w:val="00215A1C"/>
    <w:rsid w:val="00215A6E"/>
    <w:rsid w:val="00215BC6"/>
    <w:rsid w:val="00215C18"/>
    <w:rsid w:val="00215D6D"/>
    <w:rsid w:val="00216276"/>
    <w:rsid w:val="002162F7"/>
    <w:rsid w:val="00216AF8"/>
    <w:rsid w:val="00216CE0"/>
    <w:rsid w:val="00216D8A"/>
    <w:rsid w:val="00217250"/>
    <w:rsid w:val="00217803"/>
    <w:rsid w:val="00217804"/>
    <w:rsid w:val="002179EB"/>
    <w:rsid w:val="00217B94"/>
    <w:rsid w:val="00217F6C"/>
    <w:rsid w:val="00220155"/>
    <w:rsid w:val="002202C8"/>
    <w:rsid w:val="00220667"/>
    <w:rsid w:val="0022069A"/>
    <w:rsid w:val="00220CA6"/>
    <w:rsid w:val="002212E7"/>
    <w:rsid w:val="00221356"/>
    <w:rsid w:val="00221733"/>
    <w:rsid w:val="00221BBD"/>
    <w:rsid w:val="00221D4A"/>
    <w:rsid w:val="00222389"/>
    <w:rsid w:val="0022271C"/>
    <w:rsid w:val="00222A03"/>
    <w:rsid w:val="00223332"/>
    <w:rsid w:val="00223A13"/>
    <w:rsid w:val="00223FC7"/>
    <w:rsid w:val="0022409D"/>
    <w:rsid w:val="002241CA"/>
    <w:rsid w:val="00224255"/>
    <w:rsid w:val="0022445E"/>
    <w:rsid w:val="00224FDC"/>
    <w:rsid w:val="002256A5"/>
    <w:rsid w:val="002259E8"/>
    <w:rsid w:val="00225B1D"/>
    <w:rsid w:val="00225BB0"/>
    <w:rsid w:val="00225DFE"/>
    <w:rsid w:val="00226F4F"/>
    <w:rsid w:val="0022749E"/>
    <w:rsid w:val="00227519"/>
    <w:rsid w:val="00227720"/>
    <w:rsid w:val="00227783"/>
    <w:rsid w:val="00227A35"/>
    <w:rsid w:val="00227B6F"/>
    <w:rsid w:val="00227BEC"/>
    <w:rsid w:val="00227D6F"/>
    <w:rsid w:val="00227EEA"/>
    <w:rsid w:val="00230323"/>
    <w:rsid w:val="0023041A"/>
    <w:rsid w:val="00230444"/>
    <w:rsid w:val="00230669"/>
    <w:rsid w:val="00230ADB"/>
    <w:rsid w:val="00230EC4"/>
    <w:rsid w:val="0023122B"/>
    <w:rsid w:val="0023182E"/>
    <w:rsid w:val="002319CB"/>
    <w:rsid w:val="00231A34"/>
    <w:rsid w:val="002322D2"/>
    <w:rsid w:val="002323CC"/>
    <w:rsid w:val="00232F54"/>
    <w:rsid w:val="00232F7C"/>
    <w:rsid w:val="002330E0"/>
    <w:rsid w:val="00233502"/>
    <w:rsid w:val="002336D6"/>
    <w:rsid w:val="00233A26"/>
    <w:rsid w:val="00233AD7"/>
    <w:rsid w:val="00234068"/>
    <w:rsid w:val="00234412"/>
    <w:rsid w:val="002344E1"/>
    <w:rsid w:val="00235E4F"/>
    <w:rsid w:val="00235F5B"/>
    <w:rsid w:val="0023613A"/>
    <w:rsid w:val="0023620F"/>
    <w:rsid w:val="00236A77"/>
    <w:rsid w:val="00236D87"/>
    <w:rsid w:val="00237325"/>
    <w:rsid w:val="00237700"/>
    <w:rsid w:val="00237FF9"/>
    <w:rsid w:val="002400A6"/>
    <w:rsid w:val="002401B0"/>
    <w:rsid w:val="0024079C"/>
    <w:rsid w:val="00240835"/>
    <w:rsid w:val="00240A85"/>
    <w:rsid w:val="00240ADB"/>
    <w:rsid w:val="00240BDE"/>
    <w:rsid w:val="00240D09"/>
    <w:rsid w:val="00240D2C"/>
    <w:rsid w:val="00240DBA"/>
    <w:rsid w:val="0024159B"/>
    <w:rsid w:val="002415B6"/>
    <w:rsid w:val="00241984"/>
    <w:rsid w:val="002419E5"/>
    <w:rsid w:val="00241AFF"/>
    <w:rsid w:val="00241B57"/>
    <w:rsid w:val="00241CFA"/>
    <w:rsid w:val="00241DBD"/>
    <w:rsid w:val="00241DF4"/>
    <w:rsid w:val="00241E21"/>
    <w:rsid w:val="00242029"/>
    <w:rsid w:val="0024216E"/>
    <w:rsid w:val="0024225B"/>
    <w:rsid w:val="00242632"/>
    <w:rsid w:val="0024282E"/>
    <w:rsid w:val="00242AD7"/>
    <w:rsid w:val="00242B02"/>
    <w:rsid w:val="00242B98"/>
    <w:rsid w:val="00242CAF"/>
    <w:rsid w:val="00243738"/>
    <w:rsid w:val="00243820"/>
    <w:rsid w:val="00243A6A"/>
    <w:rsid w:val="00243C05"/>
    <w:rsid w:val="00243CFB"/>
    <w:rsid w:val="00243D24"/>
    <w:rsid w:val="00243DE5"/>
    <w:rsid w:val="00243E77"/>
    <w:rsid w:val="00244022"/>
    <w:rsid w:val="00244337"/>
    <w:rsid w:val="00244370"/>
    <w:rsid w:val="00244895"/>
    <w:rsid w:val="00245542"/>
    <w:rsid w:val="00245A27"/>
    <w:rsid w:val="00245A3B"/>
    <w:rsid w:val="00245B76"/>
    <w:rsid w:val="00245D56"/>
    <w:rsid w:val="00246068"/>
    <w:rsid w:val="00246356"/>
    <w:rsid w:val="0024645E"/>
    <w:rsid w:val="00246504"/>
    <w:rsid w:val="00246586"/>
    <w:rsid w:val="00246D4B"/>
    <w:rsid w:val="0024707C"/>
    <w:rsid w:val="00247214"/>
    <w:rsid w:val="00247684"/>
    <w:rsid w:val="002478BD"/>
    <w:rsid w:val="00247A31"/>
    <w:rsid w:val="00247DED"/>
    <w:rsid w:val="00247DF1"/>
    <w:rsid w:val="002504B5"/>
    <w:rsid w:val="0025077D"/>
    <w:rsid w:val="00250D1D"/>
    <w:rsid w:val="00251A2E"/>
    <w:rsid w:val="00251FD0"/>
    <w:rsid w:val="00252184"/>
    <w:rsid w:val="002521BC"/>
    <w:rsid w:val="00252239"/>
    <w:rsid w:val="00252531"/>
    <w:rsid w:val="0025255E"/>
    <w:rsid w:val="002525A1"/>
    <w:rsid w:val="00252BAB"/>
    <w:rsid w:val="00252F9D"/>
    <w:rsid w:val="00252FD6"/>
    <w:rsid w:val="002534D7"/>
    <w:rsid w:val="002538BF"/>
    <w:rsid w:val="00253CF1"/>
    <w:rsid w:val="00253D74"/>
    <w:rsid w:val="00253F51"/>
    <w:rsid w:val="002542BD"/>
    <w:rsid w:val="00254539"/>
    <w:rsid w:val="0025465A"/>
    <w:rsid w:val="002549F8"/>
    <w:rsid w:val="00254A3D"/>
    <w:rsid w:val="00254AD9"/>
    <w:rsid w:val="00254DAC"/>
    <w:rsid w:val="00254E9A"/>
    <w:rsid w:val="0025522D"/>
    <w:rsid w:val="002557C6"/>
    <w:rsid w:val="002569EC"/>
    <w:rsid w:val="00256FB8"/>
    <w:rsid w:val="002571EC"/>
    <w:rsid w:val="00257941"/>
    <w:rsid w:val="00257B66"/>
    <w:rsid w:val="0026025B"/>
    <w:rsid w:val="0026032A"/>
    <w:rsid w:val="0026076E"/>
    <w:rsid w:val="002609F1"/>
    <w:rsid w:val="00260B38"/>
    <w:rsid w:val="00260E4F"/>
    <w:rsid w:val="00261549"/>
    <w:rsid w:val="002617F3"/>
    <w:rsid w:val="0026187C"/>
    <w:rsid w:val="00261B64"/>
    <w:rsid w:val="00261D57"/>
    <w:rsid w:val="002623EA"/>
    <w:rsid w:val="00262788"/>
    <w:rsid w:val="0026287E"/>
    <w:rsid w:val="00262E95"/>
    <w:rsid w:val="002630B1"/>
    <w:rsid w:val="00263229"/>
    <w:rsid w:val="0026330A"/>
    <w:rsid w:val="00263E7E"/>
    <w:rsid w:val="002641B8"/>
    <w:rsid w:val="0026432D"/>
    <w:rsid w:val="00265158"/>
    <w:rsid w:val="0026531A"/>
    <w:rsid w:val="0026583E"/>
    <w:rsid w:val="002658FD"/>
    <w:rsid w:val="00265930"/>
    <w:rsid w:val="00265A73"/>
    <w:rsid w:val="00266068"/>
    <w:rsid w:val="002674CD"/>
    <w:rsid w:val="0026762E"/>
    <w:rsid w:val="00270301"/>
    <w:rsid w:val="002708EA"/>
    <w:rsid w:val="00270AFA"/>
    <w:rsid w:val="00270ED4"/>
    <w:rsid w:val="00270F53"/>
    <w:rsid w:val="00271769"/>
    <w:rsid w:val="0027217A"/>
    <w:rsid w:val="002729DF"/>
    <w:rsid w:val="00272B5D"/>
    <w:rsid w:val="0027319B"/>
    <w:rsid w:val="0027339C"/>
    <w:rsid w:val="00273432"/>
    <w:rsid w:val="002738FD"/>
    <w:rsid w:val="00273981"/>
    <w:rsid w:val="002743F5"/>
    <w:rsid w:val="00274A9B"/>
    <w:rsid w:val="00274DA6"/>
    <w:rsid w:val="00274E7E"/>
    <w:rsid w:val="00274E9A"/>
    <w:rsid w:val="00274F2F"/>
    <w:rsid w:val="002757DC"/>
    <w:rsid w:val="002758FC"/>
    <w:rsid w:val="00275EED"/>
    <w:rsid w:val="00276062"/>
    <w:rsid w:val="002761FF"/>
    <w:rsid w:val="0027731E"/>
    <w:rsid w:val="002777A0"/>
    <w:rsid w:val="002777B9"/>
    <w:rsid w:val="002807AF"/>
    <w:rsid w:val="002807D0"/>
    <w:rsid w:val="0028090A"/>
    <w:rsid w:val="00280F29"/>
    <w:rsid w:val="00281085"/>
    <w:rsid w:val="002817F7"/>
    <w:rsid w:val="00281B7B"/>
    <w:rsid w:val="00281DF5"/>
    <w:rsid w:val="00282899"/>
    <w:rsid w:val="00282EFA"/>
    <w:rsid w:val="00283386"/>
    <w:rsid w:val="002834A4"/>
    <w:rsid w:val="00283576"/>
    <w:rsid w:val="00285159"/>
    <w:rsid w:val="002854FF"/>
    <w:rsid w:val="00285848"/>
    <w:rsid w:val="002858A3"/>
    <w:rsid w:val="00285AAF"/>
    <w:rsid w:val="00285D4C"/>
    <w:rsid w:val="002860D9"/>
    <w:rsid w:val="00286425"/>
    <w:rsid w:val="00286537"/>
    <w:rsid w:val="0028694A"/>
    <w:rsid w:val="00287359"/>
    <w:rsid w:val="00287508"/>
    <w:rsid w:val="00287A1C"/>
    <w:rsid w:val="00287B9A"/>
    <w:rsid w:val="00287EBD"/>
    <w:rsid w:val="0029025F"/>
    <w:rsid w:val="002903BC"/>
    <w:rsid w:val="00290EB2"/>
    <w:rsid w:val="00290F18"/>
    <w:rsid w:val="00291BE5"/>
    <w:rsid w:val="0029205B"/>
    <w:rsid w:val="002924A8"/>
    <w:rsid w:val="00293151"/>
    <w:rsid w:val="002934E0"/>
    <w:rsid w:val="00293B25"/>
    <w:rsid w:val="00293BDC"/>
    <w:rsid w:val="002945B3"/>
    <w:rsid w:val="002949EA"/>
    <w:rsid w:val="0029533B"/>
    <w:rsid w:val="0029539D"/>
    <w:rsid w:val="002954CD"/>
    <w:rsid w:val="00295731"/>
    <w:rsid w:val="00296A0F"/>
    <w:rsid w:val="00296BF2"/>
    <w:rsid w:val="002971A1"/>
    <w:rsid w:val="00297265"/>
    <w:rsid w:val="0029737B"/>
    <w:rsid w:val="00297AD5"/>
    <w:rsid w:val="00297B9D"/>
    <w:rsid w:val="00297FAB"/>
    <w:rsid w:val="002A00C7"/>
    <w:rsid w:val="002A025A"/>
    <w:rsid w:val="002A0405"/>
    <w:rsid w:val="002A0DE9"/>
    <w:rsid w:val="002A0E16"/>
    <w:rsid w:val="002A0E97"/>
    <w:rsid w:val="002A1636"/>
    <w:rsid w:val="002A16FB"/>
    <w:rsid w:val="002A183D"/>
    <w:rsid w:val="002A1C11"/>
    <w:rsid w:val="002A267E"/>
    <w:rsid w:val="002A2C3E"/>
    <w:rsid w:val="002A2CE2"/>
    <w:rsid w:val="002A2D2F"/>
    <w:rsid w:val="002A30FD"/>
    <w:rsid w:val="002A320C"/>
    <w:rsid w:val="002A3513"/>
    <w:rsid w:val="002A3EE9"/>
    <w:rsid w:val="002A44B0"/>
    <w:rsid w:val="002A45E6"/>
    <w:rsid w:val="002A4C97"/>
    <w:rsid w:val="002A5478"/>
    <w:rsid w:val="002A58A7"/>
    <w:rsid w:val="002A5D9F"/>
    <w:rsid w:val="002A5E74"/>
    <w:rsid w:val="002A6692"/>
    <w:rsid w:val="002A6B1E"/>
    <w:rsid w:val="002A6B99"/>
    <w:rsid w:val="002A6C7F"/>
    <w:rsid w:val="002A70A7"/>
    <w:rsid w:val="002A730E"/>
    <w:rsid w:val="002A779B"/>
    <w:rsid w:val="002A7E35"/>
    <w:rsid w:val="002A7FBA"/>
    <w:rsid w:val="002B0268"/>
    <w:rsid w:val="002B09BD"/>
    <w:rsid w:val="002B0D1E"/>
    <w:rsid w:val="002B0EB7"/>
    <w:rsid w:val="002B177A"/>
    <w:rsid w:val="002B1DC3"/>
    <w:rsid w:val="002B22A7"/>
    <w:rsid w:val="002B2436"/>
    <w:rsid w:val="002B26F1"/>
    <w:rsid w:val="002B27EF"/>
    <w:rsid w:val="002B2A61"/>
    <w:rsid w:val="002B2BC1"/>
    <w:rsid w:val="002B2D05"/>
    <w:rsid w:val="002B3093"/>
    <w:rsid w:val="002B30F3"/>
    <w:rsid w:val="002B3398"/>
    <w:rsid w:val="002B343C"/>
    <w:rsid w:val="002B3C05"/>
    <w:rsid w:val="002B3D8B"/>
    <w:rsid w:val="002B3DAA"/>
    <w:rsid w:val="002B407B"/>
    <w:rsid w:val="002B43FE"/>
    <w:rsid w:val="002B4CA7"/>
    <w:rsid w:val="002B4F12"/>
    <w:rsid w:val="002B56F3"/>
    <w:rsid w:val="002B5A89"/>
    <w:rsid w:val="002B602E"/>
    <w:rsid w:val="002B62F4"/>
    <w:rsid w:val="002B6485"/>
    <w:rsid w:val="002B65FA"/>
    <w:rsid w:val="002B6646"/>
    <w:rsid w:val="002B709C"/>
    <w:rsid w:val="002B74A3"/>
    <w:rsid w:val="002B7764"/>
    <w:rsid w:val="002B78B2"/>
    <w:rsid w:val="002B7949"/>
    <w:rsid w:val="002B79DD"/>
    <w:rsid w:val="002B7FA7"/>
    <w:rsid w:val="002B7FB8"/>
    <w:rsid w:val="002C0363"/>
    <w:rsid w:val="002C03A6"/>
    <w:rsid w:val="002C05F6"/>
    <w:rsid w:val="002C08B0"/>
    <w:rsid w:val="002C10E8"/>
    <w:rsid w:val="002C1399"/>
    <w:rsid w:val="002C1B21"/>
    <w:rsid w:val="002C1D92"/>
    <w:rsid w:val="002C1DCD"/>
    <w:rsid w:val="002C1EAC"/>
    <w:rsid w:val="002C2388"/>
    <w:rsid w:val="002C24FD"/>
    <w:rsid w:val="002C2D3B"/>
    <w:rsid w:val="002C36E0"/>
    <w:rsid w:val="002C37C8"/>
    <w:rsid w:val="002C39FC"/>
    <w:rsid w:val="002C3F62"/>
    <w:rsid w:val="002C48E5"/>
    <w:rsid w:val="002C512E"/>
    <w:rsid w:val="002C5F77"/>
    <w:rsid w:val="002C5FC7"/>
    <w:rsid w:val="002C5FFC"/>
    <w:rsid w:val="002C67B8"/>
    <w:rsid w:val="002C68F0"/>
    <w:rsid w:val="002C70DA"/>
    <w:rsid w:val="002C720A"/>
    <w:rsid w:val="002C776B"/>
    <w:rsid w:val="002C785C"/>
    <w:rsid w:val="002C79A7"/>
    <w:rsid w:val="002C7A4B"/>
    <w:rsid w:val="002C7D68"/>
    <w:rsid w:val="002C7DF4"/>
    <w:rsid w:val="002C7EE9"/>
    <w:rsid w:val="002D022A"/>
    <w:rsid w:val="002D0257"/>
    <w:rsid w:val="002D039E"/>
    <w:rsid w:val="002D0493"/>
    <w:rsid w:val="002D0811"/>
    <w:rsid w:val="002D0BF6"/>
    <w:rsid w:val="002D0D5A"/>
    <w:rsid w:val="002D12E9"/>
    <w:rsid w:val="002D195E"/>
    <w:rsid w:val="002D1D30"/>
    <w:rsid w:val="002D21CE"/>
    <w:rsid w:val="002D22D5"/>
    <w:rsid w:val="002D2366"/>
    <w:rsid w:val="002D23E2"/>
    <w:rsid w:val="002D23E5"/>
    <w:rsid w:val="002D274C"/>
    <w:rsid w:val="002D2881"/>
    <w:rsid w:val="002D29CA"/>
    <w:rsid w:val="002D346E"/>
    <w:rsid w:val="002D3584"/>
    <w:rsid w:val="002D36A3"/>
    <w:rsid w:val="002D36D8"/>
    <w:rsid w:val="002D3775"/>
    <w:rsid w:val="002D3816"/>
    <w:rsid w:val="002D3853"/>
    <w:rsid w:val="002D396F"/>
    <w:rsid w:val="002D3EAE"/>
    <w:rsid w:val="002D435C"/>
    <w:rsid w:val="002D43E3"/>
    <w:rsid w:val="002D4926"/>
    <w:rsid w:val="002D493D"/>
    <w:rsid w:val="002D5341"/>
    <w:rsid w:val="002D559B"/>
    <w:rsid w:val="002D58E2"/>
    <w:rsid w:val="002D5D5A"/>
    <w:rsid w:val="002D64CB"/>
    <w:rsid w:val="002D6760"/>
    <w:rsid w:val="002D683B"/>
    <w:rsid w:val="002D74A0"/>
    <w:rsid w:val="002D7AC9"/>
    <w:rsid w:val="002D7FDD"/>
    <w:rsid w:val="002E04CA"/>
    <w:rsid w:val="002E147F"/>
    <w:rsid w:val="002E1575"/>
    <w:rsid w:val="002E18DD"/>
    <w:rsid w:val="002E1A5E"/>
    <w:rsid w:val="002E1DAA"/>
    <w:rsid w:val="002E1E41"/>
    <w:rsid w:val="002E1F69"/>
    <w:rsid w:val="002E21A9"/>
    <w:rsid w:val="002E2367"/>
    <w:rsid w:val="002E2654"/>
    <w:rsid w:val="002E2BD0"/>
    <w:rsid w:val="002E2EB8"/>
    <w:rsid w:val="002E30B8"/>
    <w:rsid w:val="002E32E7"/>
    <w:rsid w:val="002E3692"/>
    <w:rsid w:val="002E3872"/>
    <w:rsid w:val="002E4138"/>
    <w:rsid w:val="002E4314"/>
    <w:rsid w:val="002E4B68"/>
    <w:rsid w:val="002E4FCD"/>
    <w:rsid w:val="002E51E6"/>
    <w:rsid w:val="002E53C2"/>
    <w:rsid w:val="002E5730"/>
    <w:rsid w:val="002E5B58"/>
    <w:rsid w:val="002E6595"/>
    <w:rsid w:val="002E6AA8"/>
    <w:rsid w:val="002E6BFD"/>
    <w:rsid w:val="002E6CAD"/>
    <w:rsid w:val="002E6CB7"/>
    <w:rsid w:val="002E6F7E"/>
    <w:rsid w:val="002E703C"/>
    <w:rsid w:val="002E7B12"/>
    <w:rsid w:val="002E7DA5"/>
    <w:rsid w:val="002F09F7"/>
    <w:rsid w:val="002F0D0A"/>
    <w:rsid w:val="002F0E73"/>
    <w:rsid w:val="002F0ED1"/>
    <w:rsid w:val="002F0F60"/>
    <w:rsid w:val="002F14AD"/>
    <w:rsid w:val="002F14FD"/>
    <w:rsid w:val="002F16E3"/>
    <w:rsid w:val="002F2097"/>
    <w:rsid w:val="002F27FD"/>
    <w:rsid w:val="002F28AB"/>
    <w:rsid w:val="002F28EE"/>
    <w:rsid w:val="002F29B3"/>
    <w:rsid w:val="002F2BE9"/>
    <w:rsid w:val="002F3485"/>
    <w:rsid w:val="002F3565"/>
    <w:rsid w:val="002F39C4"/>
    <w:rsid w:val="002F39CA"/>
    <w:rsid w:val="002F3A4B"/>
    <w:rsid w:val="002F3F0C"/>
    <w:rsid w:val="002F4366"/>
    <w:rsid w:val="002F4AF9"/>
    <w:rsid w:val="002F4D0F"/>
    <w:rsid w:val="002F4FDE"/>
    <w:rsid w:val="002F4FE1"/>
    <w:rsid w:val="002F5589"/>
    <w:rsid w:val="002F5879"/>
    <w:rsid w:val="002F5944"/>
    <w:rsid w:val="002F5B9A"/>
    <w:rsid w:val="002F5BA2"/>
    <w:rsid w:val="002F5DD9"/>
    <w:rsid w:val="002F5F1A"/>
    <w:rsid w:val="002F6142"/>
    <w:rsid w:val="002F625E"/>
    <w:rsid w:val="002F64F7"/>
    <w:rsid w:val="002F660E"/>
    <w:rsid w:val="002F6D94"/>
    <w:rsid w:val="002F6DDC"/>
    <w:rsid w:val="002F6E63"/>
    <w:rsid w:val="002F6F1A"/>
    <w:rsid w:val="002F72D1"/>
    <w:rsid w:val="002F738B"/>
    <w:rsid w:val="002F759B"/>
    <w:rsid w:val="002F75D1"/>
    <w:rsid w:val="002F7834"/>
    <w:rsid w:val="002F793B"/>
    <w:rsid w:val="002F7BA6"/>
    <w:rsid w:val="002F7BFC"/>
    <w:rsid w:val="00300277"/>
    <w:rsid w:val="003006DA"/>
    <w:rsid w:val="00301435"/>
    <w:rsid w:val="003015DA"/>
    <w:rsid w:val="00301780"/>
    <w:rsid w:val="00301D04"/>
    <w:rsid w:val="0030207F"/>
    <w:rsid w:val="003023A9"/>
    <w:rsid w:val="00302A25"/>
    <w:rsid w:val="00302C6C"/>
    <w:rsid w:val="003030B5"/>
    <w:rsid w:val="0030369A"/>
    <w:rsid w:val="0030384F"/>
    <w:rsid w:val="00303899"/>
    <w:rsid w:val="00303E9D"/>
    <w:rsid w:val="0030403A"/>
    <w:rsid w:val="00304285"/>
    <w:rsid w:val="003043C3"/>
    <w:rsid w:val="0030455C"/>
    <w:rsid w:val="00304605"/>
    <w:rsid w:val="0030461B"/>
    <w:rsid w:val="003048C2"/>
    <w:rsid w:val="003054A3"/>
    <w:rsid w:val="00305612"/>
    <w:rsid w:val="00305928"/>
    <w:rsid w:val="00305ADD"/>
    <w:rsid w:val="00305F6C"/>
    <w:rsid w:val="00305F8B"/>
    <w:rsid w:val="00305FEC"/>
    <w:rsid w:val="00306248"/>
    <w:rsid w:val="00306A95"/>
    <w:rsid w:val="00306D58"/>
    <w:rsid w:val="00306EBE"/>
    <w:rsid w:val="0030787F"/>
    <w:rsid w:val="003078AC"/>
    <w:rsid w:val="003078D1"/>
    <w:rsid w:val="00307D3A"/>
    <w:rsid w:val="00310179"/>
    <w:rsid w:val="003104EE"/>
    <w:rsid w:val="0031069E"/>
    <w:rsid w:val="00310B3B"/>
    <w:rsid w:val="00310CC5"/>
    <w:rsid w:val="0031128E"/>
    <w:rsid w:val="00311472"/>
    <w:rsid w:val="0031149F"/>
    <w:rsid w:val="003118BA"/>
    <w:rsid w:val="00313041"/>
    <w:rsid w:val="003132ED"/>
    <w:rsid w:val="003136EA"/>
    <w:rsid w:val="00313728"/>
    <w:rsid w:val="00313C8C"/>
    <w:rsid w:val="003146C3"/>
    <w:rsid w:val="00314BE8"/>
    <w:rsid w:val="003159D2"/>
    <w:rsid w:val="00315B03"/>
    <w:rsid w:val="003166E2"/>
    <w:rsid w:val="00316861"/>
    <w:rsid w:val="0031686C"/>
    <w:rsid w:val="003168BB"/>
    <w:rsid w:val="00316BAB"/>
    <w:rsid w:val="00316D35"/>
    <w:rsid w:val="00316D93"/>
    <w:rsid w:val="00316F6B"/>
    <w:rsid w:val="003170D9"/>
    <w:rsid w:val="003175D9"/>
    <w:rsid w:val="00317A23"/>
    <w:rsid w:val="00317F8B"/>
    <w:rsid w:val="00320154"/>
    <w:rsid w:val="00320300"/>
    <w:rsid w:val="003208E0"/>
    <w:rsid w:val="00320C3E"/>
    <w:rsid w:val="0032105B"/>
    <w:rsid w:val="0032124C"/>
    <w:rsid w:val="003217FC"/>
    <w:rsid w:val="00322753"/>
    <w:rsid w:val="00322B0E"/>
    <w:rsid w:val="00322DA6"/>
    <w:rsid w:val="00322E03"/>
    <w:rsid w:val="003231ED"/>
    <w:rsid w:val="00323471"/>
    <w:rsid w:val="0032358C"/>
    <w:rsid w:val="00323ECD"/>
    <w:rsid w:val="003248A4"/>
    <w:rsid w:val="00324A5A"/>
    <w:rsid w:val="00324AA1"/>
    <w:rsid w:val="00324D0A"/>
    <w:rsid w:val="00324DB8"/>
    <w:rsid w:val="0032509A"/>
    <w:rsid w:val="003252A9"/>
    <w:rsid w:val="003257C4"/>
    <w:rsid w:val="00325900"/>
    <w:rsid w:val="00325C8E"/>
    <w:rsid w:val="00326050"/>
    <w:rsid w:val="00326360"/>
    <w:rsid w:val="003263E8"/>
    <w:rsid w:val="0032662A"/>
    <w:rsid w:val="003266A2"/>
    <w:rsid w:val="003266D6"/>
    <w:rsid w:val="0032721A"/>
    <w:rsid w:val="003273C0"/>
    <w:rsid w:val="003274D8"/>
    <w:rsid w:val="00327CF0"/>
    <w:rsid w:val="00327CF1"/>
    <w:rsid w:val="00327F30"/>
    <w:rsid w:val="00330409"/>
    <w:rsid w:val="0033068B"/>
    <w:rsid w:val="003308BD"/>
    <w:rsid w:val="00330952"/>
    <w:rsid w:val="00331132"/>
    <w:rsid w:val="00331140"/>
    <w:rsid w:val="003311B2"/>
    <w:rsid w:val="003321C5"/>
    <w:rsid w:val="0033220C"/>
    <w:rsid w:val="003323DD"/>
    <w:rsid w:val="00332E4A"/>
    <w:rsid w:val="0033344B"/>
    <w:rsid w:val="00333519"/>
    <w:rsid w:val="0033361C"/>
    <w:rsid w:val="003337EA"/>
    <w:rsid w:val="00333B2D"/>
    <w:rsid w:val="00333FA1"/>
    <w:rsid w:val="003345C6"/>
    <w:rsid w:val="003347A6"/>
    <w:rsid w:val="003347DB"/>
    <w:rsid w:val="00334E1F"/>
    <w:rsid w:val="003352A9"/>
    <w:rsid w:val="003353F6"/>
    <w:rsid w:val="00335AB5"/>
    <w:rsid w:val="00335BF9"/>
    <w:rsid w:val="00335C67"/>
    <w:rsid w:val="00335E85"/>
    <w:rsid w:val="0033613E"/>
    <w:rsid w:val="0033616A"/>
    <w:rsid w:val="003361CC"/>
    <w:rsid w:val="003362F1"/>
    <w:rsid w:val="0033676D"/>
    <w:rsid w:val="003367FF"/>
    <w:rsid w:val="0033684D"/>
    <w:rsid w:val="003372F8"/>
    <w:rsid w:val="00337356"/>
    <w:rsid w:val="00337498"/>
    <w:rsid w:val="00337E3F"/>
    <w:rsid w:val="00337F22"/>
    <w:rsid w:val="00337F2F"/>
    <w:rsid w:val="00337FD6"/>
    <w:rsid w:val="00340108"/>
    <w:rsid w:val="00340132"/>
    <w:rsid w:val="00340590"/>
    <w:rsid w:val="003405FC"/>
    <w:rsid w:val="00340783"/>
    <w:rsid w:val="00340A26"/>
    <w:rsid w:val="00340DC2"/>
    <w:rsid w:val="00340F6E"/>
    <w:rsid w:val="003414B3"/>
    <w:rsid w:val="003418F6"/>
    <w:rsid w:val="003420E4"/>
    <w:rsid w:val="00342338"/>
    <w:rsid w:val="003429C8"/>
    <w:rsid w:val="00342C90"/>
    <w:rsid w:val="00342E69"/>
    <w:rsid w:val="00343D60"/>
    <w:rsid w:val="00343F5C"/>
    <w:rsid w:val="0034417A"/>
    <w:rsid w:val="0034466B"/>
    <w:rsid w:val="00344B01"/>
    <w:rsid w:val="00344E2D"/>
    <w:rsid w:val="00345056"/>
    <w:rsid w:val="0034544D"/>
    <w:rsid w:val="003454E3"/>
    <w:rsid w:val="00345F51"/>
    <w:rsid w:val="00345F9A"/>
    <w:rsid w:val="00346C1F"/>
    <w:rsid w:val="003470F0"/>
    <w:rsid w:val="00347102"/>
    <w:rsid w:val="003474C8"/>
    <w:rsid w:val="003476EA"/>
    <w:rsid w:val="00347FD9"/>
    <w:rsid w:val="0035042E"/>
    <w:rsid w:val="00350496"/>
    <w:rsid w:val="003506DA"/>
    <w:rsid w:val="00350750"/>
    <w:rsid w:val="00350F92"/>
    <w:rsid w:val="003510FC"/>
    <w:rsid w:val="0035179C"/>
    <w:rsid w:val="003518BD"/>
    <w:rsid w:val="00351925"/>
    <w:rsid w:val="0035193B"/>
    <w:rsid w:val="00351B03"/>
    <w:rsid w:val="00351D78"/>
    <w:rsid w:val="00351E16"/>
    <w:rsid w:val="00352197"/>
    <w:rsid w:val="00352A35"/>
    <w:rsid w:val="00352B5A"/>
    <w:rsid w:val="00352FCD"/>
    <w:rsid w:val="003531E0"/>
    <w:rsid w:val="003533F4"/>
    <w:rsid w:val="0035370D"/>
    <w:rsid w:val="00353D88"/>
    <w:rsid w:val="00354054"/>
    <w:rsid w:val="00354CDC"/>
    <w:rsid w:val="003556BC"/>
    <w:rsid w:val="00355CC1"/>
    <w:rsid w:val="00355D60"/>
    <w:rsid w:val="00355FE5"/>
    <w:rsid w:val="0035665D"/>
    <w:rsid w:val="00357C2D"/>
    <w:rsid w:val="00357D74"/>
    <w:rsid w:val="00357F76"/>
    <w:rsid w:val="00360341"/>
    <w:rsid w:val="003604C7"/>
    <w:rsid w:val="00360652"/>
    <w:rsid w:val="003606CA"/>
    <w:rsid w:val="00360961"/>
    <w:rsid w:val="00360D6D"/>
    <w:rsid w:val="00361066"/>
    <w:rsid w:val="00361648"/>
    <w:rsid w:val="00361875"/>
    <w:rsid w:val="00361E92"/>
    <w:rsid w:val="00362333"/>
    <w:rsid w:val="003624CA"/>
    <w:rsid w:val="0036265B"/>
    <w:rsid w:val="00362739"/>
    <w:rsid w:val="0036283E"/>
    <w:rsid w:val="00362D66"/>
    <w:rsid w:val="00363157"/>
    <w:rsid w:val="003632C7"/>
    <w:rsid w:val="003632DC"/>
    <w:rsid w:val="00363626"/>
    <w:rsid w:val="00363907"/>
    <w:rsid w:val="00363DA6"/>
    <w:rsid w:val="00364170"/>
    <w:rsid w:val="00364349"/>
    <w:rsid w:val="0036437F"/>
    <w:rsid w:val="003646A6"/>
    <w:rsid w:val="00364A4D"/>
    <w:rsid w:val="0036549C"/>
    <w:rsid w:val="003657CA"/>
    <w:rsid w:val="00365894"/>
    <w:rsid w:val="00365A09"/>
    <w:rsid w:val="00365EBA"/>
    <w:rsid w:val="00366016"/>
    <w:rsid w:val="00366141"/>
    <w:rsid w:val="00366227"/>
    <w:rsid w:val="00366CDA"/>
    <w:rsid w:val="0036723C"/>
    <w:rsid w:val="00367973"/>
    <w:rsid w:val="00367C49"/>
    <w:rsid w:val="00367DE5"/>
    <w:rsid w:val="00370552"/>
    <w:rsid w:val="00370892"/>
    <w:rsid w:val="003708F6"/>
    <w:rsid w:val="00370B62"/>
    <w:rsid w:val="0037161D"/>
    <w:rsid w:val="00371BC3"/>
    <w:rsid w:val="00371F91"/>
    <w:rsid w:val="003725AD"/>
    <w:rsid w:val="003726B3"/>
    <w:rsid w:val="00372AE8"/>
    <w:rsid w:val="00372B0B"/>
    <w:rsid w:val="00372B96"/>
    <w:rsid w:val="00373460"/>
    <w:rsid w:val="0037354F"/>
    <w:rsid w:val="0037392D"/>
    <w:rsid w:val="00373C76"/>
    <w:rsid w:val="00374033"/>
    <w:rsid w:val="0037426F"/>
    <w:rsid w:val="003744DC"/>
    <w:rsid w:val="003748B0"/>
    <w:rsid w:val="00374D4D"/>
    <w:rsid w:val="00374D6D"/>
    <w:rsid w:val="00375674"/>
    <w:rsid w:val="00375A09"/>
    <w:rsid w:val="00375D1B"/>
    <w:rsid w:val="00375E4D"/>
    <w:rsid w:val="00375F10"/>
    <w:rsid w:val="00375F8E"/>
    <w:rsid w:val="0037664A"/>
    <w:rsid w:val="00376877"/>
    <w:rsid w:val="00376C73"/>
    <w:rsid w:val="003772BF"/>
    <w:rsid w:val="003778C0"/>
    <w:rsid w:val="00380C64"/>
    <w:rsid w:val="00380C84"/>
    <w:rsid w:val="00380F2C"/>
    <w:rsid w:val="00380F91"/>
    <w:rsid w:val="0038163A"/>
    <w:rsid w:val="003817A0"/>
    <w:rsid w:val="00381ED1"/>
    <w:rsid w:val="00381F94"/>
    <w:rsid w:val="00382489"/>
    <w:rsid w:val="003828B9"/>
    <w:rsid w:val="00382EF7"/>
    <w:rsid w:val="0038335D"/>
    <w:rsid w:val="003834B6"/>
    <w:rsid w:val="0038353E"/>
    <w:rsid w:val="00384053"/>
    <w:rsid w:val="00384284"/>
    <w:rsid w:val="00384A47"/>
    <w:rsid w:val="00384BBF"/>
    <w:rsid w:val="00384E23"/>
    <w:rsid w:val="003851FA"/>
    <w:rsid w:val="003854AC"/>
    <w:rsid w:val="0038552F"/>
    <w:rsid w:val="00385574"/>
    <w:rsid w:val="0038564E"/>
    <w:rsid w:val="003857B2"/>
    <w:rsid w:val="00385891"/>
    <w:rsid w:val="00385BE6"/>
    <w:rsid w:val="00385DAF"/>
    <w:rsid w:val="00385E15"/>
    <w:rsid w:val="003862FC"/>
    <w:rsid w:val="0038638F"/>
    <w:rsid w:val="003863D4"/>
    <w:rsid w:val="003867DE"/>
    <w:rsid w:val="003869C5"/>
    <w:rsid w:val="00386ABE"/>
    <w:rsid w:val="00387552"/>
    <w:rsid w:val="003875ED"/>
    <w:rsid w:val="00387734"/>
    <w:rsid w:val="00387919"/>
    <w:rsid w:val="00387B8D"/>
    <w:rsid w:val="00390245"/>
    <w:rsid w:val="00390442"/>
    <w:rsid w:val="003919EF"/>
    <w:rsid w:val="00391B08"/>
    <w:rsid w:val="00391E06"/>
    <w:rsid w:val="00392214"/>
    <w:rsid w:val="00392481"/>
    <w:rsid w:val="00392593"/>
    <w:rsid w:val="00393653"/>
    <w:rsid w:val="003937BB"/>
    <w:rsid w:val="003938DF"/>
    <w:rsid w:val="00393AD3"/>
    <w:rsid w:val="00394118"/>
    <w:rsid w:val="0039439B"/>
    <w:rsid w:val="0039449A"/>
    <w:rsid w:val="0039475E"/>
    <w:rsid w:val="0039484C"/>
    <w:rsid w:val="0039495B"/>
    <w:rsid w:val="00394BB9"/>
    <w:rsid w:val="00395179"/>
    <w:rsid w:val="0039520D"/>
    <w:rsid w:val="00395375"/>
    <w:rsid w:val="003958E8"/>
    <w:rsid w:val="003959C9"/>
    <w:rsid w:val="00395BBB"/>
    <w:rsid w:val="00395FF0"/>
    <w:rsid w:val="00396517"/>
    <w:rsid w:val="003967DF"/>
    <w:rsid w:val="0039681F"/>
    <w:rsid w:val="0039687E"/>
    <w:rsid w:val="0039691A"/>
    <w:rsid w:val="003969C0"/>
    <w:rsid w:val="00396DEA"/>
    <w:rsid w:val="00397102"/>
    <w:rsid w:val="00397107"/>
    <w:rsid w:val="003971C2"/>
    <w:rsid w:val="00397317"/>
    <w:rsid w:val="003974FA"/>
    <w:rsid w:val="00397505"/>
    <w:rsid w:val="003976BF"/>
    <w:rsid w:val="0039794E"/>
    <w:rsid w:val="00397A4A"/>
    <w:rsid w:val="00397EAD"/>
    <w:rsid w:val="003A0139"/>
    <w:rsid w:val="003A04B6"/>
    <w:rsid w:val="003A0722"/>
    <w:rsid w:val="003A0740"/>
    <w:rsid w:val="003A083F"/>
    <w:rsid w:val="003A0954"/>
    <w:rsid w:val="003A0B21"/>
    <w:rsid w:val="003A132A"/>
    <w:rsid w:val="003A1473"/>
    <w:rsid w:val="003A17CB"/>
    <w:rsid w:val="003A2072"/>
    <w:rsid w:val="003A24A5"/>
    <w:rsid w:val="003A2605"/>
    <w:rsid w:val="003A2AD1"/>
    <w:rsid w:val="003A2BE1"/>
    <w:rsid w:val="003A2DEB"/>
    <w:rsid w:val="003A30E5"/>
    <w:rsid w:val="003A35C7"/>
    <w:rsid w:val="003A38D4"/>
    <w:rsid w:val="003A38DB"/>
    <w:rsid w:val="003A3977"/>
    <w:rsid w:val="003A3A62"/>
    <w:rsid w:val="003A3D9A"/>
    <w:rsid w:val="003A40DC"/>
    <w:rsid w:val="003A42F3"/>
    <w:rsid w:val="003A4D83"/>
    <w:rsid w:val="003A4DE7"/>
    <w:rsid w:val="003A4FEE"/>
    <w:rsid w:val="003A50D6"/>
    <w:rsid w:val="003A5756"/>
    <w:rsid w:val="003A5874"/>
    <w:rsid w:val="003A5D0A"/>
    <w:rsid w:val="003A6408"/>
    <w:rsid w:val="003A65F5"/>
    <w:rsid w:val="003A6B7D"/>
    <w:rsid w:val="003A6DD0"/>
    <w:rsid w:val="003A7068"/>
    <w:rsid w:val="003A7122"/>
    <w:rsid w:val="003A7A5B"/>
    <w:rsid w:val="003B0040"/>
    <w:rsid w:val="003B058D"/>
    <w:rsid w:val="003B066F"/>
    <w:rsid w:val="003B0704"/>
    <w:rsid w:val="003B093A"/>
    <w:rsid w:val="003B0BB5"/>
    <w:rsid w:val="003B0F81"/>
    <w:rsid w:val="003B106C"/>
    <w:rsid w:val="003B1495"/>
    <w:rsid w:val="003B169D"/>
    <w:rsid w:val="003B1D0F"/>
    <w:rsid w:val="003B1F29"/>
    <w:rsid w:val="003B1F68"/>
    <w:rsid w:val="003B2086"/>
    <w:rsid w:val="003B21B9"/>
    <w:rsid w:val="003B2361"/>
    <w:rsid w:val="003B23A4"/>
    <w:rsid w:val="003B25FB"/>
    <w:rsid w:val="003B26A9"/>
    <w:rsid w:val="003B29EC"/>
    <w:rsid w:val="003B2A3A"/>
    <w:rsid w:val="003B2D52"/>
    <w:rsid w:val="003B3628"/>
    <w:rsid w:val="003B365C"/>
    <w:rsid w:val="003B36B0"/>
    <w:rsid w:val="003B3770"/>
    <w:rsid w:val="003B3789"/>
    <w:rsid w:val="003B3AFA"/>
    <w:rsid w:val="003B3C68"/>
    <w:rsid w:val="003B3C6B"/>
    <w:rsid w:val="003B3D54"/>
    <w:rsid w:val="003B3E85"/>
    <w:rsid w:val="003B41EC"/>
    <w:rsid w:val="003B4234"/>
    <w:rsid w:val="003B453D"/>
    <w:rsid w:val="003B4723"/>
    <w:rsid w:val="003B4953"/>
    <w:rsid w:val="003B4D39"/>
    <w:rsid w:val="003B5166"/>
    <w:rsid w:val="003B58C6"/>
    <w:rsid w:val="003B5C69"/>
    <w:rsid w:val="003B5D6F"/>
    <w:rsid w:val="003B5E41"/>
    <w:rsid w:val="003B694F"/>
    <w:rsid w:val="003B6B50"/>
    <w:rsid w:val="003B6D90"/>
    <w:rsid w:val="003B6ED6"/>
    <w:rsid w:val="003B7192"/>
    <w:rsid w:val="003C02DF"/>
    <w:rsid w:val="003C0322"/>
    <w:rsid w:val="003C05D8"/>
    <w:rsid w:val="003C0E23"/>
    <w:rsid w:val="003C0E34"/>
    <w:rsid w:val="003C10F6"/>
    <w:rsid w:val="003C1489"/>
    <w:rsid w:val="003C18CF"/>
    <w:rsid w:val="003C1BD3"/>
    <w:rsid w:val="003C1CEB"/>
    <w:rsid w:val="003C1E58"/>
    <w:rsid w:val="003C1F8B"/>
    <w:rsid w:val="003C2213"/>
    <w:rsid w:val="003C224E"/>
    <w:rsid w:val="003C23DD"/>
    <w:rsid w:val="003C28E9"/>
    <w:rsid w:val="003C2AB7"/>
    <w:rsid w:val="003C333B"/>
    <w:rsid w:val="003C3449"/>
    <w:rsid w:val="003C3A17"/>
    <w:rsid w:val="003C3BA1"/>
    <w:rsid w:val="003C3D45"/>
    <w:rsid w:val="003C3D6E"/>
    <w:rsid w:val="003C4176"/>
    <w:rsid w:val="003C4534"/>
    <w:rsid w:val="003C4890"/>
    <w:rsid w:val="003C4CA5"/>
    <w:rsid w:val="003C5455"/>
    <w:rsid w:val="003C597F"/>
    <w:rsid w:val="003C5A01"/>
    <w:rsid w:val="003C5FA0"/>
    <w:rsid w:val="003C604D"/>
    <w:rsid w:val="003C629A"/>
    <w:rsid w:val="003C6A14"/>
    <w:rsid w:val="003C6F8E"/>
    <w:rsid w:val="003C7281"/>
    <w:rsid w:val="003C7430"/>
    <w:rsid w:val="003C7635"/>
    <w:rsid w:val="003C7C44"/>
    <w:rsid w:val="003D086A"/>
    <w:rsid w:val="003D08CB"/>
    <w:rsid w:val="003D0EAB"/>
    <w:rsid w:val="003D1056"/>
    <w:rsid w:val="003D16C8"/>
    <w:rsid w:val="003D1932"/>
    <w:rsid w:val="003D1C63"/>
    <w:rsid w:val="003D1F74"/>
    <w:rsid w:val="003D21FF"/>
    <w:rsid w:val="003D3057"/>
    <w:rsid w:val="003D322A"/>
    <w:rsid w:val="003D3C40"/>
    <w:rsid w:val="003D4709"/>
    <w:rsid w:val="003D4A65"/>
    <w:rsid w:val="003D4D0D"/>
    <w:rsid w:val="003D4F2D"/>
    <w:rsid w:val="003D52A2"/>
    <w:rsid w:val="003D5C7E"/>
    <w:rsid w:val="003D5F0F"/>
    <w:rsid w:val="003D62AE"/>
    <w:rsid w:val="003D6A2F"/>
    <w:rsid w:val="003D6B0E"/>
    <w:rsid w:val="003D6E53"/>
    <w:rsid w:val="003D76B9"/>
    <w:rsid w:val="003D7CD0"/>
    <w:rsid w:val="003E006C"/>
    <w:rsid w:val="003E0224"/>
    <w:rsid w:val="003E0496"/>
    <w:rsid w:val="003E04B5"/>
    <w:rsid w:val="003E0ABE"/>
    <w:rsid w:val="003E15E1"/>
    <w:rsid w:val="003E164D"/>
    <w:rsid w:val="003E18F2"/>
    <w:rsid w:val="003E1E40"/>
    <w:rsid w:val="003E1EA4"/>
    <w:rsid w:val="003E29CB"/>
    <w:rsid w:val="003E2A9C"/>
    <w:rsid w:val="003E3055"/>
    <w:rsid w:val="003E30DD"/>
    <w:rsid w:val="003E335E"/>
    <w:rsid w:val="003E34EC"/>
    <w:rsid w:val="003E37E8"/>
    <w:rsid w:val="003E385E"/>
    <w:rsid w:val="003E3C50"/>
    <w:rsid w:val="003E430D"/>
    <w:rsid w:val="003E4365"/>
    <w:rsid w:val="003E4593"/>
    <w:rsid w:val="003E4A70"/>
    <w:rsid w:val="003E4D3F"/>
    <w:rsid w:val="003E4E04"/>
    <w:rsid w:val="003E4F1E"/>
    <w:rsid w:val="003E5955"/>
    <w:rsid w:val="003E6157"/>
    <w:rsid w:val="003E6A9B"/>
    <w:rsid w:val="003E704E"/>
    <w:rsid w:val="003E714B"/>
    <w:rsid w:val="003E73A4"/>
    <w:rsid w:val="003E7766"/>
    <w:rsid w:val="003E77D3"/>
    <w:rsid w:val="003E7A98"/>
    <w:rsid w:val="003E7F05"/>
    <w:rsid w:val="003E7FE4"/>
    <w:rsid w:val="003F09C8"/>
    <w:rsid w:val="003F09E4"/>
    <w:rsid w:val="003F0A00"/>
    <w:rsid w:val="003F0B65"/>
    <w:rsid w:val="003F1547"/>
    <w:rsid w:val="003F15C7"/>
    <w:rsid w:val="003F18B1"/>
    <w:rsid w:val="003F1B33"/>
    <w:rsid w:val="003F1B50"/>
    <w:rsid w:val="003F1E2D"/>
    <w:rsid w:val="003F2008"/>
    <w:rsid w:val="003F22D5"/>
    <w:rsid w:val="003F22D8"/>
    <w:rsid w:val="003F282F"/>
    <w:rsid w:val="003F296E"/>
    <w:rsid w:val="003F2E96"/>
    <w:rsid w:val="003F32E4"/>
    <w:rsid w:val="003F3929"/>
    <w:rsid w:val="003F39A6"/>
    <w:rsid w:val="003F3A1F"/>
    <w:rsid w:val="003F3E3D"/>
    <w:rsid w:val="003F3F26"/>
    <w:rsid w:val="003F403F"/>
    <w:rsid w:val="003F433C"/>
    <w:rsid w:val="003F4398"/>
    <w:rsid w:val="003F45F0"/>
    <w:rsid w:val="003F4AA2"/>
    <w:rsid w:val="003F50DF"/>
    <w:rsid w:val="003F51C5"/>
    <w:rsid w:val="003F5320"/>
    <w:rsid w:val="003F53ED"/>
    <w:rsid w:val="003F54C8"/>
    <w:rsid w:val="003F5BFC"/>
    <w:rsid w:val="003F5DA9"/>
    <w:rsid w:val="003F5E52"/>
    <w:rsid w:val="003F618D"/>
    <w:rsid w:val="003F6372"/>
    <w:rsid w:val="003F7012"/>
    <w:rsid w:val="003F730E"/>
    <w:rsid w:val="003F7340"/>
    <w:rsid w:val="003F7549"/>
    <w:rsid w:val="003F792A"/>
    <w:rsid w:val="003F7DDD"/>
    <w:rsid w:val="003F7E13"/>
    <w:rsid w:val="003F7EAC"/>
    <w:rsid w:val="0040058B"/>
    <w:rsid w:val="004005FB"/>
    <w:rsid w:val="00400779"/>
    <w:rsid w:val="004008BA"/>
    <w:rsid w:val="00400F78"/>
    <w:rsid w:val="00400FAE"/>
    <w:rsid w:val="00401011"/>
    <w:rsid w:val="004016EA"/>
    <w:rsid w:val="004017AC"/>
    <w:rsid w:val="00401973"/>
    <w:rsid w:val="00401CE4"/>
    <w:rsid w:val="00401CFD"/>
    <w:rsid w:val="00402385"/>
    <w:rsid w:val="00402C46"/>
    <w:rsid w:val="00402EC7"/>
    <w:rsid w:val="00403176"/>
    <w:rsid w:val="00403A71"/>
    <w:rsid w:val="00403CFB"/>
    <w:rsid w:val="00404255"/>
    <w:rsid w:val="0040439D"/>
    <w:rsid w:val="004045EA"/>
    <w:rsid w:val="004047D5"/>
    <w:rsid w:val="00404B69"/>
    <w:rsid w:val="00404C14"/>
    <w:rsid w:val="00404CDB"/>
    <w:rsid w:val="00404E41"/>
    <w:rsid w:val="004050EB"/>
    <w:rsid w:val="004051E9"/>
    <w:rsid w:val="00405641"/>
    <w:rsid w:val="004056D6"/>
    <w:rsid w:val="0040626D"/>
    <w:rsid w:val="00406834"/>
    <w:rsid w:val="00406898"/>
    <w:rsid w:val="00406977"/>
    <w:rsid w:val="00406CAC"/>
    <w:rsid w:val="004072A8"/>
    <w:rsid w:val="004074DC"/>
    <w:rsid w:val="00407510"/>
    <w:rsid w:val="00407549"/>
    <w:rsid w:val="00407622"/>
    <w:rsid w:val="004077FC"/>
    <w:rsid w:val="0040787C"/>
    <w:rsid w:val="004079C1"/>
    <w:rsid w:val="00407BA3"/>
    <w:rsid w:val="00407C88"/>
    <w:rsid w:val="00410055"/>
    <w:rsid w:val="004112B9"/>
    <w:rsid w:val="00411521"/>
    <w:rsid w:val="00411674"/>
    <w:rsid w:val="00411688"/>
    <w:rsid w:val="0041192C"/>
    <w:rsid w:val="0041247A"/>
    <w:rsid w:val="004127FC"/>
    <w:rsid w:val="00412809"/>
    <w:rsid w:val="00412B12"/>
    <w:rsid w:val="00412D67"/>
    <w:rsid w:val="00412D8F"/>
    <w:rsid w:val="004130D4"/>
    <w:rsid w:val="00413D26"/>
    <w:rsid w:val="00414585"/>
    <w:rsid w:val="0041466D"/>
    <w:rsid w:val="00414707"/>
    <w:rsid w:val="0041473A"/>
    <w:rsid w:val="00414782"/>
    <w:rsid w:val="00414838"/>
    <w:rsid w:val="00414991"/>
    <w:rsid w:val="00414A2A"/>
    <w:rsid w:val="00414A2E"/>
    <w:rsid w:val="00414B17"/>
    <w:rsid w:val="004151B0"/>
    <w:rsid w:val="00415623"/>
    <w:rsid w:val="00415989"/>
    <w:rsid w:val="00415A9E"/>
    <w:rsid w:val="00415F93"/>
    <w:rsid w:val="0041612F"/>
    <w:rsid w:val="00416422"/>
    <w:rsid w:val="00416606"/>
    <w:rsid w:val="004167D5"/>
    <w:rsid w:val="0041689A"/>
    <w:rsid w:val="00417AA6"/>
    <w:rsid w:val="00417BCF"/>
    <w:rsid w:val="00417C65"/>
    <w:rsid w:val="004201BE"/>
    <w:rsid w:val="0042021C"/>
    <w:rsid w:val="0042069B"/>
    <w:rsid w:val="00420763"/>
    <w:rsid w:val="0042090B"/>
    <w:rsid w:val="00420A64"/>
    <w:rsid w:val="004210C2"/>
    <w:rsid w:val="004214D6"/>
    <w:rsid w:val="00421568"/>
    <w:rsid w:val="00421B91"/>
    <w:rsid w:val="00422204"/>
    <w:rsid w:val="004225A2"/>
    <w:rsid w:val="00422C0D"/>
    <w:rsid w:val="00422DCB"/>
    <w:rsid w:val="0042360D"/>
    <w:rsid w:val="00423881"/>
    <w:rsid w:val="004239EA"/>
    <w:rsid w:val="00423CAF"/>
    <w:rsid w:val="00424988"/>
    <w:rsid w:val="00424C1A"/>
    <w:rsid w:val="0042504C"/>
    <w:rsid w:val="0042538A"/>
    <w:rsid w:val="00425C3D"/>
    <w:rsid w:val="0042638F"/>
    <w:rsid w:val="004264EA"/>
    <w:rsid w:val="00426A93"/>
    <w:rsid w:val="00426F38"/>
    <w:rsid w:val="00427398"/>
    <w:rsid w:val="0042756D"/>
    <w:rsid w:val="0042777E"/>
    <w:rsid w:val="00430017"/>
    <w:rsid w:val="0043002B"/>
    <w:rsid w:val="00430495"/>
    <w:rsid w:val="00430D07"/>
    <w:rsid w:val="00430DE1"/>
    <w:rsid w:val="00430FB8"/>
    <w:rsid w:val="0043118D"/>
    <w:rsid w:val="0043119B"/>
    <w:rsid w:val="00431B3F"/>
    <w:rsid w:val="00431CE6"/>
    <w:rsid w:val="004323A7"/>
    <w:rsid w:val="00432448"/>
    <w:rsid w:val="00432569"/>
    <w:rsid w:val="0043272F"/>
    <w:rsid w:val="00432759"/>
    <w:rsid w:val="00432AFB"/>
    <w:rsid w:val="00432B07"/>
    <w:rsid w:val="00432C27"/>
    <w:rsid w:val="00432CB3"/>
    <w:rsid w:val="00432D7E"/>
    <w:rsid w:val="00432DF4"/>
    <w:rsid w:val="00433170"/>
    <w:rsid w:val="004334FB"/>
    <w:rsid w:val="0043377C"/>
    <w:rsid w:val="00433CFC"/>
    <w:rsid w:val="00433E07"/>
    <w:rsid w:val="00434555"/>
    <w:rsid w:val="004346CF"/>
    <w:rsid w:val="004346DA"/>
    <w:rsid w:val="00434C3D"/>
    <w:rsid w:val="00435185"/>
    <w:rsid w:val="0043550B"/>
    <w:rsid w:val="004356D8"/>
    <w:rsid w:val="00435964"/>
    <w:rsid w:val="00435BC0"/>
    <w:rsid w:val="004363A4"/>
    <w:rsid w:val="00436550"/>
    <w:rsid w:val="004369A5"/>
    <w:rsid w:val="00436CFD"/>
    <w:rsid w:val="00437113"/>
    <w:rsid w:val="00437391"/>
    <w:rsid w:val="004373E8"/>
    <w:rsid w:val="004375F3"/>
    <w:rsid w:val="0043760C"/>
    <w:rsid w:val="00437B5F"/>
    <w:rsid w:val="00437EEB"/>
    <w:rsid w:val="00440023"/>
    <w:rsid w:val="0044075C"/>
    <w:rsid w:val="004408D4"/>
    <w:rsid w:val="00440D39"/>
    <w:rsid w:val="00440D8C"/>
    <w:rsid w:val="00441284"/>
    <w:rsid w:val="004416B7"/>
    <w:rsid w:val="0044189C"/>
    <w:rsid w:val="00441901"/>
    <w:rsid w:val="00441CEC"/>
    <w:rsid w:val="004422BC"/>
    <w:rsid w:val="0044235B"/>
    <w:rsid w:val="0044248A"/>
    <w:rsid w:val="004429A4"/>
    <w:rsid w:val="00442BEB"/>
    <w:rsid w:val="00442CF8"/>
    <w:rsid w:val="00443200"/>
    <w:rsid w:val="00443A19"/>
    <w:rsid w:val="00443B47"/>
    <w:rsid w:val="00443DE8"/>
    <w:rsid w:val="00443E91"/>
    <w:rsid w:val="00444354"/>
    <w:rsid w:val="00444789"/>
    <w:rsid w:val="004447E3"/>
    <w:rsid w:val="00444A69"/>
    <w:rsid w:val="00444A79"/>
    <w:rsid w:val="00444BBC"/>
    <w:rsid w:val="00444BCF"/>
    <w:rsid w:val="00444D6B"/>
    <w:rsid w:val="00444F96"/>
    <w:rsid w:val="00445191"/>
    <w:rsid w:val="0044581A"/>
    <w:rsid w:val="0044592B"/>
    <w:rsid w:val="004459AA"/>
    <w:rsid w:val="00445F71"/>
    <w:rsid w:val="004460B2"/>
    <w:rsid w:val="0044684D"/>
    <w:rsid w:val="004468F4"/>
    <w:rsid w:val="00446C35"/>
    <w:rsid w:val="00446C78"/>
    <w:rsid w:val="00446D89"/>
    <w:rsid w:val="00446E00"/>
    <w:rsid w:val="004470C5"/>
    <w:rsid w:val="00447167"/>
    <w:rsid w:val="0044742B"/>
    <w:rsid w:val="00447545"/>
    <w:rsid w:val="00447690"/>
    <w:rsid w:val="004477F9"/>
    <w:rsid w:val="00450B1E"/>
    <w:rsid w:val="00450D96"/>
    <w:rsid w:val="0045102A"/>
    <w:rsid w:val="00451172"/>
    <w:rsid w:val="00451AC3"/>
    <w:rsid w:val="00451BDB"/>
    <w:rsid w:val="00451C45"/>
    <w:rsid w:val="00451DF5"/>
    <w:rsid w:val="00452574"/>
    <w:rsid w:val="004527D6"/>
    <w:rsid w:val="004530A0"/>
    <w:rsid w:val="004539DE"/>
    <w:rsid w:val="00453B01"/>
    <w:rsid w:val="00454170"/>
    <w:rsid w:val="00454B18"/>
    <w:rsid w:val="00454D21"/>
    <w:rsid w:val="004551BF"/>
    <w:rsid w:val="00455203"/>
    <w:rsid w:val="00455478"/>
    <w:rsid w:val="00455992"/>
    <w:rsid w:val="004569E7"/>
    <w:rsid w:val="00456E7B"/>
    <w:rsid w:val="00457473"/>
    <w:rsid w:val="0045774A"/>
    <w:rsid w:val="004578BA"/>
    <w:rsid w:val="00457ACA"/>
    <w:rsid w:val="00457B09"/>
    <w:rsid w:val="00457CAA"/>
    <w:rsid w:val="00457F08"/>
    <w:rsid w:val="00460729"/>
    <w:rsid w:val="00460951"/>
    <w:rsid w:val="00460DB8"/>
    <w:rsid w:val="00461162"/>
    <w:rsid w:val="00461272"/>
    <w:rsid w:val="00461504"/>
    <w:rsid w:val="004616AC"/>
    <w:rsid w:val="004616F5"/>
    <w:rsid w:val="004618DA"/>
    <w:rsid w:val="00461A0A"/>
    <w:rsid w:val="004620D5"/>
    <w:rsid w:val="004624BB"/>
    <w:rsid w:val="00462545"/>
    <w:rsid w:val="00462A8A"/>
    <w:rsid w:val="00462BF7"/>
    <w:rsid w:val="00462ECB"/>
    <w:rsid w:val="00463B32"/>
    <w:rsid w:val="00463DFB"/>
    <w:rsid w:val="00463EBF"/>
    <w:rsid w:val="0046426C"/>
    <w:rsid w:val="004647B6"/>
    <w:rsid w:val="004649C8"/>
    <w:rsid w:val="00464F07"/>
    <w:rsid w:val="00465051"/>
    <w:rsid w:val="004652B2"/>
    <w:rsid w:val="00465EF2"/>
    <w:rsid w:val="00466101"/>
    <w:rsid w:val="004666D5"/>
    <w:rsid w:val="004666ED"/>
    <w:rsid w:val="004667C0"/>
    <w:rsid w:val="00466A77"/>
    <w:rsid w:val="00466F03"/>
    <w:rsid w:val="004673A4"/>
    <w:rsid w:val="0046742A"/>
    <w:rsid w:val="0046749D"/>
    <w:rsid w:val="00467A97"/>
    <w:rsid w:val="00467BB3"/>
    <w:rsid w:val="00467EE8"/>
    <w:rsid w:val="00467F81"/>
    <w:rsid w:val="00470932"/>
    <w:rsid w:val="00472069"/>
    <w:rsid w:val="0047224C"/>
    <w:rsid w:val="004722B5"/>
    <w:rsid w:val="004723A0"/>
    <w:rsid w:val="00472B7D"/>
    <w:rsid w:val="00472C67"/>
    <w:rsid w:val="00473106"/>
    <w:rsid w:val="004733F2"/>
    <w:rsid w:val="00474B01"/>
    <w:rsid w:val="00474F13"/>
    <w:rsid w:val="0047536A"/>
    <w:rsid w:val="004754BE"/>
    <w:rsid w:val="00476001"/>
    <w:rsid w:val="004763A7"/>
    <w:rsid w:val="00476492"/>
    <w:rsid w:val="00476D5F"/>
    <w:rsid w:val="0047708B"/>
    <w:rsid w:val="004778ED"/>
    <w:rsid w:val="00477A9D"/>
    <w:rsid w:val="00477C9C"/>
    <w:rsid w:val="00477F15"/>
    <w:rsid w:val="0048031A"/>
    <w:rsid w:val="00480502"/>
    <w:rsid w:val="0048052E"/>
    <w:rsid w:val="004806A3"/>
    <w:rsid w:val="00480951"/>
    <w:rsid w:val="004809DA"/>
    <w:rsid w:val="00480AE5"/>
    <w:rsid w:val="004811BA"/>
    <w:rsid w:val="0048158B"/>
    <w:rsid w:val="00482264"/>
    <w:rsid w:val="00482589"/>
    <w:rsid w:val="004825C0"/>
    <w:rsid w:val="00482647"/>
    <w:rsid w:val="0048284C"/>
    <w:rsid w:val="004829D6"/>
    <w:rsid w:val="00482D7B"/>
    <w:rsid w:val="00483118"/>
    <w:rsid w:val="0048314A"/>
    <w:rsid w:val="00483243"/>
    <w:rsid w:val="00483AB8"/>
    <w:rsid w:val="00483C42"/>
    <w:rsid w:val="00484FB5"/>
    <w:rsid w:val="004856CF"/>
    <w:rsid w:val="00485784"/>
    <w:rsid w:val="00485BCA"/>
    <w:rsid w:val="00485BCE"/>
    <w:rsid w:val="00485C7C"/>
    <w:rsid w:val="00486005"/>
    <w:rsid w:val="00486190"/>
    <w:rsid w:val="0048633B"/>
    <w:rsid w:val="0048635F"/>
    <w:rsid w:val="00486498"/>
    <w:rsid w:val="00486997"/>
    <w:rsid w:val="00486A3B"/>
    <w:rsid w:val="004872E9"/>
    <w:rsid w:val="00487695"/>
    <w:rsid w:val="00487C49"/>
    <w:rsid w:val="004906AC"/>
    <w:rsid w:val="00490913"/>
    <w:rsid w:val="00490CA9"/>
    <w:rsid w:val="0049100D"/>
    <w:rsid w:val="00491745"/>
    <w:rsid w:val="004917D6"/>
    <w:rsid w:val="004917EE"/>
    <w:rsid w:val="00491C08"/>
    <w:rsid w:val="00492309"/>
    <w:rsid w:val="00492597"/>
    <w:rsid w:val="004926C1"/>
    <w:rsid w:val="004927DF"/>
    <w:rsid w:val="00492B52"/>
    <w:rsid w:val="00492F35"/>
    <w:rsid w:val="0049359B"/>
    <w:rsid w:val="0049366E"/>
    <w:rsid w:val="00493C4C"/>
    <w:rsid w:val="00493CF8"/>
    <w:rsid w:val="00493FC0"/>
    <w:rsid w:val="00493FF7"/>
    <w:rsid w:val="004940B5"/>
    <w:rsid w:val="004941B9"/>
    <w:rsid w:val="004941C5"/>
    <w:rsid w:val="0049450B"/>
    <w:rsid w:val="00494B0D"/>
    <w:rsid w:val="00494BE8"/>
    <w:rsid w:val="00494E7C"/>
    <w:rsid w:val="004955B3"/>
    <w:rsid w:val="00495686"/>
    <w:rsid w:val="00495E1C"/>
    <w:rsid w:val="004962AF"/>
    <w:rsid w:val="00496A7F"/>
    <w:rsid w:val="0049728C"/>
    <w:rsid w:val="00497384"/>
    <w:rsid w:val="0049739A"/>
    <w:rsid w:val="004973B8"/>
    <w:rsid w:val="004976CF"/>
    <w:rsid w:val="00497B01"/>
    <w:rsid w:val="00497DC0"/>
    <w:rsid w:val="00497E87"/>
    <w:rsid w:val="004A00F5"/>
    <w:rsid w:val="004A04C1"/>
    <w:rsid w:val="004A171A"/>
    <w:rsid w:val="004A1770"/>
    <w:rsid w:val="004A184A"/>
    <w:rsid w:val="004A1910"/>
    <w:rsid w:val="004A1C47"/>
    <w:rsid w:val="004A1CAE"/>
    <w:rsid w:val="004A1F27"/>
    <w:rsid w:val="004A24DF"/>
    <w:rsid w:val="004A33BE"/>
    <w:rsid w:val="004A349F"/>
    <w:rsid w:val="004A3965"/>
    <w:rsid w:val="004A39AD"/>
    <w:rsid w:val="004A3BFE"/>
    <w:rsid w:val="004A4263"/>
    <w:rsid w:val="004A4524"/>
    <w:rsid w:val="004A45EF"/>
    <w:rsid w:val="004A46F2"/>
    <w:rsid w:val="004A51BD"/>
    <w:rsid w:val="004A5804"/>
    <w:rsid w:val="004A588F"/>
    <w:rsid w:val="004A5914"/>
    <w:rsid w:val="004A5A10"/>
    <w:rsid w:val="004A5CB9"/>
    <w:rsid w:val="004A6241"/>
    <w:rsid w:val="004A63EA"/>
    <w:rsid w:val="004A65E3"/>
    <w:rsid w:val="004A666C"/>
    <w:rsid w:val="004A6A55"/>
    <w:rsid w:val="004A6B19"/>
    <w:rsid w:val="004A71A7"/>
    <w:rsid w:val="004A7640"/>
    <w:rsid w:val="004A7BFC"/>
    <w:rsid w:val="004B013F"/>
    <w:rsid w:val="004B0278"/>
    <w:rsid w:val="004B08AF"/>
    <w:rsid w:val="004B0BA3"/>
    <w:rsid w:val="004B0D59"/>
    <w:rsid w:val="004B16C8"/>
    <w:rsid w:val="004B1A99"/>
    <w:rsid w:val="004B223C"/>
    <w:rsid w:val="004B239F"/>
    <w:rsid w:val="004B28B2"/>
    <w:rsid w:val="004B2BE0"/>
    <w:rsid w:val="004B32D5"/>
    <w:rsid w:val="004B3F70"/>
    <w:rsid w:val="004B4281"/>
    <w:rsid w:val="004B53B7"/>
    <w:rsid w:val="004B5B57"/>
    <w:rsid w:val="004B5D4E"/>
    <w:rsid w:val="004B6326"/>
    <w:rsid w:val="004B63C8"/>
    <w:rsid w:val="004B668D"/>
    <w:rsid w:val="004B69F8"/>
    <w:rsid w:val="004B6A91"/>
    <w:rsid w:val="004B6CE4"/>
    <w:rsid w:val="004B6D67"/>
    <w:rsid w:val="004B7197"/>
    <w:rsid w:val="004B79BE"/>
    <w:rsid w:val="004B7A32"/>
    <w:rsid w:val="004B7BD9"/>
    <w:rsid w:val="004B7CA3"/>
    <w:rsid w:val="004B7CD2"/>
    <w:rsid w:val="004B7E01"/>
    <w:rsid w:val="004C07EE"/>
    <w:rsid w:val="004C08D9"/>
    <w:rsid w:val="004C0A2E"/>
    <w:rsid w:val="004C0A72"/>
    <w:rsid w:val="004C0D90"/>
    <w:rsid w:val="004C0DB9"/>
    <w:rsid w:val="004C18D4"/>
    <w:rsid w:val="004C2174"/>
    <w:rsid w:val="004C2297"/>
    <w:rsid w:val="004C239C"/>
    <w:rsid w:val="004C23A9"/>
    <w:rsid w:val="004C248B"/>
    <w:rsid w:val="004C2A3E"/>
    <w:rsid w:val="004C2B4F"/>
    <w:rsid w:val="004C2F00"/>
    <w:rsid w:val="004C33A8"/>
    <w:rsid w:val="004C36F9"/>
    <w:rsid w:val="004C3D1B"/>
    <w:rsid w:val="004C44F1"/>
    <w:rsid w:val="004C4873"/>
    <w:rsid w:val="004C48D0"/>
    <w:rsid w:val="004C4E9E"/>
    <w:rsid w:val="004C5893"/>
    <w:rsid w:val="004C58B0"/>
    <w:rsid w:val="004C6378"/>
    <w:rsid w:val="004C64F5"/>
    <w:rsid w:val="004C6BDD"/>
    <w:rsid w:val="004C6DE0"/>
    <w:rsid w:val="004C6F65"/>
    <w:rsid w:val="004C73B9"/>
    <w:rsid w:val="004C74CB"/>
    <w:rsid w:val="004C7653"/>
    <w:rsid w:val="004C77E7"/>
    <w:rsid w:val="004C79DE"/>
    <w:rsid w:val="004C7BFA"/>
    <w:rsid w:val="004C7E04"/>
    <w:rsid w:val="004D00CC"/>
    <w:rsid w:val="004D03CA"/>
    <w:rsid w:val="004D0827"/>
    <w:rsid w:val="004D0869"/>
    <w:rsid w:val="004D0A01"/>
    <w:rsid w:val="004D0CD7"/>
    <w:rsid w:val="004D0E03"/>
    <w:rsid w:val="004D0FDF"/>
    <w:rsid w:val="004D1066"/>
    <w:rsid w:val="004D10B0"/>
    <w:rsid w:val="004D116D"/>
    <w:rsid w:val="004D1284"/>
    <w:rsid w:val="004D1646"/>
    <w:rsid w:val="004D16AD"/>
    <w:rsid w:val="004D1770"/>
    <w:rsid w:val="004D1813"/>
    <w:rsid w:val="004D1970"/>
    <w:rsid w:val="004D1A5C"/>
    <w:rsid w:val="004D1A5D"/>
    <w:rsid w:val="004D2143"/>
    <w:rsid w:val="004D23C0"/>
    <w:rsid w:val="004D2648"/>
    <w:rsid w:val="004D33EE"/>
    <w:rsid w:val="004D37DD"/>
    <w:rsid w:val="004D3BA6"/>
    <w:rsid w:val="004D4544"/>
    <w:rsid w:val="004D4816"/>
    <w:rsid w:val="004D4E4F"/>
    <w:rsid w:val="004D4FE4"/>
    <w:rsid w:val="004D542C"/>
    <w:rsid w:val="004D56A2"/>
    <w:rsid w:val="004D5E3C"/>
    <w:rsid w:val="004D6250"/>
    <w:rsid w:val="004D6402"/>
    <w:rsid w:val="004D65FD"/>
    <w:rsid w:val="004D6ABA"/>
    <w:rsid w:val="004D6CEF"/>
    <w:rsid w:val="004D6D18"/>
    <w:rsid w:val="004D7065"/>
    <w:rsid w:val="004D71D6"/>
    <w:rsid w:val="004D75DD"/>
    <w:rsid w:val="004D781D"/>
    <w:rsid w:val="004D7937"/>
    <w:rsid w:val="004D7B93"/>
    <w:rsid w:val="004D7EDA"/>
    <w:rsid w:val="004E038F"/>
    <w:rsid w:val="004E06FF"/>
    <w:rsid w:val="004E072E"/>
    <w:rsid w:val="004E0B05"/>
    <w:rsid w:val="004E193A"/>
    <w:rsid w:val="004E196B"/>
    <w:rsid w:val="004E1D0B"/>
    <w:rsid w:val="004E1E3F"/>
    <w:rsid w:val="004E22F4"/>
    <w:rsid w:val="004E2982"/>
    <w:rsid w:val="004E2CEC"/>
    <w:rsid w:val="004E2DA2"/>
    <w:rsid w:val="004E340E"/>
    <w:rsid w:val="004E3721"/>
    <w:rsid w:val="004E3C25"/>
    <w:rsid w:val="004E3F2E"/>
    <w:rsid w:val="004E406F"/>
    <w:rsid w:val="004E4413"/>
    <w:rsid w:val="004E45BB"/>
    <w:rsid w:val="004E4622"/>
    <w:rsid w:val="004E4660"/>
    <w:rsid w:val="004E483F"/>
    <w:rsid w:val="004E48CD"/>
    <w:rsid w:val="004E4BA7"/>
    <w:rsid w:val="004E4C1C"/>
    <w:rsid w:val="004E4DF6"/>
    <w:rsid w:val="004E510B"/>
    <w:rsid w:val="004E5190"/>
    <w:rsid w:val="004E5211"/>
    <w:rsid w:val="004E59CC"/>
    <w:rsid w:val="004E5B9A"/>
    <w:rsid w:val="004E5BDB"/>
    <w:rsid w:val="004E6204"/>
    <w:rsid w:val="004E6B28"/>
    <w:rsid w:val="004E71DE"/>
    <w:rsid w:val="004E7627"/>
    <w:rsid w:val="004E768E"/>
    <w:rsid w:val="004E7904"/>
    <w:rsid w:val="004E7C69"/>
    <w:rsid w:val="004F01AD"/>
    <w:rsid w:val="004F0353"/>
    <w:rsid w:val="004F0467"/>
    <w:rsid w:val="004F0518"/>
    <w:rsid w:val="004F06F5"/>
    <w:rsid w:val="004F0B81"/>
    <w:rsid w:val="004F148F"/>
    <w:rsid w:val="004F171C"/>
    <w:rsid w:val="004F1B2F"/>
    <w:rsid w:val="004F1FAB"/>
    <w:rsid w:val="004F2251"/>
    <w:rsid w:val="004F256D"/>
    <w:rsid w:val="004F2578"/>
    <w:rsid w:val="004F27C6"/>
    <w:rsid w:val="004F3174"/>
    <w:rsid w:val="004F3414"/>
    <w:rsid w:val="004F3490"/>
    <w:rsid w:val="004F352C"/>
    <w:rsid w:val="004F38CB"/>
    <w:rsid w:val="004F3A44"/>
    <w:rsid w:val="004F3F3C"/>
    <w:rsid w:val="004F4257"/>
    <w:rsid w:val="004F4413"/>
    <w:rsid w:val="004F47BA"/>
    <w:rsid w:val="004F495D"/>
    <w:rsid w:val="004F4B13"/>
    <w:rsid w:val="004F5074"/>
    <w:rsid w:val="004F5138"/>
    <w:rsid w:val="004F5B1D"/>
    <w:rsid w:val="004F5E08"/>
    <w:rsid w:val="004F5EB2"/>
    <w:rsid w:val="004F5FB8"/>
    <w:rsid w:val="004F65D8"/>
    <w:rsid w:val="004F6849"/>
    <w:rsid w:val="004F68C8"/>
    <w:rsid w:val="004F6AC2"/>
    <w:rsid w:val="004F6B1C"/>
    <w:rsid w:val="004F6D30"/>
    <w:rsid w:val="004F748A"/>
    <w:rsid w:val="004F749A"/>
    <w:rsid w:val="004F7962"/>
    <w:rsid w:val="004F7AE2"/>
    <w:rsid w:val="004F7F95"/>
    <w:rsid w:val="005004D5"/>
    <w:rsid w:val="005005DF"/>
    <w:rsid w:val="005008CC"/>
    <w:rsid w:val="00500DCE"/>
    <w:rsid w:val="00501024"/>
    <w:rsid w:val="00501C3D"/>
    <w:rsid w:val="00501D78"/>
    <w:rsid w:val="00501D7E"/>
    <w:rsid w:val="00501DAB"/>
    <w:rsid w:val="00502334"/>
    <w:rsid w:val="0050281C"/>
    <w:rsid w:val="005031F7"/>
    <w:rsid w:val="00503284"/>
    <w:rsid w:val="00503395"/>
    <w:rsid w:val="005034EA"/>
    <w:rsid w:val="0050359F"/>
    <w:rsid w:val="0050392B"/>
    <w:rsid w:val="00503A58"/>
    <w:rsid w:val="00503A7D"/>
    <w:rsid w:val="0050443C"/>
    <w:rsid w:val="005045EF"/>
    <w:rsid w:val="00504751"/>
    <w:rsid w:val="005048AC"/>
    <w:rsid w:val="005048C7"/>
    <w:rsid w:val="0050492A"/>
    <w:rsid w:val="005049EA"/>
    <w:rsid w:val="00504B13"/>
    <w:rsid w:val="00504B36"/>
    <w:rsid w:val="00505CE1"/>
    <w:rsid w:val="00505D14"/>
    <w:rsid w:val="00505EA3"/>
    <w:rsid w:val="005064BE"/>
    <w:rsid w:val="00506833"/>
    <w:rsid w:val="00507692"/>
    <w:rsid w:val="00507714"/>
    <w:rsid w:val="00507EC8"/>
    <w:rsid w:val="00510073"/>
    <w:rsid w:val="005106FB"/>
    <w:rsid w:val="00510993"/>
    <w:rsid w:val="00510AD5"/>
    <w:rsid w:val="00510EE3"/>
    <w:rsid w:val="00510F9C"/>
    <w:rsid w:val="00511167"/>
    <w:rsid w:val="0051202E"/>
    <w:rsid w:val="0051285B"/>
    <w:rsid w:val="00512A3B"/>
    <w:rsid w:val="00512ACF"/>
    <w:rsid w:val="0051342E"/>
    <w:rsid w:val="00513565"/>
    <w:rsid w:val="0051387F"/>
    <w:rsid w:val="005139C0"/>
    <w:rsid w:val="00513AD3"/>
    <w:rsid w:val="00514415"/>
    <w:rsid w:val="00514555"/>
    <w:rsid w:val="005145C9"/>
    <w:rsid w:val="00514710"/>
    <w:rsid w:val="00514F85"/>
    <w:rsid w:val="00515166"/>
    <w:rsid w:val="0051517F"/>
    <w:rsid w:val="005154B2"/>
    <w:rsid w:val="005155D7"/>
    <w:rsid w:val="00515815"/>
    <w:rsid w:val="00515CC4"/>
    <w:rsid w:val="00516028"/>
    <w:rsid w:val="0051631E"/>
    <w:rsid w:val="0051632B"/>
    <w:rsid w:val="005167FF"/>
    <w:rsid w:val="0051698C"/>
    <w:rsid w:val="00516D7F"/>
    <w:rsid w:val="00516DC3"/>
    <w:rsid w:val="005175B2"/>
    <w:rsid w:val="00517716"/>
    <w:rsid w:val="005179F7"/>
    <w:rsid w:val="00517C01"/>
    <w:rsid w:val="00517C6F"/>
    <w:rsid w:val="00520278"/>
    <w:rsid w:val="00520384"/>
    <w:rsid w:val="00520773"/>
    <w:rsid w:val="0052169F"/>
    <w:rsid w:val="005219D1"/>
    <w:rsid w:val="00521AFA"/>
    <w:rsid w:val="00521BAD"/>
    <w:rsid w:val="00521D51"/>
    <w:rsid w:val="005221BA"/>
    <w:rsid w:val="005222A3"/>
    <w:rsid w:val="005222A9"/>
    <w:rsid w:val="005228BA"/>
    <w:rsid w:val="0052297F"/>
    <w:rsid w:val="00522FEB"/>
    <w:rsid w:val="00523144"/>
    <w:rsid w:val="0052327C"/>
    <w:rsid w:val="00523429"/>
    <w:rsid w:val="00523A46"/>
    <w:rsid w:val="00523CE6"/>
    <w:rsid w:val="00523F72"/>
    <w:rsid w:val="005242A6"/>
    <w:rsid w:val="00524357"/>
    <w:rsid w:val="005245C9"/>
    <w:rsid w:val="00524B05"/>
    <w:rsid w:val="00525490"/>
    <w:rsid w:val="00526045"/>
    <w:rsid w:val="00526144"/>
    <w:rsid w:val="00526421"/>
    <w:rsid w:val="005265C0"/>
    <w:rsid w:val="00526633"/>
    <w:rsid w:val="00526B94"/>
    <w:rsid w:val="005273AE"/>
    <w:rsid w:val="00527467"/>
    <w:rsid w:val="00527AC1"/>
    <w:rsid w:val="00527C1B"/>
    <w:rsid w:val="00527DA3"/>
    <w:rsid w:val="00527DDA"/>
    <w:rsid w:val="00530004"/>
    <w:rsid w:val="0053026A"/>
    <w:rsid w:val="005304E4"/>
    <w:rsid w:val="005304EE"/>
    <w:rsid w:val="005305EB"/>
    <w:rsid w:val="00530723"/>
    <w:rsid w:val="00530AE2"/>
    <w:rsid w:val="00530CD9"/>
    <w:rsid w:val="00531316"/>
    <w:rsid w:val="00531814"/>
    <w:rsid w:val="005319ED"/>
    <w:rsid w:val="00531BAA"/>
    <w:rsid w:val="00531D88"/>
    <w:rsid w:val="00531F10"/>
    <w:rsid w:val="005320B1"/>
    <w:rsid w:val="00532137"/>
    <w:rsid w:val="00532267"/>
    <w:rsid w:val="00532293"/>
    <w:rsid w:val="005323F1"/>
    <w:rsid w:val="005330A3"/>
    <w:rsid w:val="005332AC"/>
    <w:rsid w:val="0053357C"/>
    <w:rsid w:val="00533904"/>
    <w:rsid w:val="00533CAC"/>
    <w:rsid w:val="00533ED4"/>
    <w:rsid w:val="005343F4"/>
    <w:rsid w:val="005345B6"/>
    <w:rsid w:val="00534D22"/>
    <w:rsid w:val="00534DC0"/>
    <w:rsid w:val="00534F13"/>
    <w:rsid w:val="0053569E"/>
    <w:rsid w:val="00535DE8"/>
    <w:rsid w:val="0053640C"/>
    <w:rsid w:val="00536435"/>
    <w:rsid w:val="0053677C"/>
    <w:rsid w:val="00536AF0"/>
    <w:rsid w:val="00536E2A"/>
    <w:rsid w:val="005373B9"/>
    <w:rsid w:val="00537418"/>
    <w:rsid w:val="005377E0"/>
    <w:rsid w:val="00537937"/>
    <w:rsid w:val="00537AAF"/>
    <w:rsid w:val="00537B98"/>
    <w:rsid w:val="00537E34"/>
    <w:rsid w:val="00540779"/>
    <w:rsid w:val="005409F2"/>
    <w:rsid w:val="00540CEA"/>
    <w:rsid w:val="00540E43"/>
    <w:rsid w:val="00541040"/>
    <w:rsid w:val="00541869"/>
    <w:rsid w:val="00541A08"/>
    <w:rsid w:val="00541A15"/>
    <w:rsid w:val="0054226C"/>
    <w:rsid w:val="00542337"/>
    <w:rsid w:val="005423D8"/>
    <w:rsid w:val="0054255B"/>
    <w:rsid w:val="00542887"/>
    <w:rsid w:val="00542AF0"/>
    <w:rsid w:val="00542E0C"/>
    <w:rsid w:val="005430B6"/>
    <w:rsid w:val="005431C2"/>
    <w:rsid w:val="0054343D"/>
    <w:rsid w:val="0054399A"/>
    <w:rsid w:val="00543B0E"/>
    <w:rsid w:val="005442CD"/>
    <w:rsid w:val="005445D3"/>
    <w:rsid w:val="00544C21"/>
    <w:rsid w:val="00544D61"/>
    <w:rsid w:val="00544F0B"/>
    <w:rsid w:val="0054508B"/>
    <w:rsid w:val="0054560E"/>
    <w:rsid w:val="005459BE"/>
    <w:rsid w:val="00546395"/>
    <w:rsid w:val="005467DF"/>
    <w:rsid w:val="00546AB3"/>
    <w:rsid w:val="00547042"/>
    <w:rsid w:val="005471C4"/>
    <w:rsid w:val="00547DEB"/>
    <w:rsid w:val="00550482"/>
    <w:rsid w:val="005507C6"/>
    <w:rsid w:val="00550820"/>
    <w:rsid w:val="00550A48"/>
    <w:rsid w:val="00550C5C"/>
    <w:rsid w:val="00550E66"/>
    <w:rsid w:val="00550E95"/>
    <w:rsid w:val="00551027"/>
    <w:rsid w:val="00551136"/>
    <w:rsid w:val="005521B4"/>
    <w:rsid w:val="005523D9"/>
    <w:rsid w:val="0055348B"/>
    <w:rsid w:val="005538FB"/>
    <w:rsid w:val="00553AF3"/>
    <w:rsid w:val="005540B4"/>
    <w:rsid w:val="00554169"/>
    <w:rsid w:val="0055423D"/>
    <w:rsid w:val="00554633"/>
    <w:rsid w:val="005550C8"/>
    <w:rsid w:val="005552D8"/>
    <w:rsid w:val="00555831"/>
    <w:rsid w:val="0055588B"/>
    <w:rsid w:val="0055595B"/>
    <w:rsid w:val="00555DA8"/>
    <w:rsid w:val="0055631E"/>
    <w:rsid w:val="0055666C"/>
    <w:rsid w:val="005566DC"/>
    <w:rsid w:val="005569AF"/>
    <w:rsid w:val="00556A2F"/>
    <w:rsid w:val="00556BD9"/>
    <w:rsid w:val="00556F67"/>
    <w:rsid w:val="00557106"/>
    <w:rsid w:val="0055758E"/>
    <w:rsid w:val="00557E11"/>
    <w:rsid w:val="00557F14"/>
    <w:rsid w:val="005602D7"/>
    <w:rsid w:val="005608F8"/>
    <w:rsid w:val="00560EF5"/>
    <w:rsid w:val="0056103B"/>
    <w:rsid w:val="00561042"/>
    <w:rsid w:val="005610F4"/>
    <w:rsid w:val="0056110F"/>
    <w:rsid w:val="00561827"/>
    <w:rsid w:val="00561C1B"/>
    <w:rsid w:val="00561EDC"/>
    <w:rsid w:val="00562146"/>
    <w:rsid w:val="005622F8"/>
    <w:rsid w:val="0056269E"/>
    <w:rsid w:val="00562B49"/>
    <w:rsid w:val="0056319B"/>
    <w:rsid w:val="00563C90"/>
    <w:rsid w:val="00563D5F"/>
    <w:rsid w:val="00564099"/>
    <w:rsid w:val="0056416A"/>
    <w:rsid w:val="00564309"/>
    <w:rsid w:val="00564387"/>
    <w:rsid w:val="00564591"/>
    <w:rsid w:val="00564D0E"/>
    <w:rsid w:val="00565537"/>
    <w:rsid w:val="00565583"/>
    <w:rsid w:val="00565605"/>
    <w:rsid w:val="00565A6D"/>
    <w:rsid w:val="00566327"/>
    <w:rsid w:val="00566524"/>
    <w:rsid w:val="00566A4D"/>
    <w:rsid w:val="00566A9C"/>
    <w:rsid w:val="00566D1C"/>
    <w:rsid w:val="00566DEB"/>
    <w:rsid w:val="005671AA"/>
    <w:rsid w:val="00567238"/>
    <w:rsid w:val="005679F5"/>
    <w:rsid w:val="00567A62"/>
    <w:rsid w:val="00567F34"/>
    <w:rsid w:val="00567F40"/>
    <w:rsid w:val="00567FB2"/>
    <w:rsid w:val="00570628"/>
    <w:rsid w:val="00570747"/>
    <w:rsid w:val="00570DE7"/>
    <w:rsid w:val="005717FF"/>
    <w:rsid w:val="00571831"/>
    <w:rsid w:val="00571ED6"/>
    <w:rsid w:val="00572396"/>
    <w:rsid w:val="00572583"/>
    <w:rsid w:val="00572CAE"/>
    <w:rsid w:val="00573905"/>
    <w:rsid w:val="00573978"/>
    <w:rsid w:val="00573B28"/>
    <w:rsid w:val="0057432A"/>
    <w:rsid w:val="00574365"/>
    <w:rsid w:val="0057443C"/>
    <w:rsid w:val="0057466E"/>
    <w:rsid w:val="0057472F"/>
    <w:rsid w:val="005748D3"/>
    <w:rsid w:val="00574D41"/>
    <w:rsid w:val="00574F5F"/>
    <w:rsid w:val="00576119"/>
    <w:rsid w:val="00576486"/>
    <w:rsid w:val="005767F5"/>
    <w:rsid w:val="00576C2C"/>
    <w:rsid w:val="00576C35"/>
    <w:rsid w:val="00577352"/>
    <w:rsid w:val="005778CF"/>
    <w:rsid w:val="00577AFB"/>
    <w:rsid w:val="00577D37"/>
    <w:rsid w:val="00577D3C"/>
    <w:rsid w:val="00577D63"/>
    <w:rsid w:val="00577D85"/>
    <w:rsid w:val="0058032C"/>
    <w:rsid w:val="005807A2"/>
    <w:rsid w:val="005809CE"/>
    <w:rsid w:val="00580A27"/>
    <w:rsid w:val="00580A96"/>
    <w:rsid w:val="005812E7"/>
    <w:rsid w:val="005814B7"/>
    <w:rsid w:val="005814CA"/>
    <w:rsid w:val="00581502"/>
    <w:rsid w:val="00581568"/>
    <w:rsid w:val="00581FF2"/>
    <w:rsid w:val="0058211C"/>
    <w:rsid w:val="00582201"/>
    <w:rsid w:val="00582339"/>
    <w:rsid w:val="00582645"/>
    <w:rsid w:val="00582849"/>
    <w:rsid w:val="005829B8"/>
    <w:rsid w:val="00582F20"/>
    <w:rsid w:val="00582FCE"/>
    <w:rsid w:val="005831E5"/>
    <w:rsid w:val="00583438"/>
    <w:rsid w:val="0058351C"/>
    <w:rsid w:val="00583A0D"/>
    <w:rsid w:val="00583DDE"/>
    <w:rsid w:val="00583F49"/>
    <w:rsid w:val="00584268"/>
    <w:rsid w:val="005842C4"/>
    <w:rsid w:val="005842DB"/>
    <w:rsid w:val="00584799"/>
    <w:rsid w:val="00585893"/>
    <w:rsid w:val="00585FB9"/>
    <w:rsid w:val="005864D5"/>
    <w:rsid w:val="00586CFF"/>
    <w:rsid w:val="00587C73"/>
    <w:rsid w:val="005904C7"/>
    <w:rsid w:val="00590818"/>
    <w:rsid w:val="00590851"/>
    <w:rsid w:val="00590965"/>
    <w:rsid w:val="00590FB6"/>
    <w:rsid w:val="00591282"/>
    <w:rsid w:val="00591615"/>
    <w:rsid w:val="00591A8E"/>
    <w:rsid w:val="00591B94"/>
    <w:rsid w:val="005925D8"/>
    <w:rsid w:val="00592C65"/>
    <w:rsid w:val="00593194"/>
    <w:rsid w:val="005931C0"/>
    <w:rsid w:val="0059370E"/>
    <w:rsid w:val="00593B68"/>
    <w:rsid w:val="00593BCB"/>
    <w:rsid w:val="00593D2E"/>
    <w:rsid w:val="00593E8F"/>
    <w:rsid w:val="00594085"/>
    <w:rsid w:val="005940CD"/>
    <w:rsid w:val="005940E3"/>
    <w:rsid w:val="005942DA"/>
    <w:rsid w:val="00594822"/>
    <w:rsid w:val="0059492F"/>
    <w:rsid w:val="00595C05"/>
    <w:rsid w:val="005962AD"/>
    <w:rsid w:val="005966E9"/>
    <w:rsid w:val="00596AA4"/>
    <w:rsid w:val="00596B40"/>
    <w:rsid w:val="00596C0D"/>
    <w:rsid w:val="00596CC7"/>
    <w:rsid w:val="0059720C"/>
    <w:rsid w:val="00597321"/>
    <w:rsid w:val="005975D1"/>
    <w:rsid w:val="00597809"/>
    <w:rsid w:val="00597908"/>
    <w:rsid w:val="005979F0"/>
    <w:rsid w:val="00597B85"/>
    <w:rsid w:val="00597EA3"/>
    <w:rsid w:val="00597FA9"/>
    <w:rsid w:val="005A02E8"/>
    <w:rsid w:val="005A092D"/>
    <w:rsid w:val="005A0A00"/>
    <w:rsid w:val="005A0C1A"/>
    <w:rsid w:val="005A1054"/>
    <w:rsid w:val="005A122F"/>
    <w:rsid w:val="005A169A"/>
    <w:rsid w:val="005A1D0C"/>
    <w:rsid w:val="005A1E7A"/>
    <w:rsid w:val="005A278C"/>
    <w:rsid w:val="005A2825"/>
    <w:rsid w:val="005A2BAF"/>
    <w:rsid w:val="005A3170"/>
    <w:rsid w:val="005A3A5D"/>
    <w:rsid w:val="005A3AD9"/>
    <w:rsid w:val="005A3EBA"/>
    <w:rsid w:val="005A3F0F"/>
    <w:rsid w:val="005A4478"/>
    <w:rsid w:val="005A44B6"/>
    <w:rsid w:val="005A4531"/>
    <w:rsid w:val="005A504B"/>
    <w:rsid w:val="005A5292"/>
    <w:rsid w:val="005A5555"/>
    <w:rsid w:val="005A56DD"/>
    <w:rsid w:val="005A584F"/>
    <w:rsid w:val="005A63BF"/>
    <w:rsid w:val="005A63F6"/>
    <w:rsid w:val="005A6904"/>
    <w:rsid w:val="005A6C0E"/>
    <w:rsid w:val="005A6C11"/>
    <w:rsid w:val="005A7221"/>
    <w:rsid w:val="005A76CF"/>
    <w:rsid w:val="005A7765"/>
    <w:rsid w:val="005A78B4"/>
    <w:rsid w:val="005A7A02"/>
    <w:rsid w:val="005A7C95"/>
    <w:rsid w:val="005B03EE"/>
    <w:rsid w:val="005B0442"/>
    <w:rsid w:val="005B0633"/>
    <w:rsid w:val="005B0AFE"/>
    <w:rsid w:val="005B0B6F"/>
    <w:rsid w:val="005B0DE4"/>
    <w:rsid w:val="005B0EDE"/>
    <w:rsid w:val="005B131F"/>
    <w:rsid w:val="005B16AA"/>
    <w:rsid w:val="005B1C9E"/>
    <w:rsid w:val="005B1E72"/>
    <w:rsid w:val="005B22D4"/>
    <w:rsid w:val="005B2984"/>
    <w:rsid w:val="005B2BD1"/>
    <w:rsid w:val="005B2C4C"/>
    <w:rsid w:val="005B2CE9"/>
    <w:rsid w:val="005B2DED"/>
    <w:rsid w:val="005B38D7"/>
    <w:rsid w:val="005B3994"/>
    <w:rsid w:val="005B3C95"/>
    <w:rsid w:val="005B3D13"/>
    <w:rsid w:val="005B44E2"/>
    <w:rsid w:val="005B5B75"/>
    <w:rsid w:val="005B5F9D"/>
    <w:rsid w:val="005B6D9F"/>
    <w:rsid w:val="005B6E2F"/>
    <w:rsid w:val="005B723F"/>
    <w:rsid w:val="005C02EB"/>
    <w:rsid w:val="005C038A"/>
    <w:rsid w:val="005C0AE5"/>
    <w:rsid w:val="005C1817"/>
    <w:rsid w:val="005C1F2F"/>
    <w:rsid w:val="005C2480"/>
    <w:rsid w:val="005C2703"/>
    <w:rsid w:val="005C2866"/>
    <w:rsid w:val="005C28E1"/>
    <w:rsid w:val="005C2AC4"/>
    <w:rsid w:val="005C2CBE"/>
    <w:rsid w:val="005C2D15"/>
    <w:rsid w:val="005C30F5"/>
    <w:rsid w:val="005C31E0"/>
    <w:rsid w:val="005C32A3"/>
    <w:rsid w:val="005C339A"/>
    <w:rsid w:val="005C347E"/>
    <w:rsid w:val="005C3528"/>
    <w:rsid w:val="005C35F2"/>
    <w:rsid w:val="005C3C7A"/>
    <w:rsid w:val="005C41D8"/>
    <w:rsid w:val="005C41FD"/>
    <w:rsid w:val="005C423A"/>
    <w:rsid w:val="005C4601"/>
    <w:rsid w:val="005C46A0"/>
    <w:rsid w:val="005C4B6C"/>
    <w:rsid w:val="005C5722"/>
    <w:rsid w:val="005C5873"/>
    <w:rsid w:val="005C5C28"/>
    <w:rsid w:val="005C5CF5"/>
    <w:rsid w:val="005C5DA9"/>
    <w:rsid w:val="005C6072"/>
    <w:rsid w:val="005C64B7"/>
    <w:rsid w:val="005C64C4"/>
    <w:rsid w:val="005C64C6"/>
    <w:rsid w:val="005C6A6F"/>
    <w:rsid w:val="005C6B3A"/>
    <w:rsid w:val="005C6D49"/>
    <w:rsid w:val="005C6E80"/>
    <w:rsid w:val="005C7A1A"/>
    <w:rsid w:val="005C7BEC"/>
    <w:rsid w:val="005D015B"/>
    <w:rsid w:val="005D03EE"/>
    <w:rsid w:val="005D03EF"/>
    <w:rsid w:val="005D05A3"/>
    <w:rsid w:val="005D06CC"/>
    <w:rsid w:val="005D0722"/>
    <w:rsid w:val="005D0823"/>
    <w:rsid w:val="005D0B21"/>
    <w:rsid w:val="005D0BF5"/>
    <w:rsid w:val="005D0F56"/>
    <w:rsid w:val="005D1A15"/>
    <w:rsid w:val="005D1B6B"/>
    <w:rsid w:val="005D1D3D"/>
    <w:rsid w:val="005D22B4"/>
    <w:rsid w:val="005D2BC8"/>
    <w:rsid w:val="005D2FE9"/>
    <w:rsid w:val="005D315C"/>
    <w:rsid w:val="005D3491"/>
    <w:rsid w:val="005D353E"/>
    <w:rsid w:val="005D36F6"/>
    <w:rsid w:val="005D3706"/>
    <w:rsid w:val="005D3727"/>
    <w:rsid w:val="005D38A9"/>
    <w:rsid w:val="005D3EBE"/>
    <w:rsid w:val="005D45C9"/>
    <w:rsid w:val="005D47F8"/>
    <w:rsid w:val="005D49B4"/>
    <w:rsid w:val="005D4C1B"/>
    <w:rsid w:val="005D4E9E"/>
    <w:rsid w:val="005D505A"/>
    <w:rsid w:val="005D5102"/>
    <w:rsid w:val="005D52EF"/>
    <w:rsid w:val="005D5393"/>
    <w:rsid w:val="005D548E"/>
    <w:rsid w:val="005D5789"/>
    <w:rsid w:val="005D5BBD"/>
    <w:rsid w:val="005D5C31"/>
    <w:rsid w:val="005D5C70"/>
    <w:rsid w:val="005D6037"/>
    <w:rsid w:val="005D66E2"/>
    <w:rsid w:val="005D6755"/>
    <w:rsid w:val="005D67D7"/>
    <w:rsid w:val="005D6E39"/>
    <w:rsid w:val="005D6FC6"/>
    <w:rsid w:val="005D760F"/>
    <w:rsid w:val="005D76F0"/>
    <w:rsid w:val="005D78D9"/>
    <w:rsid w:val="005D7B66"/>
    <w:rsid w:val="005D7E20"/>
    <w:rsid w:val="005D7E4B"/>
    <w:rsid w:val="005E0065"/>
    <w:rsid w:val="005E00F7"/>
    <w:rsid w:val="005E0373"/>
    <w:rsid w:val="005E0374"/>
    <w:rsid w:val="005E0430"/>
    <w:rsid w:val="005E0B4F"/>
    <w:rsid w:val="005E0B71"/>
    <w:rsid w:val="005E1032"/>
    <w:rsid w:val="005E1080"/>
    <w:rsid w:val="005E1110"/>
    <w:rsid w:val="005E11B9"/>
    <w:rsid w:val="005E1237"/>
    <w:rsid w:val="005E12C1"/>
    <w:rsid w:val="005E1A53"/>
    <w:rsid w:val="005E1BD3"/>
    <w:rsid w:val="005E1CAE"/>
    <w:rsid w:val="005E2233"/>
    <w:rsid w:val="005E22B4"/>
    <w:rsid w:val="005E244E"/>
    <w:rsid w:val="005E24DC"/>
    <w:rsid w:val="005E26C3"/>
    <w:rsid w:val="005E2853"/>
    <w:rsid w:val="005E289D"/>
    <w:rsid w:val="005E28C3"/>
    <w:rsid w:val="005E2DBD"/>
    <w:rsid w:val="005E2EC7"/>
    <w:rsid w:val="005E2F39"/>
    <w:rsid w:val="005E32A6"/>
    <w:rsid w:val="005E3394"/>
    <w:rsid w:val="005E348C"/>
    <w:rsid w:val="005E3612"/>
    <w:rsid w:val="005E37E2"/>
    <w:rsid w:val="005E38D2"/>
    <w:rsid w:val="005E3B2B"/>
    <w:rsid w:val="005E3CB6"/>
    <w:rsid w:val="005E4321"/>
    <w:rsid w:val="005E447D"/>
    <w:rsid w:val="005E49F0"/>
    <w:rsid w:val="005E49F8"/>
    <w:rsid w:val="005E4A6A"/>
    <w:rsid w:val="005E4D80"/>
    <w:rsid w:val="005E4D8C"/>
    <w:rsid w:val="005E4E04"/>
    <w:rsid w:val="005E5983"/>
    <w:rsid w:val="005E5D2C"/>
    <w:rsid w:val="005E5ECB"/>
    <w:rsid w:val="005E60BB"/>
    <w:rsid w:val="005E60DA"/>
    <w:rsid w:val="005E6382"/>
    <w:rsid w:val="005E67A4"/>
    <w:rsid w:val="005E6916"/>
    <w:rsid w:val="005E6952"/>
    <w:rsid w:val="005E6C7A"/>
    <w:rsid w:val="005E70A9"/>
    <w:rsid w:val="005E7802"/>
    <w:rsid w:val="005E7A17"/>
    <w:rsid w:val="005E7FE9"/>
    <w:rsid w:val="005F01E8"/>
    <w:rsid w:val="005F0262"/>
    <w:rsid w:val="005F05B0"/>
    <w:rsid w:val="005F0649"/>
    <w:rsid w:val="005F074D"/>
    <w:rsid w:val="005F092C"/>
    <w:rsid w:val="005F097D"/>
    <w:rsid w:val="005F0A6A"/>
    <w:rsid w:val="005F0AD0"/>
    <w:rsid w:val="005F0E4E"/>
    <w:rsid w:val="005F0E9D"/>
    <w:rsid w:val="005F109A"/>
    <w:rsid w:val="005F1642"/>
    <w:rsid w:val="005F1705"/>
    <w:rsid w:val="005F1B68"/>
    <w:rsid w:val="005F1B8C"/>
    <w:rsid w:val="005F1E5D"/>
    <w:rsid w:val="005F1F0B"/>
    <w:rsid w:val="005F1F30"/>
    <w:rsid w:val="005F20EB"/>
    <w:rsid w:val="005F26DF"/>
    <w:rsid w:val="005F274E"/>
    <w:rsid w:val="005F2942"/>
    <w:rsid w:val="005F2BA7"/>
    <w:rsid w:val="005F2D55"/>
    <w:rsid w:val="005F314F"/>
    <w:rsid w:val="005F3304"/>
    <w:rsid w:val="005F3380"/>
    <w:rsid w:val="005F33F5"/>
    <w:rsid w:val="005F352E"/>
    <w:rsid w:val="005F3ADC"/>
    <w:rsid w:val="005F3B71"/>
    <w:rsid w:val="005F3BB3"/>
    <w:rsid w:val="005F3C0F"/>
    <w:rsid w:val="005F4042"/>
    <w:rsid w:val="005F44DD"/>
    <w:rsid w:val="005F471F"/>
    <w:rsid w:val="005F494D"/>
    <w:rsid w:val="005F49FE"/>
    <w:rsid w:val="005F4A09"/>
    <w:rsid w:val="005F51CC"/>
    <w:rsid w:val="005F5508"/>
    <w:rsid w:val="005F5598"/>
    <w:rsid w:val="005F5781"/>
    <w:rsid w:val="005F5D4B"/>
    <w:rsid w:val="005F6064"/>
    <w:rsid w:val="005F632A"/>
    <w:rsid w:val="005F65C9"/>
    <w:rsid w:val="005F669A"/>
    <w:rsid w:val="005F6FE9"/>
    <w:rsid w:val="005F7ACC"/>
    <w:rsid w:val="005F7DBB"/>
    <w:rsid w:val="005F7E61"/>
    <w:rsid w:val="00600AFE"/>
    <w:rsid w:val="0060171A"/>
    <w:rsid w:val="00601805"/>
    <w:rsid w:val="006018DF"/>
    <w:rsid w:val="00601AC9"/>
    <w:rsid w:val="00601C52"/>
    <w:rsid w:val="00602D27"/>
    <w:rsid w:val="0060354F"/>
    <w:rsid w:val="0060366D"/>
    <w:rsid w:val="006037B3"/>
    <w:rsid w:val="0060393B"/>
    <w:rsid w:val="00603CCF"/>
    <w:rsid w:val="00603D90"/>
    <w:rsid w:val="006045EF"/>
    <w:rsid w:val="00604D9A"/>
    <w:rsid w:val="006058D9"/>
    <w:rsid w:val="00605E27"/>
    <w:rsid w:val="0060621E"/>
    <w:rsid w:val="00606334"/>
    <w:rsid w:val="006064C3"/>
    <w:rsid w:val="006066EA"/>
    <w:rsid w:val="0060678B"/>
    <w:rsid w:val="006071EA"/>
    <w:rsid w:val="00607300"/>
    <w:rsid w:val="0060739B"/>
    <w:rsid w:val="006074E2"/>
    <w:rsid w:val="006075A2"/>
    <w:rsid w:val="00607924"/>
    <w:rsid w:val="00607975"/>
    <w:rsid w:val="00607EBB"/>
    <w:rsid w:val="00610225"/>
    <w:rsid w:val="0061035A"/>
    <w:rsid w:val="006109BA"/>
    <w:rsid w:val="00610B0D"/>
    <w:rsid w:val="00610F7C"/>
    <w:rsid w:val="00611041"/>
    <w:rsid w:val="00611203"/>
    <w:rsid w:val="0061123B"/>
    <w:rsid w:val="006116D9"/>
    <w:rsid w:val="00611A6E"/>
    <w:rsid w:val="00611C0F"/>
    <w:rsid w:val="0061205F"/>
    <w:rsid w:val="006128B0"/>
    <w:rsid w:val="00612961"/>
    <w:rsid w:val="006129E1"/>
    <w:rsid w:val="00612CCA"/>
    <w:rsid w:val="00612DD1"/>
    <w:rsid w:val="0061301B"/>
    <w:rsid w:val="0061309E"/>
    <w:rsid w:val="00613B8D"/>
    <w:rsid w:val="00613DB9"/>
    <w:rsid w:val="00614083"/>
    <w:rsid w:val="0061414B"/>
    <w:rsid w:val="006141CA"/>
    <w:rsid w:val="0061435E"/>
    <w:rsid w:val="00614552"/>
    <w:rsid w:val="0061504F"/>
    <w:rsid w:val="00615469"/>
    <w:rsid w:val="00615854"/>
    <w:rsid w:val="00615CD4"/>
    <w:rsid w:val="00615D34"/>
    <w:rsid w:val="006160F8"/>
    <w:rsid w:val="006161CD"/>
    <w:rsid w:val="00617461"/>
    <w:rsid w:val="00617950"/>
    <w:rsid w:val="006204F0"/>
    <w:rsid w:val="006213EF"/>
    <w:rsid w:val="006216E3"/>
    <w:rsid w:val="00621A1E"/>
    <w:rsid w:val="00621B6F"/>
    <w:rsid w:val="00621C94"/>
    <w:rsid w:val="006221E2"/>
    <w:rsid w:val="0062244A"/>
    <w:rsid w:val="006225EA"/>
    <w:rsid w:val="006232CD"/>
    <w:rsid w:val="0062372E"/>
    <w:rsid w:val="006238C2"/>
    <w:rsid w:val="00623BB6"/>
    <w:rsid w:val="00623C70"/>
    <w:rsid w:val="00623D73"/>
    <w:rsid w:val="00623EB1"/>
    <w:rsid w:val="00623F80"/>
    <w:rsid w:val="00624593"/>
    <w:rsid w:val="00624954"/>
    <w:rsid w:val="00624CFE"/>
    <w:rsid w:val="00624E88"/>
    <w:rsid w:val="006256FD"/>
    <w:rsid w:val="00625A79"/>
    <w:rsid w:val="00625E33"/>
    <w:rsid w:val="0062615B"/>
    <w:rsid w:val="00626C18"/>
    <w:rsid w:val="00626F13"/>
    <w:rsid w:val="00627175"/>
    <w:rsid w:val="006275D2"/>
    <w:rsid w:val="00627933"/>
    <w:rsid w:val="006279B0"/>
    <w:rsid w:val="00627D08"/>
    <w:rsid w:val="00627E72"/>
    <w:rsid w:val="00630000"/>
    <w:rsid w:val="0063018B"/>
    <w:rsid w:val="006302A6"/>
    <w:rsid w:val="00630505"/>
    <w:rsid w:val="00630BE0"/>
    <w:rsid w:val="00630CB0"/>
    <w:rsid w:val="006314CD"/>
    <w:rsid w:val="006316D1"/>
    <w:rsid w:val="00631967"/>
    <w:rsid w:val="00631AB0"/>
    <w:rsid w:val="00631B86"/>
    <w:rsid w:val="00631C07"/>
    <w:rsid w:val="00631C66"/>
    <w:rsid w:val="006321FA"/>
    <w:rsid w:val="006325D1"/>
    <w:rsid w:val="00632BA4"/>
    <w:rsid w:val="00633FB6"/>
    <w:rsid w:val="006342DF"/>
    <w:rsid w:val="00634353"/>
    <w:rsid w:val="00634502"/>
    <w:rsid w:val="006345AB"/>
    <w:rsid w:val="00634D71"/>
    <w:rsid w:val="0063557B"/>
    <w:rsid w:val="006356D5"/>
    <w:rsid w:val="0063606D"/>
    <w:rsid w:val="006361B3"/>
    <w:rsid w:val="00636A99"/>
    <w:rsid w:val="00636DD8"/>
    <w:rsid w:val="00636F78"/>
    <w:rsid w:val="006371FD"/>
    <w:rsid w:val="00637451"/>
    <w:rsid w:val="00637EF3"/>
    <w:rsid w:val="0064039A"/>
    <w:rsid w:val="00640534"/>
    <w:rsid w:val="0064075A"/>
    <w:rsid w:val="00640A30"/>
    <w:rsid w:val="00640E6D"/>
    <w:rsid w:val="006413A2"/>
    <w:rsid w:val="00641614"/>
    <w:rsid w:val="00641B0E"/>
    <w:rsid w:val="00641BC1"/>
    <w:rsid w:val="00641F9D"/>
    <w:rsid w:val="00642619"/>
    <w:rsid w:val="00642654"/>
    <w:rsid w:val="006428D5"/>
    <w:rsid w:val="00642BCE"/>
    <w:rsid w:val="00642E0B"/>
    <w:rsid w:val="00643198"/>
    <w:rsid w:val="0064328C"/>
    <w:rsid w:val="00643423"/>
    <w:rsid w:val="006435EA"/>
    <w:rsid w:val="00643C7C"/>
    <w:rsid w:val="006448C1"/>
    <w:rsid w:val="00644AB7"/>
    <w:rsid w:val="00644C23"/>
    <w:rsid w:val="00644C3D"/>
    <w:rsid w:val="00644CD2"/>
    <w:rsid w:val="00644D99"/>
    <w:rsid w:val="006456BE"/>
    <w:rsid w:val="006456E0"/>
    <w:rsid w:val="006458BC"/>
    <w:rsid w:val="00646058"/>
    <w:rsid w:val="006463B3"/>
    <w:rsid w:val="0064673D"/>
    <w:rsid w:val="006469F2"/>
    <w:rsid w:val="00647625"/>
    <w:rsid w:val="00647C6B"/>
    <w:rsid w:val="0065083A"/>
    <w:rsid w:val="00650A32"/>
    <w:rsid w:val="00650B04"/>
    <w:rsid w:val="00650C8F"/>
    <w:rsid w:val="00650EBE"/>
    <w:rsid w:val="00650FFF"/>
    <w:rsid w:val="0065103C"/>
    <w:rsid w:val="00651234"/>
    <w:rsid w:val="006513DC"/>
    <w:rsid w:val="006515A2"/>
    <w:rsid w:val="006515F2"/>
    <w:rsid w:val="006519F4"/>
    <w:rsid w:val="00651D5D"/>
    <w:rsid w:val="00651DBD"/>
    <w:rsid w:val="00651FC7"/>
    <w:rsid w:val="00652234"/>
    <w:rsid w:val="00652268"/>
    <w:rsid w:val="0065263E"/>
    <w:rsid w:val="006526F6"/>
    <w:rsid w:val="00652811"/>
    <w:rsid w:val="00652B4E"/>
    <w:rsid w:val="006531E0"/>
    <w:rsid w:val="006533F9"/>
    <w:rsid w:val="0065354D"/>
    <w:rsid w:val="00653729"/>
    <w:rsid w:val="0065377A"/>
    <w:rsid w:val="00653D88"/>
    <w:rsid w:val="00654248"/>
    <w:rsid w:val="006543A7"/>
    <w:rsid w:val="00654635"/>
    <w:rsid w:val="00654787"/>
    <w:rsid w:val="006548D9"/>
    <w:rsid w:val="00654F6C"/>
    <w:rsid w:val="00655466"/>
    <w:rsid w:val="006558A8"/>
    <w:rsid w:val="0065590B"/>
    <w:rsid w:val="00655C90"/>
    <w:rsid w:val="00655EC8"/>
    <w:rsid w:val="00655ECD"/>
    <w:rsid w:val="00656349"/>
    <w:rsid w:val="00656863"/>
    <w:rsid w:val="00656A9F"/>
    <w:rsid w:val="00656F9B"/>
    <w:rsid w:val="00657255"/>
    <w:rsid w:val="00657488"/>
    <w:rsid w:val="00657710"/>
    <w:rsid w:val="00657BBD"/>
    <w:rsid w:val="00657BFC"/>
    <w:rsid w:val="00657C80"/>
    <w:rsid w:val="00660283"/>
    <w:rsid w:val="0066118D"/>
    <w:rsid w:val="006612BA"/>
    <w:rsid w:val="00661948"/>
    <w:rsid w:val="00661A52"/>
    <w:rsid w:val="006620C8"/>
    <w:rsid w:val="0066232B"/>
    <w:rsid w:val="00662541"/>
    <w:rsid w:val="006625BF"/>
    <w:rsid w:val="00662AD7"/>
    <w:rsid w:val="00662C44"/>
    <w:rsid w:val="00662FD2"/>
    <w:rsid w:val="006630D9"/>
    <w:rsid w:val="006631E4"/>
    <w:rsid w:val="00663337"/>
    <w:rsid w:val="00663667"/>
    <w:rsid w:val="00663689"/>
    <w:rsid w:val="006637C3"/>
    <w:rsid w:val="00663D74"/>
    <w:rsid w:val="00663FA0"/>
    <w:rsid w:val="00663FF1"/>
    <w:rsid w:val="006641FB"/>
    <w:rsid w:val="0066446F"/>
    <w:rsid w:val="00664548"/>
    <w:rsid w:val="0066482D"/>
    <w:rsid w:val="00664E8F"/>
    <w:rsid w:val="00665061"/>
    <w:rsid w:val="00665A7F"/>
    <w:rsid w:val="00665E3B"/>
    <w:rsid w:val="00665FC7"/>
    <w:rsid w:val="00666208"/>
    <w:rsid w:val="00666332"/>
    <w:rsid w:val="006666B8"/>
    <w:rsid w:val="00666B1C"/>
    <w:rsid w:val="0066718B"/>
    <w:rsid w:val="006674A8"/>
    <w:rsid w:val="00667AB5"/>
    <w:rsid w:val="00667D98"/>
    <w:rsid w:val="00667E35"/>
    <w:rsid w:val="00670398"/>
    <w:rsid w:val="00670B43"/>
    <w:rsid w:val="00670DCC"/>
    <w:rsid w:val="00670E4D"/>
    <w:rsid w:val="0067110F"/>
    <w:rsid w:val="0067166F"/>
    <w:rsid w:val="00671825"/>
    <w:rsid w:val="00671938"/>
    <w:rsid w:val="00671AFB"/>
    <w:rsid w:val="00671D3C"/>
    <w:rsid w:val="00671E01"/>
    <w:rsid w:val="00671EB5"/>
    <w:rsid w:val="00672483"/>
    <w:rsid w:val="006724D3"/>
    <w:rsid w:val="00672670"/>
    <w:rsid w:val="00672DE1"/>
    <w:rsid w:val="00672E48"/>
    <w:rsid w:val="00673890"/>
    <w:rsid w:val="00673C0F"/>
    <w:rsid w:val="00673DA4"/>
    <w:rsid w:val="00673EFB"/>
    <w:rsid w:val="0067477F"/>
    <w:rsid w:val="0067478D"/>
    <w:rsid w:val="0067481C"/>
    <w:rsid w:val="00674B5F"/>
    <w:rsid w:val="00674BBA"/>
    <w:rsid w:val="00674C2A"/>
    <w:rsid w:val="00674C62"/>
    <w:rsid w:val="00674DC8"/>
    <w:rsid w:val="006752B5"/>
    <w:rsid w:val="0067550C"/>
    <w:rsid w:val="00675850"/>
    <w:rsid w:val="006759E5"/>
    <w:rsid w:val="00675A18"/>
    <w:rsid w:val="00675F15"/>
    <w:rsid w:val="00676347"/>
    <w:rsid w:val="0067638C"/>
    <w:rsid w:val="006766D8"/>
    <w:rsid w:val="006775FC"/>
    <w:rsid w:val="00677790"/>
    <w:rsid w:val="00677F92"/>
    <w:rsid w:val="00680692"/>
    <w:rsid w:val="0068075C"/>
    <w:rsid w:val="006807E2"/>
    <w:rsid w:val="0068160D"/>
    <w:rsid w:val="006817FB"/>
    <w:rsid w:val="00681880"/>
    <w:rsid w:val="00681E27"/>
    <w:rsid w:val="00681F48"/>
    <w:rsid w:val="00682231"/>
    <w:rsid w:val="006824DC"/>
    <w:rsid w:val="00682632"/>
    <w:rsid w:val="00682A72"/>
    <w:rsid w:val="006830B8"/>
    <w:rsid w:val="00683164"/>
    <w:rsid w:val="00683282"/>
    <w:rsid w:val="00683614"/>
    <w:rsid w:val="006836FF"/>
    <w:rsid w:val="006838B9"/>
    <w:rsid w:val="00683AB8"/>
    <w:rsid w:val="00683BE9"/>
    <w:rsid w:val="00683DCA"/>
    <w:rsid w:val="00684185"/>
    <w:rsid w:val="00684529"/>
    <w:rsid w:val="0068465C"/>
    <w:rsid w:val="00684688"/>
    <w:rsid w:val="006848DD"/>
    <w:rsid w:val="00684BFB"/>
    <w:rsid w:val="00684DAD"/>
    <w:rsid w:val="00684FD0"/>
    <w:rsid w:val="0068557C"/>
    <w:rsid w:val="006857CD"/>
    <w:rsid w:val="006859B9"/>
    <w:rsid w:val="00685B01"/>
    <w:rsid w:val="00685D0B"/>
    <w:rsid w:val="00686113"/>
    <w:rsid w:val="00686409"/>
    <w:rsid w:val="006865B0"/>
    <w:rsid w:val="0068670C"/>
    <w:rsid w:val="00686FE3"/>
    <w:rsid w:val="0068724D"/>
    <w:rsid w:val="0068754F"/>
    <w:rsid w:val="0068786A"/>
    <w:rsid w:val="00687D0C"/>
    <w:rsid w:val="00687D3B"/>
    <w:rsid w:val="0069071D"/>
    <w:rsid w:val="0069077E"/>
    <w:rsid w:val="006911B7"/>
    <w:rsid w:val="006917C4"/>
    <w:rsid w:val="006919CB"/>
    <w:rsid w:val="00691DAA"/>
    <w:rsid w:val="00692A43"/>
    <w:rsid w:val="00693124"/>
    <w:rsid w:val="006934AD"/>
    <w:rsid w:val="00693577"/>
    <w:rsid w:val="00693908"/>
    <w:rsid w:val="006939FE"/>
    <w:rsid w:val="00693F87"/>
    <w:rsid w:val="006940B5"/>
    <w:rsid w:val="006948DF"/>
    <w:rsid w:val="006951EF"/>
    <w:rsid w:val="00695465"/>
    <w:rsid w:val="00695467"/>
    <w:rsid w:val="00695A4E"/>
    <w:rsid w:val="006962C6"/>
    <w:rsid w:val="00696F02"/>
    <w:rsid w:val="00696FC8"/>
    <w:rsid w:val="00697BF4"/>
    <w:rsid w:val="00697D3E"/>
    <w:rsid w:val="00697E56"/>
    <w:rsid w:val="00697F73"/>
    <w:rsid w:val="00697FFE"/>
    <w:rsid w:val="006A007A"/>
    <w:rsid w:val="006A0119"/>
    <w:rsid w:val="006A0316"/>
    <w:rsid w:val="006A0856"/>
    <w:rsid w:val="006A08E1"/>
    <w:rsid w:val="006A0937"/>
    <w:rsid w:val="006A10AF"/>
    <w:rsid w:val="006A142F"/>
    <w:rsid w:val="006A1580"/>
    <w:rsid w:val="006A1598"/>
    <w:rsid w:val="006A19E8"/>
    <w:rsid w:val="006A1A28"/>
    <w:rsid w:val="006A1BD8"/>
    <w:rsid w:val="006A1E5C"/>
    <w:rsid w:val="006A2395"/>
    <w:rsid w:val="006A23DA"/>
    <w:rsid w:val="006A29F5"/>
    <w:rsid w:val="006A2C6E"/>
    <w:rsid w:val="006A2DCD"/>
    <w:rsid w:val="006A3B28"/>
    <w:rsid w:val="006A43FA"/>
    <w:rsid w:val="006A4448"/>
    <w:rsid w:val="006A4612"/>
    <w:rsid w:val="006A49EB"/>
    <w:rsid w:val="006A4DC3"/>
    <w:rsid w:val="006A4E8F"/>
    <w:rsid w:val="006A511B"/>
    <w:rsid w:val="006A5480"/>
    <w:rsid w:val="006A54D7"/>
    <w:rsid w:val="006A57BD"/>
    <w:rsid w:val="006A594B"/>
    <w:rsid w:val="006A5A81"/>
    <w:rsid w:val="006A5F1A"/>
    <w:rsid w:val="006A62B7"/>
    <w:rsid w:val="006A680C"/>
    <w:rsid w:val="006A7196"/>
    <w:rsid w:val="006A7738"/>
    <w:rsid w:val="006A77C0"/>
    <w:rsid w:val="006A77C3"/>
    <w:rsid w:val="006A7927"/>
    <w:rsid w:val="006A7BF8"/>
    <w:rsid w:val="006A7E7E"/>
    <w:rsid w:val="006A7FE7"/>
    <w:rsid w:val="006B01AE"/>
    <w:rsid w:val="006B050B"/>
    <w:rsid w:val="006B08EC"/>
    <w:rsid w:val="006B0AA5"/>
    <w:rsid w:val="006B0EC6"/>
    <w:rsid w:val="006B1000"/>
    <w:rsid w:val="006B10B0"/>
    <w:rsid w:val="006B13EC"/>
    <w:rsid w:val="006B1551"/>
    <w:rsid w:val="006B1643"/>
    <w:rsid w:val="006B1AB9"/>
    <w:rsid w:val="006B1DFC"/>
    <w:rsid w:val="006B1EBF"/>
    <w:rsid w:val="006B2C2E"/>
    <w:rsid w:val="006B2C9E"/>
    <w:rsid w:val="006B2E0D"/>
    <w:rsid w:val="006B2E18"/>
    <w:rsid w:val="006B3734"/>
    <w:rsid w:val="006B379B"/>
    <w:rsid w:val="006B3955"/>
    <w:rsid w:val="006B3AC7"/>
    <w:rsid w:val="006B3E4D"/>
    <w:rsid w:val="006B4075"/>
    <w:rsid w:val="006B40DF"/>
    <w:rsid w:val="006B4717"/>
    <w:rsid w:val="006B4C99"/>
    <w:rsid w:val="006B4E44"/>
    <w:rsid w:val="006B515B"/>
    <w:rsid w:val="006B51F4"/>
    <w:rsid w:val="006B5348"/>
    <w:rsid w:val="006B5571"/>
    <w:rsid w:val="006B56F2"/>
    <w:rsid w:val="006B5C53"/>
    <w:rsid w:val="006B6550"/>
    <w:rsid w:val="006B656E"/>
    <w:rsid w:val="006B65B7"/>
    <w:rsid w:val="006B6656"/>
    <w:rsid w:val="006B6890"/>
    <w:rsid w:val="006B6A4A"/>
    <w:rsid w:val="006B7000"/>
    <w:rsid w:val="006B78B2"/>
    <w:rsid w:val="006C0ECB"/>
    <w:rsid w:val="006C0EE7"/>
    <w:rsid w:val="006C0FFF"/>
    <w:rsid w:val="006C1019"/>
    <w:rsid w:val="006C111D"/>
    <w:rsid w:val="006C1127"/>
    <w:rsid w:val="006C1143"/>
    <w:rsid w:val="006C1747"/>
    <w:rsid w:val="006C1792"/>
    <w:rsid w:val="006C19C1"/>
    <w:rsid w:val="006C1BD3"/>
    <w:rsid w:val="006C23AB"/>
    <w:rsid w:val="006C23EE"/>
    <w:rsid w:val="006C27F2"/>
    <w:rsid w:val="006C3C45"/>
    <w:rsid w:val="006C3F0C"/>
    <w:rsid w:val="006C4038"/>
    <w:rsid w:val="006C4078"/>
    <w:rsid w:val="006C42E2"/>
    <w:rsid w:val="006C4468"/>
    <w:rsid w:val="006C44D5"/>
    <w:rsid w:val="006C46BB"/>
    <w:rsid w:val="006C480A"/>
    <w:rsid w:val="006C4D9E"/>
    <w:rsid w:val="006C4E12"/>
    <w:rsid w:val="006C4F03"/>
    <w:rsid w:val="006C503B"/>
    <w:rsid w:val="006C5437"/>
    <w:rsid w:val="006C5580"/>
    <w:rsid w:val="006C5A85"/>
    <w:rsid w:val="006C5B50"/>
    <w:rsid w:val="006C5D80"/>
    <w:rsid w:val="006C637E"/>
    <w:rsid w:val="006C6446"/>
    <w:rsid w:val="006C65B4"/>
    <w:rsid w:val="006C6B92"/>
    <w:rsid w:val="006C6F01"/>
    <w:rsid w:val="006C6F9D"/>
    <w:rsid w:val="006C6FF2"/>
    <w:rsid w:val="006C704A"/>
    <w:rsid w:val="006C70C8"/>
    <w:rsid w:val="006C7651"/>
    <w:rsid w:val="006C7918"/>
    <w:rsid w:val="006C7A69"/>
    <w:rsid w:val="006C7C6E"/>
    <w:rsid w:val="006C7EA5"/>
    <w:rsid w:val="006D00FC"/>
    <w:rsid w:val="006D0A2D"/>
    <w:rsid w:val="006D0C40"/>
    <w:rsid w:val="006D0C74"/>
    <w:rsid w:val="006D0D64"/>
    <w:rsid w:val="006D10FE"/>
    <w:rsid w:val="006D1311"/>
    <w:rsid w:val="006D137D"/>
    <w:rsid w:val="006D16CF"/>
    <w:rsid w:val="006D174F"/>
    <w:rsid w:val="006D1D56"/>
    <w:rsid w:val="006D1EA6"/>
    <w:rsid w:val="006D1FE9"/>
    <w:rsid w:val="006D2164"/>
    <w:rsid w:val="006D22A2"/>
    <w:rsid w:val="006D2660"/>
    <w:rsid w:val="006D29B7"/>
    <w:rsid w:val="006D2A32"/>
    <w:rsid w:val="006D2E48"/>
    <w:rsid w:val="006D322F"/>
    <w:rsid w:val="006D3459"/>
    <w:rsid w:val="006D3552"/>
    <w:rsid w:val="006D397E"/>
    <w:rsid w:val="006D3995"/>
    <w:rsid w:val="006D3DBB"/>
    <w:rsid w:val="006D3FAC"/>
    <w:rsid w:val="006D4068"/>
    <w:rsid w:val="006D4459"/>
    <w:rsid w:val="006D46C9"/>
    <w:rsid w:val="006D49FE"/>
    <w:rsid w:val="006D4B58"/>
    <w:rsid w:val="006D4CF0"/>
    <w:rsid w:val="006D4E1B"/>
    <w:rsid w:val="006D50AC"/>
    <w:rsid w:val="006D548A"/>
    <w:rsid w:val="006D5510"/>
    <w:rsid w:val="006D5714"/>
    <w:rsid w:val="006D5744"/>
    <w:rsid w:val="006D580B"/>
    <w:rsid w:val="006D5C02"/>
    <w:rsid w:val="006D5FC3"/>
    <w:rsid w:val="006D6453"/>
    <w:rsid w:val="006D6635"/>
    <w:rsid w:val="006D67F7"/>
    <w:rsid w:val="006D6E8F"/>
    <w:rsid w:val="006D7029"/>
    <w:rsid w:val="006D7038"/>
    <w:rsid w:val="006D77A5"/>
    <w:rsid w:val="006D7BD4"/>
    <w:rsid w:val="006D7C25"/>
    <w:rsid w:val="006D7DC4"/>
    <w:rsid w:val="006D7FE8"/>
    <w:rsid w:val="006E019F"/>
    <w:rsid w:val="006E022E"/>
    <w:rsid w:val="006E04F6"/>
    <w:rsid w:val="006E0ABD"/>
    <w:rsid w:val="006E0AD1"/>
    <w:rsid w:val="006E0AFE"/>
    <w:rsid w:val="006E1CEC"/>
    <w:rsid w:val="006E1D2E"/>
    <w:rsid w:val="006E21B2"/>
    <w:rsid w:val="006E2507"/>
    <w:rsid w:val="006E2669"/>
    <w:rsid w:val="006E26EE"/>
    <w:rsid w:val="006E2B7A"/>
    <w:rsid w:val="006E2F9E"/>
    <w:rsid w:val="006E318B"/>
    <w:rsid w:val="006E320E"/>
    <w:rsid w:val="006E3219"/>
    <w:rsid w:val="006E3565"/>
    <w:rsid w:val="006E37F3"/>
    <w:rsid w:val="006E3BED"/>
    <w:rsid w:val="006E3E8B"/>
    <w:rsid w:val="006E413C"/>
    <w:rsid w:val="006E4A8F"/>
    <w:rsid w:val="006E4C18"/>
    <w:rsid w:val="006E4F1F"/>
    <w:rsid w:val="006E5130"/>
    <w:rsid w:val="006E545B"/>
    <w:rsid w:val="006E5C3E"/>
    <w:rsid w:val="006E5CEC"/>
    <w:rsid w:val="006E5F3B"/>
    <w:rsid w:val="006E6954"/>
    <w:rsid w:val="006E69C5"/>
    <w:rsid w:val="006E7990"/>
    <w:rsid w:val="006E7AF8"/>
    <w:rsid w:val="006F0099"/>
    <w:rsid w:val="006F0253"/>
    <w:rsid w:val="006F02AA"/>
    <w:rsid w:val="006F0332"/>
    <w:rsid w:val="006F14D0"/>
    <w:rsid w:val="006F182F"/>
    <w:rsid w:val="006F1C6C"/>
    <w:rsid w:val="006F1D79"/>
    <w:rsid w:val="006F1E9B"/>
    <w:rsid w:val="006F1ED1"/>
    <w:rsid w:val="006F241D"/>
    <w:rsid w:val="006F2511"/>
    <w:rsid w:val="006F25E4"/>
    <w:rsid w:val="006F2E3A"/>
    <w:rsid w:val="006F2E61"/>
    <w:rsid w:val="006F2E8F"/>
    <w:rsid w:val="006F3499"/>
    <w:rsid w:val="006F3788"/>
    <w:rsid w:val="006F3855"/>
    <w:rsid w:val="006F3D4A"/>
    <w:rsid w:val="006F4306"/>
    <w:rsid w:val="006F436F"/>
    <w:rsid w:val="006F4767"/>
    <w:rsid w:val="006F4B91"/>
    <w:rsid w:val="006F5306"/>
    <w:rsid w:val="006F5AEB"/>
    <w:rsid w:val="006F5B41"/>
    <w:rsid w:val="006F5C0C"/>
    <w:rsid w:val="006F5D8D"/>
    <w:rsid w:val="006F6EF9"/>
    <w:rsid w:val="006F71B0"/>
    <w:rsid w:val="006F7360"/>
    <w:rsid w:val="006F78A6"/>
    <w:rsid w:val="006F79FA"/>
    <w:rsid w:val="006F7EDF"/>
    <w:rsid w:val="007000A8"/>
    <w:rsid w:val="00700232"/>
    <w:rsid w:val="007003CB"/>
    <w:rsid w:val="00700950"/>
    <w:rsid w:val="00700E3A"/>
    <w:rsid w:val="00701565"/>
    <w:rsid w:val="007015D6"/>
    <w:rsid w:val="00701A87"/>
    <w:rsid w:val="00701B51"/>
    <w:rsid w:val="00701C8E"/>
    <w:rsid w:val="00701D06"/>
    <w:rsid w:val="00701E11"/>
    <w:rsid w:val="007020BC"/>
    <w:rsid w:val="0070211C"/>
    <w:rsid w:val="0070273A"/>
    <w:rsid w:val="00702837"/>
    <w:rsid w:val="00702F4B"/>
    <w:rsid w:val="00703063"/>
    <w:rsid w:val="0070347C"/>
    <w:rsid w:val="007038B3"/>
    <w:rsid w:val="007039D0"/>
    <w:rsid w:val="00703A06"/>
    <w:rsid w:val="00704255"/>
    <w:rsid w:val="00704270"/>
    <w:rsid w:val="007042A8"/>
    <w:rsid w:val="00704A99"/>
    <w:rsid w:val="00704BB2"/>
    <w:rsid w:val="00704E0F"/>
    <w:rsid w:val="00705073"/>
    <w:rsid w:val="0070507D"/>
    <w:rsid w:val="0070520C"/>
    <w:rsid w:val="0070530F"/>
    <w:rsid w:val="007058EE"/>
    <w:rsid w:val="00705902"/>
    <w:rsid w:val="00705CD0"/>
    <w:rsid w:val="0070686B"/>
    <w:rsid w:val="007068A2"/>
    <w:rsid w:val="007068FC"/>
    <w:rsid w:val="00707061"/>
    <w:rsid w:val="007070D7"/>
    <w:rsid w:val="00707B9B"/>
    <w:rsid w:val="007100F1"/>
    <w:rsid w:val="00710167"/>
    <w:rsid w:val="007101CD"/>
    <w:rsid w:val="0071056F"/>
    <w:rsid w:val="007106A3"/>
    <w:rsid w:val="00710968"/>
    <w:rsid w:val="00710B6C"/>
    <w:rsid w:val="00710DD9"/>
    <w:rsid w:val="0071119B"/>
    <w:rsid w:val="00711567"/>
    <w:rsid w:val="007115B7"/>
    <w:rsid w:val="007115BB"/>
    <w:rsid w:val="007115D3"/>
    <w:rsid w:val="00711731"/>
    <w:rsid w:val="007120D2"/>
    <w:rsid w:val="00712191"/>
    <w:rsid w:val="00712672"/>
    <w:rsid w:val="00712E8E"/>
    <w:rsid w:val="007131A7"/>
    <w:rsid w:val="00713621"/>
    <w:rsid w:val="00713A4C"/>
    <w:rsid w:val="00713ADF"/>
    <w:rsid w:val="00713C00"/>
    <w:rsid w:val="00714256"/>
    <w:rsid w:val="007144C7"/>
    <w:rsid w:val="00714549"/>
    <w:rsid w:val="00714789"/>
    <w:rsid w:val="0071483B"/>
    <w:rsid w:val="00714AEA"/>
    <w:rsid w:val="00714E1D"/>
    <w:rsid w:val="00715818"/>
    <w:rsid w:val="00715D6B"/>
    <w:rsid w:val="0071645C"/>
    <w:rsid w:val="0071648F"/>
    <w:rsid w:val="007167B3"/>
    <w:rsid w:val="0071716A"/>
    <w:rsid w:val="007172AC"/>
    <w:rsid w:val="0071738A"/>
    <w:rsid w:val="00717438"/>
    <w:rsid w:val="0071759C"/>
    <w:rsid w:val="00717B51"/>
    <w:rsid w:val="007200AF"/>
    <w:rsid w:val="0072024A"/>
    <w:rsid w:val="00720C2C"/>
    <w:rsid w:val="007210BA"/>
    <w:rsid w:val="00721426"/>
    <w:rsid w:val="00721BA6"/>
    <w:rsid w:val="00721C96"/>
    <w:rsid w:val="00721EFF"/>
    <w:rsid w:val="00722324"/>
    <w:rsid w:val="0072238C"/>
    <w:rsid w:val="00722573"/>
    <w:rsid w:val="007225B4"/>
    <w:rsid w:val="007229EB"/>
    <w:rsid w:val="00722F0A"/>
    <w:rsid w:val="007230A4"/>
    <w:rsid w:val="0072353F"/>
    <w:rsid w:val="0072355C"/>
    <w:rsid w:val="0072373A"/>
    <w:rsid w:val="00723958"/>
    <w:rsid w:val="00723ABB"/>
    <w:rsid w:val="00723BC4"/>
    <w:rsid w:val="0072400A"/>
    <w:rsid w:val="0072436B"/>
    <w:rsid w:val="007243AA"/>
    <w:rsid w:val="0072462F"/>
    <w:rsid w:val="00724AFF"/>
    <w:rsid w:val="00724B5C"/>
    <w:rsid w:val="00724F22"/>
    <w:rsid w:val="0072510D"/>
    <w:rsid w:val="007254C6"/>
    <w:rsid w:val="0072569C"/>
    <w:rsid w:val="0072591D"/>
    <w:rsid w:val="00725BA3"/>
    <w:rsid w:val="00725F92"/>
    <w:rsid w:val="007264F3"/>
    <w:rsid w:val="0072662C"/>
    <w:rsid w:val="0072670F"/>
    <w:rsid w:val="00726A5B"/>
    <w:rsid w:val="00726A76"/>
    <w:rsid w:val="00726ADF"/>
    <w:rsid w:val="00726C33"/>
    <w:rsid w:val="00726C3E"/>
    <w:rsid w:val="00726E11"/>
    <w:rsid w:val="00726F35"/>
    <w:rsid w:val="0072713F"/>
    <w:rsid w:val="00727654"/>
    <w:rsid w:val="007278EE"/>
    <w:rsid w:val="00727964"/>
    <w:rsid w:val="00727E44"/>
    <w:rsid w:val="00727F02"/>
    <w:rsid w:val="0073027F"/>
    <w:rsid w:val="007303B5"/>
    <w:rsid w:val="00730981"/>
    <w:rsid w:val="007309D0"/>
    <w:rsid w:val="00730E7D"/>
    <w:rsid w:val="00730FE9"/>
    <w:rsid w:val="007311E6"/>
    <w:rsid w:val="007312DD"/>
    <w:rsid w:val="007314C9"/>
    <w:rsid w:val="00731500"/>
    <w:rsid w:val="00731F94"/>
    <w:rsid w:val="007320F3"/>
    <w:rsid w:val="0073231C"/>
    <w:rsid w:val="007323C6"/>
    <w:rsid w:val="007327B1"/>
    <w:rsid w:val="007331E9"/>
    <w:rsid w:val="007334EE"/>
    <w:rsid w:val="007336C2"/>
    <w:rsid w:val="00733723"/>
    <w:rsid w:val="0073372D"/>
    <w:rsid w:val="00733A09"/>
    <w:rsid w:val="00733C2B"/>
    <w:rsid w:val="00733E72"/>
    <w:rsid w:val="007347A7"/>
    <w:rsid w:val="0073495F"/>
    <w:rsid w:val="00734A22"/>
    <w:rsid w:val="00734BCA"/>
    <w:rsid w:val="00734C8B"/>
    <w:rsid w:val="00734D26"/>
    <w:rsid w:val="00734F83"/>
    <w:rsid w:val="00735984"/>
    <w:rsid w:val="00735A98"/>
    <w:rsid w:val="00735F43"/>
    <w:rsid w:val="0073607C"/>
    <w:rsid w:val="0073616A"/>
    <w:rsid w:val="007366AE"/>
    <w:rsid w:val="007367E4"/>
    <w:rsid w:val="00736D5E"/>
    <w:rsid w:val="00737720"/>
    <w:rsid w:val="00737C86"/>
    <w:rsid w:val="00737DF2"/>
    <w:rsid w:val="007401BC"/>
    <w:rsid w:val="00740414"/>
    <w:rsid w:val="00740583"/>
    <w:rsid w:val="0074062F"/>
    <w:rsid w:val="007409A7"/>
    <w:rsid w:val="00740C04"/>
    <w:rsid w:val="0074134B"/>
    <w:rsid w:val="007418AE"/>
    <w:rsid w:val="007419CB"/>
    <w:rsid w:val="007420B4"/>
    <w:rsid w:val="0074228C"/>
    <w:rsid w:val="00742574"/>
    <w:rsid w:val="00742AEA"/>
    <w:rsid w:val="00742CD0"/>
    <w:rsid w:val="00742CE7"/>
    <w:rsid w:val="00742E4A"/>
    <w:rsid w:val="00742E84"/>
    <w:rsid w:val="00743319"/>
    <w:rsid w:val="0074352D"/>
    <w:rsid w:val="0074360B"/>
    <w:rsid w:val="007436FD"/>
    <w:rsid w:val="007437BB"/>
    <w:rsid w:val="00743999"/>
    <w:rsid w:val="00743E31"/>
    <w:rsid w:val="0074402F"/>
    <w:rsid w:val="0074414C"/>
    <w:rsid w:val="00744252"/>
    <w:rsid w:val="00744375"/>
    <w:rsid w:val="007445E6"/>
    <w:rsid w:val="007447F4"/>
    <w:rsid w:val="00744C92"/>
    <w:rsid w:val="00744D69"/>
    <w:rsid w:val="00745191"/>
    <w:rsid w:val="00745443"/>
    <w:rsid w:val="00745756"/>
    <w:rsid w:val="007459EF"/>
    <w:rsid w:val="0074655D"/>
    <w:rsid w:val="007469F8"/>
    <w:rsid w:val="00746CF7"/>
    <w:rsid w:val="007471C0"/>
    <w:rsid w:val="007472D8"/>
    <w:rsid w:val="007473EF"/>
    <w:rsid w:val="00747DA1"/>
    <w:rsid w:val="00747F1F"/>
    <w:rsid w:val="00750176"/>
    <w:rsid w:val="00751643"/>
    <w:rsid w:val="00751BF5"/>
    <w:rsid w:val="00751E26"/>
    <w:rsid w:val="00752373"/>
    <w:rsid w:val="00752D77"/>
    <w:rsid w:val="00753062"/>
    <w:rsid w:val="0075309B"/>
    <w:rsid w:val="007530C7"/>
    <w:rsid w:val="007530EB"/>
    <w:rsid w:val="007532E5"/>
    <w:rsid w:val="007533F5"/>
    <w:rsid w:val="00753586"/>
    <w:rsid w:val="0075385F"/>
    <w:rsid w:val="00753A29"/>
    <w:rsid w:val="00753AE7"/>
    <w:rsid w:val="00753AFB"/>
    <w:rsid w:val="00753F8B"/>
    <w:rsid w:val="00754195"/>
    <w:rsid w:val="00754652"/>
    <w:rsid w:val="00754937"/>
    <w:rsid w:val="00754B66"/>
    <w:rsid w:val="00754C92"/>
    <w:rsid w:val="00754D62"/>
    <w:rsid w:val="00755057"/>
    <w:rsid w:val="007550D8"/>
    <w:rsid w:val="007551A7"/>
    <w:rsid w:val="007557C2"/>
    <w:rsid w:val="00755AD2"/>
    <w:rsid w:val="00755C32"/>
    <w:rsid w:val="00755C48"/>
    <w:rsid w:val="007561D9"/>
    <w:rsid w:val="00756954"/>
    <w:rsid w:val="0075784D"/>
    <w:rsid w:val="007579B3"/>
    <w:rsid w:val="00757D87"/>
    <w:rsid w:val="00757D99"/>
    <w:rsid w:val="00757EFB"/>
    <w:rsid w:val="00757F7E"/>
    <w:rsid w:val="007600EA"/>
    <w:rsid w:val="00760469"/>
    <w:rsid w:val="00760584"/>
    <w:rsid w:val="00760F2B"/>
    <w:rsid w:val="007611D9"/>
    <w:rsid w:val="00761239"/>
    <w:rsid w:val="00761297"/>
    <w:rsid w:val="00761623"/>
    <w:rsid w:val="0076172D"/>
    <w:rsid w:val="007618AA"/>
    <w:rsid w:val="007618E5"/>
    <w:rsid w:val="007622A3"/>
    <w:rsid w:val="00762B10"/>
    <w:rsid w:val="00762B45"/>
    <w:rsid w:val="00762C38"/>
    <w:rsid w:val="007632DA"/>
    <w:rsid w:val="00763317"/>
    <w:rsid w:val="00763717"/>
    <w:rsid w:val="0076390C"/>
    <w:rsid w:val="00764236"/>
    <w:rsid w:val="0076444C"/>
    <w:rsid w:val="00764A1F"/>
    <w:rsid w:val="00764C7A"/>
    <w:rsid w:val="00764CB0"/>
    <w:rsid w:val="00765B60"/>
    <w:rsid w:val="00765DB4"/>
    <w:rsid w:val="00765F06"/>
    <w:rsid w:val="00765FF1"/>
    <w:rsid w:val="00766012"/>
    <w:rsid w:val="0076604A"/>
    <w:rsid w:val="007661E3"/>
    <w:rsid w:val="007663DD"/>
    <w:rsid w:val="00766888"/>
    <w:rsid w:val="007668F8"/>
    <w:rsid w:val="00767164"/>
    <w:rsid w:val="00767992"/>
    <w:rsid w:val="00767DF2"/>
    <w:rsid w:val="007701E4"/>
    <w:rsid w:val="0077031F"/>
    <w:rsid w:val="007704DA"/>
    <w:rsid w:val="007705BA"/>
    <w:rsid w:val="0077069E"/>
    <w:rsid w:val="00770D15"/>
    <w:rsid w:val="00770D88"/>
    <w:rsid w:val="007712A7"/>
    <w:rsid w:val="0077167F"/>
    <w:rsid w:val="0077168C"/>
    <w:rsid w:val="00771ACD"/>
    <w:rsid w:val="00771EDE"/>
    <w:rsid w:val="00772111"/>
    <w:rsid w:val="0077211C"/>
    <w:rsid w:val="00772158"/>
    <w:rsid w:val="00772294"/>
    <w:rsid w:val="007724EE"/>
    <w:rsid w:val="00772503"/>
    <w:rsid w:val="00772A0D"/>
    <w:rsid w:val="00772A62"/>
    <w:rsid w:val="00772F72"/>
    <w:rsid w:val="00773166"/>
    <w:rsid w:val="007731B5"/>
    <w:rsid w:val="0077328C"/>
    <w:rsid w:val="00773566"/>
    <w:rsid w:val="00773C3A"/>
    <w:rsid w:val="00774321"/>
    <w:rsid w:val="00774C2A"/>
    <w:rsid w:val="007752F3"/>
    <w:rsid w:val="00775335"/>
    <w:rsid w:val="00775801"/>
    <w:rsid w:val="007759CA"/>
    <w:rsid w:val="00775ADB"/>
    <w:rsid w:val="00775E1B"/>
    <w:rsid w:val="00775F34"/>
    <w:rsid w:val="00776066"/>
    <w:rsid w:val="007760A0"/>
    <w:rsid w:val="00776274"/>
    <w:rsid w:val="0077657B"/>
    <w:rsid w:val="0077697E"/>
    <w:rsid w:val="00776D51"/>
    <w:rsid w:val="00776F04"/>
    <w:rsid w:val="007771C5"/>
    <w:rsid w:val="00777348"/>
    <w:rsid w:val="007774D2"/>
    <w:rsid w:val="00777506"/>
    <w:rsid w:val="00777999"/>
    <w:rsid w:val="00777C75"/>
    <w:rsid w:val="00777CE7"/>
    <w:rsid w:val="00780239"/>
    <w:rsid w:val="00780437"/>
    <w:rsid w:val="00780746"/>
    <w:rsid w:val="007808B6"/>
    <w:rsid w:val="00780948"/>
    <w:rsid w:val="00781D6D"/>
    <w:rsid w:val="00781DB3"/>
    <w:rsid w:val="0078225A"/>
    <w:rsid w:val="0078232A"/>
    <w:rsid w:val="00782933"/>
    <w:rsid w:val="00782C5D"/>
    <w:rsid w:val="00782CBF"/>
    <w:rsid w:val="00782D9E"/>
    <w:rsid w:val="00783009"/>
    <w:rsid w:val="00783272"/>
    <w:rsid w:val="00783DE3"/>
    <w:rsid w:val="007840A4"/>
    <w:rsid w:val="0078431C"/>
    <w:rsid w:val="00784453"/>
    <w:rsid w:val="00784506"/>
    <w:rsid w:val="00784561"/>
    <w:rsid w:val="00784BD4"/>
    <w:rsid w:val="00784C6A"/>
    <w:rsid w:val="0078503E"/>
    <w:rsid w:val="00785224"/>
    <w:rsid w:val="0078544F"/>
    <w:rsid w:val="00785486"/>
    <w:rsid w:val="007854C0"/>
    <w:rsid w:val="007856AD"/>
    <w:rsid w:val="00785D05"/>
    <w:rsid w:val="00785EF7"/>
    <w:rsid w:val="00786640"/>
    <w:rsid w:val="0078679A"/>
    <w:rsid w:val="007868F7"/>
    <w:rsid w:val="00786931"/>
    <w:rsid w:val="00786BD4"/>
    <w:rsid w:val="00787200"/>
    <w:rsid w:val="0078729A"/>
    <w:rsid w:val="007874AE"/>
    <w:rsid w:val="00787603"/>
    <w:rsid w:val="007876CE"/>
    <w:rsid w:val="00787969"/>
    <w:rsid w:val="00787A85"/>
    <w:rsid w:val="00787B38"/>
    <w:rsid w:val="00787C21"/>
    <w:rsid w:val="00787C51"/>
    <w:rsid w:val="00787CC6"/>
    <w:rsid w:val="007903C9"/>
    <w:rsid w:val="00790873"/>
    <w:rsid w:val="00790922"/>
    <w:rsid w:val="00790E47"/>
    <w:rsid w:val="007912BA"/>
    <w:rsid w:val="00791C92"/>
    <w:rsid w:val="00791ED2"/>
    <w:rsid w:val="00792074"/>
    <w:rsid w:val="00792765"/>
    <w:rsid w:val="00792B17"/>
    <w:rsid w:val="00792BF7"/>
    <w:rsid w:val="00792C89"/>
    <w:rsid w:val="00792D60"/>
    <w:rsid w:val="0079300B"/>
    <w:rsid w:val="0079309F"/>
    <w:rsid w:val="007930A2"/>
    <w:rsid w:val="007932F3"/>
    <w:rsid w:val="007934C7"/>
    <w:rsid w:val="007935FC"/>
    <w:rsid w:val="00793631"/>
    <w:rsid w:val="007937A0"/>
    <w:rsid w:val="00793E37"/>
    <w:rsid w:val="00793F42"/>
    <w:rsid w:val="007943E3"/>
    <w:rsid w:val="007946B8"/>
    <w:rsid w:val="00794C2A"/>
    <w:rsid w:val="00794CAE"/>
    <w:rsid w:val="00794D86"/>
    <w:rsid w:val="007951F6"/>
    <w:rsid w:val="00795C3E"/>
    <w:rsid w:val="00795EB6"/>
    <w:rsid w:val="00796016"/>
    <w:rsid w:val="0079619B"/>
    <w:rsid w:val="00796633"/>
    <w:rsid w:val="00796851"/>
    <w:rsid w:val="007968EB"/>
    <w:rsid w:val="00796D8B"/>
    <w:rsid w:val="0079706D"/>
    <w:rsid w:val="00797459"/>
    <w:rsid w:val="00797815"/>
    <w:rsid w:val="007979CA"/>
    <w:rsid w:val="00797AAE"/>
    <w:rsid w:val="007A039C"/>
    <w:rsid w:val="007A060E"/>
    <w:rsid w:val="007A08BE"/>
    <w:rsid w:val="007A0910"/>
    <w:rsid w:val="007A0947"/>
    <w:rsid w:val="007A1385"/>
    <w:rsid w:val="007A13FA"/>
    <w:rsid w:val="007A1606"/>
    <w:rsid w:val="007A1F11"/>
    <w:rsid w:val="007A228D"/>
    <w:rsid w:val="007A2379"/>
    <w:rsid w:val="007A28E1"/>
    <w:rsid w:val="007A298D"/>
    <w:rsid w:val="007A2F99"/>
    <w:rsid w:val="007A3069"/>
    <w:rsid w:val="007A36B1"/>
    <w:rsid w:val="007A39A8"/>
    <w:rsid w:val="007A40DF"/>
    <w:rsid w:val="007A4313"/>
    <w:rsid w:val="007A44AB"/>
    <w:rsid w:val="007A4552"/>
    <w:rsid w:val="007A46C2"/>
    <w:rsid w:val="007A4700"/>
    <w:rsid w:val="007A4A11"/>
    <w:rsid w:val="007A5111"/>
    <w:rsid w:val="007A5C44"/>
    <w:rsid w:val="007A5D74"/>
    <w:rsid w:val="007A6E43"/>
    <w:rsid w:val="007A71A4"/>
    <w:rsid w:val="007A7546"/>
    <w:rsid w:val="007A76D7"/>
    <w:rsid w:val="007A7A97"/>
    <w:rsid w:val="007A7C7E"/>
    <w:rsid w:val="007B0298"/>
    <w:rsid w:val="007B02A8"/>
    <w:rsid w:val="007B037D"/>
    <w:rsid w:val="007B083F"/>
    <w:rsid w:val="007B0BFF"/>
    <w:rsid w:val="007B0D0D"/>
    <w:rsid w:val="007B12FA"/>
    <w:rsid w:val="007B144E"/>
    <w:rsid w:val="007B1513"/>
    <w:rsid w:val="007B1684"/>
    <w:rsid w:val="007B1A5B"/>
    <w:rsid w:val="007B1B16"/>
    <w:rsid w:val="007B29A2"/>
    <w:rsid w:val="007B2B4A"/>
    <w:rsid w:val="007B2D98"/>
    <w:rsid w:val="007B3EA7"/>
    <w:rsid w:val="007B459D"/>
    <w:rsid w:val="007B4854"/>
    <w:rsid w:val="007B50E4"/>
    <w:rsid w:val="007B544F"/>
    <w:rsid w:val="007B61DA"/>
    <w:rsid w:val="007B65C4"/>
    <w:rsid w:val="007B73AB"/>
    <w:rsid w:val="007B76BE"/>
    <w:rsid w:val="007B772E"/>
    <w:rsid w:val="007B7C1F"/>
    <w:rsid w:val="007B7C8A"/>
    <w:rsid w:val="007B7CC1"/>
    <w:rsid w:val="007B7D3E"/>
    <w:rsid w:val="007C04F7"/>
    <w:rsid w:val="007C0DC2"/>
    <w:rsid w:val="007C17DB"/>
    <w:rsid w:val="007C1849"/>
    <w:rsid w:val="007C1DCA"/>
    <w:rsid w:val="007C2005"/>
    <w:rsid w:val="007C21FE"/>
    <w:rsid w:val="007C22D4"/>
    <w:rsid w:val="007C23AF"/>
    <w:rsid w:val="007C250E"/>
    <w:rsid w:val="007C2B7D"/>
    <w:rsid w:val="007C2E6D"/>
    <w:rsid w:val="007C2ECC"/>
    <w:rsid w:val="007C3037"/>
    <w:rsid w:val="007C30B8"/>
    <w:rsid w:val="007C314F"/>
    <w:rsid w:val="007C36D5"/>
    <w:rsid w:val="007C3A0C"/>
    <w:rsid w:val="007C44EB"/>
    <w:rsid w:val="007C493E"/>
    <w:rsid w:val="007C4B02"/>
    <w:rsid w:val="007C5034"/>
    <w:rsid w:val="007C521B"/>
    <w:rsid w:val="007C53F1"/>
    <w:rsid w:val="007C540D"/>
    <w:rsid w:val="007C553A"/>
    <w:rsid w:val="007C55B9"/>
    <w:rsid w:val="007C58E5"/>
    <w:rsid w:val="007C6124"/>
    <w:rsid w:val="007C6E54"/>
    <w:rsid w:val="007C6FDF"/>
    <w:rsid w:val="007C7090"/>
    <w:rsid w:val="007C729E"/>
    <w:rsid w:val="007C72D4"/>
    <w:rsid w:val="007C7386"/>
    <w:rsid w:val="007C76EB"/>
    <w:rsid w:val="007C7CFC"/>
    <w:rsid w:val="007C7DEC"/>
    <w:rsid w:val="007C7E94"/>
    <w:rsid w:val="007C7F1A"/>
    <w:rsid w:val="007D04DD"/>
    <w:rsid w:val="007D08AD"/>
    <w:rsid w:val="007D12B4"/>
    <w:rsid w:val="007D12D5"/>
    <w:rsid w:val="007D17CD"/>
    <w:rsid w:val="007D1B27"/>
    <w:rsid w:val="007D1B45"/>
    <w:rsid w:val="007D25FD"/>
    <w:rsid w:val="007D29CE"/>
    <w:rsid w:val="007D29ED"/>
    <w:rsid w:val="007D2C31"/>
    <w:rsid w:val="007D2CF7"/>
    <w:rsid w:val="007D318B"/>
    <w:rsid w:val="007D33EB"/>
    <w:rsid w:val="007D3803"/>
    <w:rsid w:val="007D3DE5"/>
    <w:rsid w:val="007D3E93"/>
    <w:rsid w:val="007D4531"/>
    <w:rsid w:val="007D53AF"/>
    <w:rsid w:val="007D54D4"/>
    <w:rsid w:val="007D5754"/>
    <w:rsid w:val="007D5997"/>
    <w:rsid w:val="007D5DDF"/>
    <w:rsid w:val="007D63DE"/>
    <w:rsid w:val="007D6967"/>
    <w:rsid w:val="007D6C3F"/>
    <w:rsid w:val="007D6E98"/>
    <w:rsid w:val="007D72AD"/>
    <w:rsid w:val="007D7617"/>
    <w:rsid w:val="007D77D7"/>
    <w:rsid w:val="007E015D"/>
    <w:rsid w:val="007E0387"/>
    <w:rsid w:val="007E0415"/>
    <w:rsid w:val="007E086A"/>
    <w:rsid w:val="007E0C6E"/>
    <w:rsid w:val="007E0F61"/>
    <w:rsid w:val="007E1342"/>
    <w:rsid w:val="007E1EBC"/>
    <w:rsid w:val="007E1ECF"/>
    <w:rsid w:val="007E1F57"/>
    <w:rsid w:val="007E210E"/>
    <w:rsid w:val="007E2122"/>
    <w:rsid w:val="007E2138"/>
    <w:rsid w:val="007E2790"/>
    <w:rsid w:val="007E2B31"/>
    <w:rsid w:val="007E2C5C"/>
    <w:rsid w:val="007E2D67"/>
    <w:rsid w:val="007E32F8"/>
    <w:rsid w:val="007E348A"/>
    <w:rsid w:val="007E35A4"/>
    <w:rsid w:val="007E35FA"/>
    <w:rsid w:val="007E439A"/>
    <w:rsid w:val="007E44CC"/>
    <w:rsid w:val="007E466F"/>
    <w:rsid w:val="007E493A"/>
    <w:rsid w:val="007E4E9A"/>
    <w:rsid w:val="007E582E"/>
    <w:rsid w:val="007E623E"/>
    <w:rsid w:val="007E69F9"/>
    <w:rsid w:val="007E6AAE"/>
    <w:rsid w:val="007E6B89"/>
    <w:rsid w:val="007E6D79"/>
    <w:rsid w:val="007E73B1"/>
    <w:rsid w:val="007E7512"/>
    <w:rsid w:val="007E7CF2"/>
    <w:rsid w:val="007F0574"/>
    <w:rsid w:val="007F0C6C"/>
    <w:rsid w:val="007F1377"/>
    <w:rsid w:val="007F14E2"/>
    <w:rsid w:val="007F1C8B"/>
    <w:rsid w:val="007F1F04"/>
    <w:rsid w:val="007F1FC4"/>
    <w:rsid w:val="007F2B41"/>
    <w:rsid w:val="007F31C0"/>
    <w:rsid w:val="007F37DF"/>
    <w:rsid w:val="007F3AF3"/>
    <w:rsid w:val="007F3DF0"/>
    <w:rsid w:val="007F426A"/>
    <w:rsid w:val="007F42CB"/>
    <w:rsid w:val="007F4B9D"/>
    <w:rsid w:val="007F4C08"/>
    <w:rsid w:val="007F4D1D"/>
    <w:rsid w:val="007F4D51"/>
    <w:rsid w:val="007F4E4F"/>
    <w:rsid w:val="007F52DC"/>
    <w:rsid w:val="007F5538"/>
    <w:rsid w:val="007F557E"/>
    <w:rsid w:val="007F5659"/>
    <w:rsid w:val="007F57D7"/>
    <w:rsid w:val="007F5956"/>
    <w:rsid w:val="007F6204"/>
    <w:rsid w:val="007F63EA"/>
    <w:rsid w:val="007F6AA9"/>
    <w:rsid w:val="007F6BE2"/>
    <w:rsid w:val="007F6C80"/>
    <w:rsid w:val="007F72DB"/>
    <w:rsid w:val="007F7C0E"/>
    <w:rsid w:val="007F7D0C"/>
    <w:rsid w:val="00800257"/>
    <w:rsid w:val="0080051C"/>
    <w:rsid w:val="0080082A"/>
    <w:rsid w:val="008008F0"/>
    <w:rsid w:val="00800D13"/>
    <w:rsid w:val="008013FD"/>
    <w:rsid w:val="008016C1"/>
    <w:rsid w:val="00801A2B"/>
    <w:rsid w:val="00801B08"/>
    <w:rsid w:val="00801B95"/>
    <w:rsid w:val="00801BA5"/>
    <w:rsid w:val="0080205F"/>
    <w:rsid w:val="0080219E"/>
    <w:rsid w:val="00802261"/>
    <w:rsid w:val="00802690"/>
    <w:rsid w:val="00802941"/>
    <w:rsid w:val="008030CB"/>
    <w:rsid w:val="00803ADE"/>
    <w:rsid w:val="00803BD4"/>
    <w:rsid w:val="008046FB"/>
    <w:rsid w:val="008048E5"/>
    <w:rsid w:val="008048F5"/>
    <w:rsid w:val="00804D6B"/>
    <w:rsid w:val="00804F9E"/>
    <w:rsid w:val="00805285"/>
    <w:rsid w:val="008053BF"/>
    <w:rsid w:val="0080541E"/>
    <w:rsid w:val="00805720"/>
    <w:rsid w:val="00805E69"/>
    <w:rsid w:val="008062ED"/>
    <w:rsid w:val="00806AFB"/>
    <w:rsid w:val="00806B42"/>
    <w:rsid w:val="00806B8E"/>
    <w:rsid w:val="0080729A"/>
    <w:rsid w:val="00807450"/>
    <w:rsid w:val="00807677"/>
    <w:rsid w:val="00807AEB"/>
    <w:rsid w:val="00807D1A"/>
    <w:rsid w:val="00807F90"/>
    <w:rsid w:val="00810364"/>
    <w:rsid w:val="008104DE"/>
    <w:rsid w:val="0081052F"/>
    <w:rsid w:val="00810E91"/>
    <w:rsid w:val="00811395"/>
    <w:rsid w:val="008118EF"/>
    <w:rsid w:val="00811A98"/>
    <w:rsid w:val="008122C1"/>
    <w:rsid w:val="008124CF"/>
    <w:rsid w:val="008129D4"/>
    <w:rsid w:val="00812ABA"/>
    <w:rsid w:val="00812B12"/>
    <w:rsid w:val="00812B25"/>
    <w:rsid w:val="00812C72"/>
    <w:rsid w:val="00812EBC"/>
    <w:rsid w:val="008130AD"/>
    <w:rsid w:val="0081318A"/>
    <w:rsid w:val="00813416"/>
    <w:rsid w:val="00813523"/>
    <w:rsid w:val="008137DF"/>
    <w:rsid w:val="0081422B"/>
    <w:rsid w:val="0081435B"/>
    <w:rsid w:val="00814920"/>
    <w:rsid w:val="00814AC9"/>
    <w:rsid w:val="00814B22"/>
    <w:rsid w:val="00815229"/>
    <w:rsid w:val="00815835"/>
    <w:rsid w:val="00815FD6"/>
    <w:rsid w:val="008165B8"/>
    <w:rsid w:val="00816637"/>
    <w:rsid w:val="0081681F"/>
    <w:rsid w:val="00816FD2"/>
    <w:rsid w:val="008172BC"/>
    <w:rsid w:val="008174A2"/>
    <w:rsid w:val="0081765E"/>
    <w:rsid w:val="008176C8"/>
    <w:rsid w:val="00817861"/>
    <w:rsid w:val="00817886"/>
    <w:rsid w:val="00817AAF"/>
    <w:rsid w:val="00817BC8"/>
    <w:rsid w:val="00817C51"/>
    <w:rsid w:val="00817D6C"/>
    <w:rsid w:val="00817F06"/>
    <w:rsid w:val="00817F7F"/>
    <w:rsid w:val="00817FFD"/>
    <w:rsid w:val="008202E3"/>
    <w:rsid w:val="00820AFB"/>
    <w:rsid w:val="00820C97"/>
    <w:rsid w:val="00820F34"/>
    <w:rsid w:val="00820F47"/>
    <w:rsid w:val="00820FAC"/>
    <w:rsid w:val="00821339"/>
    <w:rsid w:val="00821363"/>
    <w:rsid w:val="00821D1D"/>
    <w:rsid w:val="00821F5D"/>
    <w:rsid w:val="00821FFD"/>
    <w:rsid w:val="0082238C"/>
    <w:rsid w:val="00822978"/>
    <w:rsid w:val="0082345E"/>
    <w:rsid w:val="008237C2"/>
    <w:rsid w:val="00823C34"/>
    <w:rsid w:val="0082411B"/>
    <w:rsid w:val="00824788"/>
    <w:rsid w:val="008247B1"/>
    <w:rsid w:val="00825204"/>
    <w:rsid w:val="0082546E"/>
    <w:rsid w:val="00825484"/>
    <w:rsid w:val="00825A9C"/>
    <w:rsid w:val="00825B41"/>
    <w:rsid w:val="00825F0D"/>
    <w:rsid w:val="00826964"/>
    <w:rsid w:val="00826CE7"/>
    <w:rsid w:val="00826D32"/>
    <w:rsid w:val="008270BF"/>
    <w:rsid w:val="008270F4"/>
    <w:rsid w:val="00827254"/>
    <w:rsid w:val="0082751E"/>
    <w:rsid w:val="00827856"/>
    <w:rsid w:val="00827A4B"/>
    <w:rsid w:val="00827CD9"/>
    <w:rsid w:val="00830023"/>
    <w:rsid w:val="00830078"/>
    <w:rsid w:val="00830971"/>
    <w:rsid w:val="00830A93"/>
    <w:rsid w:val="00830EB9"/>
    <w:rsid w:val="0083112F"/>
    <w:rsid w:val="00831141"/>
    <w:rsid w:val="0083160F"/>
    <w:rsid w:val="00831A07"/>
    <w:rsid w:val="00831C7C"/>
    <w:rsid w:val="00831E78"/>
    <w:rsid w:val="008321EF"/>
    <w:rsid w:val="008329BE"/>
    <w:rsid w:val="00832BCE"/>
    <w:rsid w:val="00833039"/>
    <w:rsid w:val="00833076"/>
    <w:rsid w:val="00833256"/>
    <w:rsid w:val="00833314"/>
    <w:rsid w:val="00833365"/>
    <w:rsid w:val="00833705"/>
    <w:rsid w:val="00833A6C"/>
    <w:rsid w:val="00833D9B"/>
    <w:rsid w:val="00833E24"/>
    <w:rsid w:val="00833F18"/>
    <w:rsid w:val="00833FAD"/>
    <w:rsid w:val="00833FF8"/>
    <w:rsid w:val="00834C7B"/>
    <w:rsid w:val="00834F5F"/>
    <w:rsid w:val="008354B3"/>
    <w:rsid w:val="008355BF"/>
    <w:rsid w:val="00836911"/>
    <w:rsid w:val="00836ADD"/>
    <w:rsid w:val="00836BC3"/>
    <w:rsid w:val="00836CCB"/>
    <w:rsid w:val="00836CFD"/>
    <w:rsid w:val="00836D5E"/>
    <w:rsid w:val="0083720A"/>
    <w:rsid w:val="00837EA0"/>
    <w:rsid w:val="00837EF7"/>
    <w:rsid w:val="00840270"/>
    <w:rsid w:val="008402A6"/>
    <w:rsid w:val="008402E0"/>
    <w:rsid w:val="00840457"/>
    <w:rsid w:val="008404AC"/>
    <w:rsid w:val="008405A5"/>
    <w:rsid w:val="0084060A"/>
    <w:rsid w:val="0084075E"/>
    <w:rsid w:val="008407EA"/>
    <w:rsid w:val="008408C7"/>
    <w:rsid w:val="00840E2D"/>
    <w:rsid w:val="00840FA3"/>
    <w:rsid w:val="008412F1"/>
    <w:rsid w:val="00841A36"/>
    <w:rsid w:val="00841DE0"/>
    <w:rsid w:val="00842234"/>
    <w:rsid w:val="00842ED2"/>
    <w:rsid w:val="00843169"/>
    <w:rsid w:val="008431A3"/>
    <w:rsid w:val="0084351C"/>
    <w:rsid w:val="008437FB"/>
    <w:rsid w:val="008438D1"/>
    <w:rsid w:val="008440A2"/>
    <w:rsid w:val="008442B1"/>
    <w:rsid w:val="008444E8"/>
    <w:rsid w:val="00844B41"/>
    <w:rsid w:val="00844BA6"/>
    <w:rsid w:val="00844D84"/>
    <w:rsid w:val="00845046"/>
    <w:rsid w:val="00845299"/>
    <w:rsid w:val="0084532E"/>
    <w:rsid w:val="008453CB"/>
    <w:rsid w:val="008456B3"/>
    <w:rsid w:val="00845A99"/>
    <w:rsid w:val="00845DFE"/>
    <w:rsid w:val="00846177"/>
    <w:rsid w:val="00847538"/>
    <w:rsid w:val="00847619"/>
    <w:rsid w:val="008478C4"/>
    <w:rsid w:val="00847A49"/>
    <w:rsid w:val="00847A79"/>
    <w:rsid w:val="00847AC4"/>
    <w:rsid w:val="00850654"/>
    <w:rsid w:val="00850810"/>
    <w:rsid w:val="00850842"/>
    <w:rsid w:val="008508DE"/>
    <w:rsid w:val="00850E95"/>
    <w:rsid w:val="00850FCC"/>
    <w:rsid w:val="00851786"/>
    <w:rsid w:val="00851950"/>
    <w:rsid w:val="008521D8"/>
    <w:rsid w:val="008522A5"/>
    <w:rsid w:val="008524E4"/>
    <w:rsid w:val="00852844"/>
    <w:rsid w:val="00852AE3"/>
    <w:rsid w:val="00852F4F"/>
    <w:rsid w:val="00853222"/>
    <w:rsid w:val="008532E0"/>
    <w:rsid w:val="0085366C"/>
    <w:rsid w:val="00853815"/>
    <w:rsid w:val="00853816"/>
    <w:rsid w:val="008539AD"/>
    <w:rsid w:val="00853B00"/>
    <w:rsid w:val="00853EEE"/>
    <w:rsid w:val="00854536"/>
    <w:rsid w:val="00854686"/>
    <w:rsid w:val="008546F6"/>
    <w:rsid w:val="008547D6"/>
    <w:rsid w:val="00854B3A"/>
    <w:rsid w:val="00854C34"/>
    <w:rsid w:val="008550EE"/>
    <w:rsid w:val="0085512E"/>
    <w:rsid w:val="008554D8"/>
    <w:rsid w:val="00855BBE"/>
    <w:rsid w:val="00855F1D"/>
    <w:rsid w:val="0085619C"/>
    <w:rsid w:val="00856405"/>
    <w:rsid w:val="008566DB"/>
    <w:rsid w:val="00856942"/>
    <w:rsid w:val="00856AA5"/>
    <w:rsid w:val="00856DCE"/>
    <w:rsid w:val="00856F0A"/>
    <w:rsid w:val="00857104"/>
    <w:rsid w:val="008571D2"/>
    <w:rsid w:val="008573FF"/>
    <w:rsid w:val="00857A05"/>
    <w:rsid w:val="00857CB4"/>
    <w:rsid w:val="00857E11"/>
    <w:rsid w:val="00860192"/>
    <w:rsid w:val="0086047D"/>
    <w:rsid w:val="0086050C"/>
    <w:rsid w:val="00860679"/>
    <w:rsid w:val="00860684"/>
    <w:rsid w:val="00860847"/>
    <w:rsid w:val="00860DC2"/>
    <w:rsid w:val="00860DFA"/>
    <w:rsid w:val="00861037"/>
    <w:rsid w:val="0086135E"/>
    <w:rsid w:val="008613A2"/>
    <w:rsid w:val="008613A4"/>
    <w:rsid w:val="008614D0"/>
    <w:rsid w:val="008617F4"/>
    <w:rsid w:val="00861824"/>
    <w:rsid w:val="0086190A"/>
    <w:rsid w:val="00861E23"/>
    <w:rsid w:val="00862495"/>
    <w:rsid w:val="008624EB"/>
    <w:rsid w:val="00863443"/>
    <w:rsid w:val="008643C2"/>
    <w:rsid w:val="00864B61"/>
    <w:rsid w:val="008657DA"/>
    <w:rsid w:val="00865896"/>
    <w:rsid w:val="00865D69"/>
    <w:rsid w:val="00865D79"/>
    <w:rsid w:val="00865D82"/>
    <w:rsid w:val="0086614F"/>
    <w:rsid w:val="008661B3"/>
    <w:rsid w:val="008666D6"/>
    <w:rsid w:val="0086688E"/>
    <w:rsid w:val="00866A46"/>
    <w:rsid w:val="00866D4E"/>
    <w:rsid w:val="008672D5"/>
    <w:rsid w:val="008675CB"/>
    <w:rsid w:val="008678BF"/>
    <w:rsid w:val="008678E5"/>
    <w:rsid w:val="00867AE4"/>
    <w:rsid w:val="00867DE0"/>
    <w:rsid w:val="00867DE6"/>
    <w:rsid w:val="008707E4"/>
    <w:rsid w:val="00870803"/>
    <w:rsid w:val="00870C5A"/>
    <w:rsid w:val="00871297"/>
    <w:rsid w:val="00871842"/>
    <w:rsid w:val="00871DAB"/>
    <w:rsid w:val="00871E70"/>
    <w:rsid w:val="00871ED2"/>
    <w:rsid w:val="00872290"/>
    <w:rsid w:val="008724BE"/>
    <w:rsid w:val="00872A80"/>
    <w:rsid w:val="00873352"/>
    <w:rsid w:val="00873548"/>
    <w:rsid w:val="00873801"/>
    <w:rsid w:val="00873BF0"/>
    <w:rsid w:val="00873CF8"/>
    <w:rsid w:val="00874219"/>
    <w:rsid w:val="0087427A"/>
    <w:rsid w:val="008742A7"/>
    <w:rsid w:val="0087477E"/>
    <w:rsid w:val="0087486C"/>
    <w:rsid w:val="00874953"/>
    <w:rsid w:val="00874B58"/>
    <w:rsid w:val="008754C7"/>
    <w:rsid w:val="008755C9"/>
    <w:rsid w:val="0087573F"/>
    <w:rsid w:val="00875D27"/>
    <w:rsid w:val="008760C4"/>
    <w:rsid w:val="0087655E"/>
    <w:rsid w:val="008768AD"/>
    <w:rsid w:val="008768B4"/>
    <w:rsid w:val="00876B6E"/>
    <w:rsid w:val="00876DD9"/>
    <w:rsid w:val="00876E21"/>
    <w:rsid w:val="008774A5"/>
    <w:rsid w:val="00877BDD"/>
    <w:rsid w:val="00880087"/>
    <w:rsid w:val="00880419"/>
    <w:rsid w:val="00880580"/>
    <w:rsid w:val="00880668"/>
    <w:rsid w:val="0088083B"/>
    <w:rsid w:val="00880FFA"/>
    <w:rsid w:val="00881194"/>
    <w:rsid w:val="00881500"/>
    <w:rsid w:val="0088155E"/>
    <w:rsid w:val="0088180D"/>
    <w:rsid w:val="00881926"/>
    <w:rsid w:val="00881C01"/>
    <w:rsid w:val="00881DF7"/>
    <w:rsid w:val="00881E21"/>
    <w:rsid w:val="008822A2"/>
    <w:rsid w:val="00882903"/>
    <w:rsid w:val="00882AC8"/>
    <w:rsid w:val="00882DAB"/>
    <w:rsid w:val="00882EB1"/>
    <w:rsid w:val="00883459"/>
    <w:rsid w:val="00883596"/>
    <w:rsid w:val="008835C3"/>
    <w:rsid w:val="0088360C"/>
    <w:rsid w:val="008837F3"/>
    <w:rsid w:val="00883881"/>
    <w:rsid w:val="00883FAB"/>
    <w:rsid w:val="00884298"/>
    <w:rsid w:val="00884C73"/>
    <w:rsid w:val="0088502F"/>
    <w:rsid w:val="00885075"/>
    <w:rsid w:val="0088550F"/>
    <w:rsid w:val="008855F0"/>
    <w:rsid w:val="008856C5"/>
    <w:rsid w:val="008856E4"/>
    <w:rsid w:val="008856F7"/>
    <w:rsid w:val="00885803"/>
    <w:rsid w:val="00885954"/>
    <w:rsid w:val="00885C27"/>
    <w:rsid w:val="00885FD8"/>
    <w:rsid w:val="0088614C"/>
    <w:rsid w:val="008861F9"/>
    <w:rsid w:val="008865BD"/>
    <w:rsid w:val="00886920"/>
    <w:rsid w:val="00887537"/>
    <w:rsid w:val="008875F9"/>
    <w:rsid w:val="008876D3"/>
    <w:rsid w:val="00887753"/>
    <w:rsid w:val="00887930"/>
    <w:rsid w:val="00887B6E"/>
    <w:rsid w:val="00887C75"/>
    <w:rsid w:val="00887F1D"/>
    <w:rsid w:val="00890481"/>
    <w:rsid w:val="00890759"/>
    <w:rsid w:val="008909AF"/>
    <w:rsid w:val="00890C7F"/>
    <w:rsid w:val="008912BB"/>
    <w:rsid w:val="00891364"/>
    <w:rsid w:val="00891580"/>
    <w:rsid w:val="00891F61"/>
    <w:rsid w:val="0089223F"/>
    <w:rsid w:val="0089243F"/>
    <w:rsid w:val="008925C2"/>
    <w:rsid w:val="008925E5"/>
    <w:rsid w:val="0089291D"/>
    <w:rsid w:val="00892FA7"/>
    <w:rsid w:val="00893621"/>
    <w:rsid w:val="008938DA"/>
    <w:rsid w:val="00894177"/>
    <w:rsid w:val="00894391"/>
    <w:rsid w:val="008948EE"/>
    <w:rsid w:val="00894ABB"/>
    <w:rsid w:val="00895061"/>
    <w:rsid w:val="008952F2"/>
    <w:rsid w:val="00895497"/>
    <w:rsid w:val="00895539"/>
    <w:rsid w:val="0089555C"/>
    <w:rsid w:val="00895960"/>
    <w:rsid w:val="00895C92"/>
    <w:rsid w:val="008967E4"/>
    <w:rsid w:val="00896E07"/>
    <w:rsid w:val="00896E5A"/>
    <w:rsid w:val="00896FC7"/>
    <w:rsid w:val="00897170"/>
    <w:rsid w:val="00897984"/>
    <w:rsid w:val="00897E79"/>
    <w:rsid w:val="00897F26"/>
    <w:rsid w:val="00897FC2"/>
    <w:rsid w:val="008A0121"/>
    <w:rsid w:val="008A03E4"/>
    <w:rsid w:val="008A060E"/>
    <w:rsid w:val="008A0799"/>
    <w:rsid w:val="008A0AD1"/>
    <w:rsid w:val="008A0CD0"/>
    <w:rsid w:val="008A0CDE"/>
    <w:rsid w:val="008A0EF9"/>
    <w:rsid w:val="008A0F66"/>
    <w:rsid w:val="008A1246"/>
    <w:rsid w:val="008A1CD5"/>
    <w:rsid w:val="008A1D72"/>
    <w:rsid w:val="008A1D8F"/>
    <w:rsid w:val="008A1DDE"/>
    <w:rsid w:val="008A1ED2"/>
    <w:rsid w:val="008A2317"/>
    <w:rsid w:val="008A2396"/>
    <w:rsid w:val="008A23FB"/>
    <w:rsid w:val="008A283F"/>
    <w:rsid w:val="008A2B6C"/>
    <w:rsid w:val="008A2E86"/>
    <w:rsid w:val="008A2EC8"/>
    <w:rsid w:val="008A30AE"/>
    <w:rsid w:val="008A3648"/>
    <w:rsid w:val="008A3728"/>
    <w:rsid w:val="008A3830"/>
    <w:rsid w:val="008A3893"/>
    <w:rsid w:val="008A3C42"/>
    <w:rsid w:val="008A3C6B"/>
    <w:rsid w:val="008A4509"/>
    <w:rsid w:val="008A4805"/>
    <w:rsid w:val="008A4A2B"/>
    <w:rsid w:val="008A54AA"/>
    <w:rsid w:val="008A5720"/>
    <w:rsid w:val="008A5734"/>
    <w:rsid w:val="008A582C"/>
    <w:rsid w:val="008A5C64"/>
    <w:rsid w:val="008A60E6"/>
    <w:rsid w:val="008A65DB"/>
    <w:rsid w:val="008A67EE"/>
    <w:rsid w:val="008A6B7C"/>
    <w:rsid w:val="008A6BAE"/>
    <w:rsid w:val="008A70DA"/>
    <w:rsid w:val="008A743C"/>
    <w:rsid w:val="008A7E96"/>
    <w:rsid w:val="008B01C4"/>
    <w:rsid w:val="008B01E5"/>
    <w:rsid w:val="008B03C4"/>
    <w:rsid w:val="008B0A63"/>
    <w:rsid w:val="008B0F2A"/>
    <w:rsid w:val="008B168F"/>
    <w:rsid w:val="008B1735"/>
    <w:rsid w:val="008B1C8D"/>
    <w:rsid w:val="008B2173"/>
    <w:rsid w:val="008B2AAD"/>
    <w:rsid w:val="008B2C5A"/>
    <w:rsid w:val="008B2EEB"/>
    <w:rsid w:val="008B356C"/>
    <w:rsid w:val="008B35A4"/>
    <w:rsid w:val="008B35E9"/>
    <w:rsid w:val="008B3BD3"/>
    <w:rsid w:val="008B3F0B"/>
    <w:rsid w:val="008B3F95"/>
    <w:rsid w:val="008B3FEF"/>
    <w:rsid w:val="008B42DB"/>
    <w:rsid w:val="008B4374"/>
    <w:rsid w:val="008B438E"/>
    <w:rsid w:val="008B4393"/>
    <w:rsid w:val="008B43B9"/>
    <w:rsid w:val="008B43DC"/>
    <w:rsid w:val="008B4615"/>
    <w:rsid w:val="008B496D"/>
    <w:rsid w:val="008B4F6C"/>
    <w:rsid w:val="008B51D9"/>
    <w:rsid w:val="008B5746"/>
    <w:rsid w:val="008B587B"/>
    <w:rsid w:val="008B593E"/>
    <w:rsid w:val="008B608D"/>
    <w:rsid w:val="008B6234"/>
    <w:rsid w:val="008B6A0E"/>
    <w:rsid w:val="008B6C01"/>
    <w:rsid w:val="008B7385"/>
    <w:rsid w:val="008C01EE"/>
    <w:rsid w:val="008C039D"/>
    <w:rsid w:val="008C0403"/>
    <w:rsid w:val="008C06D8"/>
    <w:rsid w:val="008C08B8"/>
    <w:rsid w:val="008C1341"/>
    <w:rsid w:val="008C1567"/>
    <w:rsid w:val="008C1634"/>
    <w:rsid w:val="008C1BEC"/>
    <w:rsid w:val="008C2180"/>
    <w:rsid w:val="008C2900"/>
    <w:rsid w:val="008C2926"/>
    <w:rsid w:val="008C2A30"/>
    <w:rsid w:val="008C2C14"/>
    <w:rsid w:val="008C2EE6"/>
    <w:rsid w:val="008C3EAA"/>
    <w:rsid w:val="008C4285"/>
    <w:rsid w:val="008C4889"/>
    <w:rsid w:val="008C4A61"/>
    <w:rsid w:val="008C4AA2"/>
    <w:rsid w:val="008C5AA9"/>
    <w:rsid w:val="008C5C56"/>
    <w:rsid w:val="008C5EF3"/>
    <w:rsid w:val="008C5F53"/>
    <w:rsid w:val="008C6029"/>
    <w:rsid w:val="008C6C61"/>
    <w:rsid w:val="008C6E41"/>
    <w:rsid w:val="008C6E43"/>
    <w:rsid w:val="008C6F50"/>
    <w:rsid w:val="008C791D"/>
    <w:rsid w:val="008D06CE"/>
    <w:rsid w:val="008D091C"/>
    <w:rsid w:val="008D0A4C"/>
    <w:rsid w:val="008D0D98"/>
    <w:rsid w:val="008D13B2"/>
    <w:rsid w:val="008D15D7"/>
    <w:rsid w:val="008D1B8C"/>
    <w:rsid w:val="008D1BB7"/>
    <w:rsid w:val="008D1FD5"/>
    <w:rsid w:val="008D24EA"/>
    <w:rsid w:val="008D2813"/>
    <w:rsid w:val="008D2EDC"/>
    <w:rsid w:val="008D315B"/>
    <w:rsid w:val="008D371E"/>
    <w:rsid w:val="008D38F7"/>
    <w:rsid w:val="008D39E2"/>
    <w:rsid w:val="008D3F6B"/>
    <w:rsid w:val="008D45E4"/>
    <w:rsid w:val="008D5130"/>
    <w:rsid w:val="008D51AF"/>
    <w:rsid w:val="008D53F8"/>
    <w:rsid w:val="008D56DA"/>
    <w:rsid w:val="008D5F35"/>
    <w:rsid w:val="008D6244"/>
    <w:rsid w:val="008D63D3"/>
    <w:rsid w:val="008D6706"/>
    <w:rsid w:val="008D6B2E"/>
    <w:rsid w:val="008D6F77"/>
    <w:rsid w:val="008D76BB"/>
    <w:rsid w:val="008D7A46"/>
    <w:rsid w:val="008D7BB5"/>
    <w:rsid w:val="008E03BE"/>
    <w:rsid w:val="008E0695"/>
    <w:rsid w:val="008E0F4F"/>
    <w:rsid w:val="008E0FD2"/>
    <w:rsid w:val="008E17DE"/>
    <w:rsid w:val="008E1A47"/>
    <w:rsid w:val="008E1EC9"/>
    <w:rsid w:val="008E214A"/>
    <w:rsid w:val="008E2576"/>
    <w:rsid w:val="008E288F"/>
    <w:rsid w:val="008E2A8D"/>
    <w:rsid w:val="008E2AB8"/>
    <w:rsid w:val="008E2B4B"/>
    <w:rsid w:val="008E362A"/>
    <w:rsid w:val="008E3B3E"/>
    <w:rsid w:val="008E3D58"/>
    <w:rsid w:val="008E40C7"/>
    <w:rsid w:val="008E41ED"/>
    <w:rsid w:val="008E4306"/>
    <w:rsid w:val="008E4666"/>
    <w:rsid w:val="008E46A7"/>
    <w:rsid w:val="008E4972"/>
    <w:rsid w:val="008E560A"/>
    <w:rsid w:val="008E5755"/>
    <w:rsid w:val="008E5BD1"/>
    <w:rsid w:val="008E5CEC"/>
    <w:rsid w:val="008E5F24"/>
    <w:rsid w:val="008E640A"/>
    <w:rsid w:val="008E6415"/>
    <w:rsid w:val="008E64B8"/>
    <w:rsid w:val="008E6B19"/>
    <w:rsid w:val="008E6EA9"/>
    <w:rsid w:val="008E7079"/>
    <w:rsid w:val="008E77F8"/>
    <w:rsid w:val="008E78E8"/>
    <w:rsid w:val="008E7C09"/>
    <w:rsid w:val="008E7CD0"/>
    <w:rsid w:val="008E7DBA"/>
    <w:rsid w:val="008F0020"/>
    <w:rsid w:val="008F0670"/>
    <w:rsid w:val="008F0ACA"/>
    <w:rsid w:val="008F0BAB"/>
    <w:rsid w:val="008F0BFB"/>
    <w:rsid w:val="008F0DCB"/>
    <w:rsid w:val="008F12EE"/>
    <w:rsid w:val="008F1376"/>
    <w:rsid w:val="008F196C"/>
    <w:rsid w:val="008F1D65"/>
    <w:rsid w:val="008F2811"/>
    <w:rsid w:val="008F2EA1"/>
    <w:rsid w:val="008F318F"/>
    <w:rsid w:val="008F3260"/>
    <w:rsid w:val="008F3278"/>
    <w:rsid w:val="008F35D7"/>
    <w:rsid w:val="008F37D3"/>
    <w:rsid w:val="008F3A82"/>
    <w:rsid w:val="008F43B1"/>
    <w:rsid w:val="008F4BED"/>
    <w:rsid w:val="008F4FEB"/>
    <w:rsid w:val="008F501D"/>
    <w:rsid w:val="008F534A"/>
    <w:rsid w:val="008F53AC"/>
    <w:rsid w:val="008F5808"/>
    <w:rsid w:val="008F5835"/>
    <w:rsid w:val="008F5FEB"/>
    <w:rsid w:val="008F629A"/>
    <w:rsid w:val="008F6469"/>
    <w:rsid w:val="008F6C72"/>
    <w:rsid w:val="008F6DB8"/>
    <w:rsid w:val="008F6F12"/>
    <w:rsid w:val="008F72C0"/>
    <w:rsid w:val="008F72D0"/>
    <w:rsid w:val="008F750C"/>
    <w:rsid w:val="008F7607"/>
    <w:rsid w:val="008F7D40"/>
    <w:rsid w:val="00900283"/>
    <w:rsid w:val="009003D3"/>
    <w:rsid w:val="00900934"/>
    <w:rsid w:val="00901C87"/>
    <w:rsid w:val="00901DAA"/>
    <w:rsid w:val="00902115"/>
    <w:rsid w:val="0090258E"/>
    <w:rsid w:val="00902911"/>
    <w:rsid w:val="00902A53"/>
    <w:rsid w:val="00902B0B"/>
    <w:rsid w:val="00902B5C"/>
    <w:rsid w:val="00903394"/>
    <w:rsid w:val="009035BF"/>
    <w:rsid w:val="009035D2"/>
    <w:rsid w:val="00903CD3"/>
    <w:rsid w:val="00903DDE"/>
    <w:rsid w:val="00903DEC"/>
    <w:rsid w:val="00904A02"/>
    <w:rsid w:val="00904F72"/>
    <w:rsid w:val="00904F94"/>
    <w:rsid w:val="0090529A"/>
    <w:rsid w:val="009053D4"/>
    <w:rsid w:val="0090590E"/>
    <w:rsid w:val="00905979"/>
    <w:rsid w:val="00905B44"/>
    <w:rsid w:val="00905C59"/>
    <w:rsid w:val="00905FA0"/>
    <w:rsid w:val="00906020"/>
    <w:rsid w:val="009061F4"/>
    <w:rsid w:val="009062C1"/>
    <w:rsid w:val="00906B62"/>
    <w:rsid w:val="00906CBB"/>
    <w:rsid w:val="00906D2A"/>
    <w:rsid w:val="00906DDB"/>
    <w:rsid w:val="009072F1"/>
    <w:rsid w:val="0090737C"/>
    <w:rsid w:val="009075ED"/>
    <w:rsid w:val="00907B95"/>
    <w:rsid w:val="00907E41"/>
    <w:rsid w:val="00910009"/>
    <w:rsid w:val="00910273"/>
    <w:rsid w:val="00910586"/>
    <w:rsid w:val="009108BA"/>
    <w:rsid w:val="009110E1"/>
    <w:rsid w:val="0091139E"/>
    <w:rsid w:val="00911A59"/>
    <w:rsid w:val="00911FD4"/>
    <w:rsid w:val="0091215B"/>
    <w:rsid w:val="0091219E"/>
    <w:rsid w:val="00912B9F"/>
    <w:rsid w:val="00912BD8"/>
    <w:rsid w:val="00912C52"/>
    <w:rsid w:val="0091319F"/>
    <w:rsid w:val="009133AA"/>
    <w:rsid w:val="00913A70"/>
    <w:rsid w:val="00913F50"/>
    <w:rsid w:val="00914306"/>
    <w:rsid w:val="00914578"/>
    <w:rsid w:val="00914605"/>
    <w:rsid w:val="00914B6B"/>
    <w:rsid w:val="00914D14"/>
    <w:rsid w:val="009162BB"/>
    <w:rsid w:val="009165D1"/>
    <w:rsid w:val="00916821"/>
    <w:rsid w:val="00916FC5"/>
    <w:rsid w:val="00917312"/>
    <w:rsid w:val="009177E9"/>
    <w:rsid w:val="00917A80"/>
    <w:rsid w:val="00917C80"/>
    <w:rsid w:val="00920209"/>
    <w:rsid w:val="009202EA"/>
    <w:rsid w:val="009204F3"/>
    <w:rsid w:val="009207C7"/>
    <w:rsid w:val="00920A6D"/>
    <w:rsid w:val="00920CB2"/>
    <w:rsid w:val="009211C8"/>
    <w:rsid w:val="00921437"/>
    <w:rsid w:val="00921B68"/>
    <w:rsid w:val="00921FCD"/>
    <w:rsid w:val="009220FF"/>
    <w:rsid w:val="0092212A"/>
    <w:rsid w:val="00922BBD"/>
    <w:rsid w:val="00922D01"/>
    <w:rsid w:val="00922EC6"/>
    <w:rsid w:val="0092355D"/>
    <w:rsid w:val="00923614"/>
    <w:rsid w:val="0092372F"/>
    <w:rsid w:val="00923874"/>
    <w:rsid w:val="00923DE7"/>
    <w:rsid w:val="00923FB4"/>
    <w:rsid w:val="00923FEA"/>
    <w:rsid w:val="009243CA"/>
    <w:rsid w:val="00924948"/>
    <w:rsid w:val="00924961"/>
    <w:rsid w:val="00924A68"/>
    <w:rsid w:val="00924CC4"/>
    <w:rsid w:val="0092511B"/>
    <w:rsid w:val="009253FE"/>
    <w:rsid w:val="00925421"/>
    <w:rsid w:val="00925511"/>
    <w:rsid w:val="009259B2"/>
    <w:rsid w:val="00925A96"/>
    <w:rsid w:val="009260EC"/>
    <w:rsid w:val="009261F3"/>
    <w:rsid w:val="009262FC"/>
    <w:rsid w:val="0092691A"/>
    <w:rsid w:val="0092742F"/>
    <w:rsid w:val="00927A4F"/>
    <w:rsid w:val="00927B32"/>
    <w:rsid w:val="00927FA7"/>
    <w:rsid w:val="00927FC9"/>
    <w:rsid w:val="00930827"/>
    <w:rsid w:val="00930848"/>
    <w:rsid w:val="0093084E"/>
    <w:rsid w:val="00930967"/>
    <w:rsid w:val="00930AEA"/>
    <w:rsid w:val="00930D8B"/>
    <w:rsid w:val="00930F9D"/>
    <w:rsid w:val="0093103A"/>
    <w:rsid w:val="00931CDA"/>
    <w:rsid w:val="00931D7A"/>
    <w:rsid w:val="00931D85"/>
    <w:rsid w:val="0093209D"/>
    <w:rsid w:val="0093257A"/>
    <w:rsid w:val="00932925"/>
    <w:rsid w:val="00932BF1"/>
    <w:rsid w:val="00932CE7"/>
    <w:rsid w:val="00933E25"/>
    <w:rsid w:val="00933FE1"/>
    <w:rsid w:val="009340A5"/>
    <w:rsid w:val="009341CA"/>
    <w:rsid w:val="009341FB"/>
    <w:rsid w:val="009343BF"/>
    <w:rsid w:val="00934566"/>
    <w:rsid w:val="00934952"/>
    <w:rsid w:val="0093529B"/>
    <w:rsid w:val="009354C2"/>
    <w:rsid w:val="009355C4"/>
    <w:rsid w:val="00935970"/>
    <w:rsid w:val="00935AF3"/>
    <w:rsid w:val="00935CD6"/>
    <w:rsid w:val="00935ECA"/>
    <w:rsid w:val="009363EE"/>
    <w:rsid w:val="009368FB"/>
    <w:rsid w:val="00936A9A"/>
    <w:rsid w:val="00936BF0"/>
    <w:rsid w:val="00936C4A"/>
    <w:rsid w:val="00936C50"/>
    <w:rsid w:val="00936DAE"/>
    <w:rsid w:val="00937144"/>
    <w:rsid w:val="00937C15"/>
    <w:rsid w:val="00937CF3"/>
    <w:rsid w:val="00940001"/>
    <w:rsid w:val="00940019"/>
    <w:rsid w:val="0094016F"/>
    <w:rsid w:val="009405BF"/>
    <w:rsid w:val="00940713"/>
    <w:rsid w:val="00940B0D"/>
    <w:rsid w:val="00940D7A"/>
    <w:rsid w:val="00940E80"/>
    <w:rsid w:val="00940FDA"/>
    <w:rsid w:val="00940FDC"/>
    <w:rsid w:val="00941008"/>
    <w:rsid w:val="00941084"/>
    <w:rsid w:val="009410CA"/>
    <w:rsid w:val="00941F25"/>
    <w:rsid w:val="00942093"/>
    <w:rsid w:val="009423B4"/>
    <w:rsid w:val="009424A0"/>
    <w:rsid w:val="00942766"/>
    <w:rsid w:val="0094282B"/>
    <w:rsid w:val="00942911"/>
    <w:rsid w:val="00942A11"/>
    <w:rsid w:val="00942B52"/>
    <w:rsid w:val="00942DD3"/>
    <w:rsid w:val="0094367F"/>
    <w:rsid w:val="009437FB"/>
    <w:rsid w:val="009439AE"/>
    <w:rsid w:val="009439AF"/>
    <w:rsid w:val="00943AB0"/>
    <w:rsid w:val="00944390"/>
    <w:rsid w:val="0094466C"/>
    <w:rsid w:val="00944A5A"/>
    <w:rsid w:val="00944ED5"/>
    <w:rsid w:val="00944FEC"/>
    <w:rsid w:val="00945269"/>
    <w:rsid w:val="0094554A"/>
    <w:rsid w:val="009459BF"/>
    <w:rsid w:val="00945DB1"/>
    <w:rsid w:val="009461A5"/>
    <w:rsid w:val="0094650A"/>
    <w:rsid w:val="00946F52"/>
    <w:rsid w:val="0094704F"/>
    <w:rsid w:val="009474A1"/>
    <w:rsid w:val="0094764A"/>
    <w:rsid w:val="00947EB3"/>
    <w:rsid w:val="00950006"/>
    <w:rsid w:val="00950229"/>
    <w:rsid w:val="009502C7"/>
    <w:rsid w:val="00950508"/>
    <w:rsid w:val="0095068A"/>
    <w:rsid w:val="00950923"/>
    <w:rsid w:val="00950926"/>
    <w:rsid w:val="00950978"/>
    <w:rsid w:val="00950BFC"/>
    <w:rsid w:val="00950F92"/>
    <w:rsid w:val="00950FF2"/>
    <w:rsid w:val="0095105E"/>
    <w:rsid w:val="0095155D"/>
    <w:rsid w:val="009516B2"/>
    <w:rsid w:val="00951AB7"/>
    <w:rsid w:val="009521B2"/>
    <w:rsid w:val="00952273"/>
    <w:rsid w:val="00952A8A"/>
    <w:rsid w:val="00952B50"/>
    <w:rsid w:val="0095304A"/>
    <w:rsid w:val="009531F9"/>
    <w:rsid w:val="0095364B"/>
    <w:rsid w:val="00953FDD"/>
    <w:rsid w:val="0095425F"/>
    <w:rsid w:val="009548A3"/>
    <w:rsid w:val="00954938"/>
    <w:rsid w:val="00954D32"/>
    <w:rsid w:val="00954E2A"/>
    <w:rsid w:val="00954EBA"/>
    <w:rsid w:val="00954F4A"/>
    <w:rsid w:val="0095513C"/>
    <w:rsid w:val="00955691"/>
    <w:rsid w:val="009559F9"/>
    <w:rsid w:val="00955C7A"/>
    <w:rsid w:val="00956707"/>
    <w:rsid w:val="00956785"/>
    <w:rsid w:val="00956A4A"/>
    <w:rsid w:val="00956DC0"/>
    <w:rsid w:val="00957289"/>
    <w:rsid w:val="00957815"/>
    <w:rsid w:val="00957818"/>
    <w:rsid w:val="00957B43"/>
    <w:rsid w:val="00957B6F"/>
    <w:rsid w:val="00957BCA"/>
    <w:rsid w:val="00957C92"/>
    <w:rsid w:val="00960183"/>
    <w:rsid w:val="009604B0"/>
    <w:rsid w:val="00960ABF"/>
    <w:rsid w:val="00960FAC"/>
    <w:rsid w:val="00961326"/>
    <w:rsid w:val="00961491"/>
    <w:rsid w:val="00961D05"/>
    <w:rsid w:val="00961E02"/>
    <w:rsid w:val="00961EA7"/>
    <w:rsid w:val="00961FA3"/>
    <w:rsid w:val="00962843"/>
    <w:rsid w:val="00962908"/>
    <w:rsid w:val="00962E7D"/>
    <w:rsid w:val="00963436"/>
    <w:rsid w:val="009635FC"/>
    <w:rsid w:val="009639C0"/>
    <w:rsid w:val="00963E57"/>
    <w:rsid w:val="0096439C"/>
    <w:rsid w:val="00964937"/>
    <w:rsid w:val="00964A5D"/>
    <w:rsid w:val="00964D38"/>
    <w:rsid w:val="00964DA9"/>
    <w:rsid w:val="00964DDD"/>
    <w:rsid w:val="00965853"/>
    <w:rsid w:val="00965A1B"/>
    <w:rsid w:val="00965B06"/>
    <w:rsid w:val="00965C4F"/>
    <w:rsid w:val="00965D44"/>
    <w:rsid w:val="009662DF"/>
    <w:rsid w:val="009665ED"/>
    <w:rsid w:val="00966E3E"/>
    <w:rsid w:val="00967069"/>
    <w:rsid w:val="00967073"/>
    <w:rsid w:val="009671DD"/>
    <w:rsid w:val="009674FC"/>
    <w:rsid w:val="00967E5E"/>
    <w:rsid w:val="00967ED0"/>
    <w:rsid w:val="00967FB9"/>
    <w:rsid w:val="0097000D"/>
    <w:rsid w:val="00970BA0"/>
    <w:rsid w:val="00970C3E"/>
    <w:rsid w:val="00970CB8"/>
    <w:rsid w:val="00970E16"/>
    <w:rsid w:val="00971205"/>
    <w:rsid w:val="009712C2"/>
    <w:rsid w:val="009718F6"/>
    <w:rsid w:val="009721F6"/>
    <w:rsid w:val="009722F6"/>
    <w:rsid w:val="00972427"/>
    <w:rsid w:val="00972443"/>
    <w:rsid w:val="0097282B"/>
    <w:rsid w:val="0097283C"/>
    <w:rsid w:val="00972940"/>
    <w:rsid w:val="00972E74"/>
    <w:rsid w:val="00972FD2"/>
    <w:rsid w:val="00973954"/>
    <w:rsid w:val="00973A23"/>
    <w:rsid w:val="00973CD1"/>
    <w:rsid w:val="0097404F"/>
    <w:rsid w:val="009741A6"/>
    <w:rsid w:val="009746CB"/>
    <w:rsid w:val="00974913"/>
    <w:rsid w:val="00974AFD"/>
    <w:rsid w:val="00974B6C"/>
    <w:rsid w:val="00975195"/>
    <w:rsid w:val="009751E3"/>
    <w:rsid w:val="0097527F"/>
    <w:rsid w:val="009757F1"/>
    <w:rsid w:val="0097597F"/>
    <w:rsid w:val="00975B3D"/>
    <w:rsid w:val="00975BDA"/>
    <w:rsid w:val="00975C34"/>
    <w:rsid w:val="00975F94"/>
    <w:rsid w:val="00975FC4"/>
    <w:rsid w:val="009761CE"/>
    <w:rsid w:val="0097627E"/>
    <w:rsid w:val="00976A42"/>
    <w:rsid w:val="00976D90"/>
    <w:rsid w:val="00976F3D"/>
    <w:rsid w:val="009775B8"/>
    <w:rsid w:val="009775E6"/>
    <w:rsid w:val="00977800"/>
    <w:rsid w:val="00977909"/>
    <w:rsid w:val="009779A7"/>
    <w:rsid w:val="0098015A"/>
    <w:rsid w:val="009801C0"/>
    <w:rsid w:val="00980292"/>
    <w:rsid w:val="0098071F"/>
    <w:rsid w:val="009808AD"/>
    <w:rsid w:val="009808AF"/>
    <w:rsid w:val="00980954"/>
    <w:rsid w:val="0098124E"/>
    <w:rsid w:val="009814E7"/>
    <w:rsid w:val="00981828"/>
    <w:rsid w:val="0098249A"/>
    <w:rsid w:val="00982ABD"/>
    <w:rsid w:val="00982C56"/>
    <w:rsid w:val="00982D65"/>
    <w:rsid w:val="00983225"/>
    <w:rsid w:val="00983AF9"/>
    <w:rsid w:val="00983C5B"/>
    <w:rsid w:val="00983D68"/>
    <w:rsid w:val="00983D7C"/>
    <w:rsid w:val="00984124"/>
    <w:rsid w:val="00984130"/>
    <w:rsid w:val="009842DD"/>
    <w:rsid w:val="00984EC6"/>
    <w:rsid w:val="009851F6"/>
    <w:rsid w:val="0098577C"/>
    <w:rsid w:val="00986108"/>
    <w:rsid w:val="00986226"/>
    <w:rsid w:val="009862D8"/>
    <w:rsid w:val="0098637A"/>
    <w:rsid w:val="0098641E"/>
    <w:rsid w:val="00986EED"/>
    <w:rsid w:val="009870C3"/>
    <w:rsid w:val="00987265"/>
    <w:rsid w:val="00987461"/>
    <w:rsid w:val="009878A8"/>
    <w:rsid w:val="00987909"/>
    <w:rsid w:val="00987991"/>
    <w:rsid w:val="00987CFD"/>
    <w:rsid w:val="00987DF8"/>
    <w:rsid w:val="00990059"/>
    <w:rsid w:val="0099007C"/>
    <w:rsid w:val="0099072B"/>
    <w:rsid w:val="00991109"/>
    <w:rsid w:val="009915BE"/>
    <w:rsid w:val="00991D02"/>
    <w:rsid w:val="00991DBD"/>
    <w:rsid w:val="00992051"/>
    <w:rsid w:val="009920E8"/>
    <w:rsid w:val="009921D6"/>
    <w:rsid w:val="009924B6"/>
    <w:rsid w:val="00992B94"/>
    <w:rsid w:val="00992BB0"/>
    <w:rsid w:val="00992F1C"/>
    <w:rsid w:val="00992FA5"/>
    <w:rsid w:val="009931BA"/>
    <w:rsid w:val="009937AC"/>
    <w:rsid w:val="0099381F"/>
    <w:rsid w:val="00993968"/>
    <w:rsid w:val="00993E18"/>
    <w:rsid w:val="00993EBA"/>
    <w:rsid w:val="0099422E"/>
    <w:rsid w:val="009942DC"/>
    <w:rsid w:val="009943BA"/>
    <w:rsid w:val="0099499E"/>
    <w:rsid w:val="009951CF"/>
    <w:rsid w:val="009953EA"/>
    <w:rsid w:val="009957B9"/>
    <w:rsid w:val="0099596B"/>
    <w:rsid w:val="009959B2"/>
    <w:rsid w:val="00995A62"/>
    <w:rsid w:val="00995D62"/>
    <w:rsid w:val="00995F4F"/>
    <w:rsid w:val="009965ED"/>
    <w:rsid w:val="009967E0"/>
    <w:rsid w:val="00996D0D"/>
    <w:rsid w:val="009970A8"/>
    <w:rsid w:val="00997581"/>
    <w:rsid w:val="00997594"/>
    <w:rsid w:val="009A0193"/>
    <w:rsid w:val="009A0231"/>
    <w:rsid w:val="009A0666"/>
    <w:rsid w:val="009A06C3"/>
    <w:rsid w:val="009A07BB"/>
    <w:rsid w:val="009A0D08"/>
    <w:rsid w:val="009A1353"/>
    <w:rsid w:val="009A17EC"/>
    <w:rsid w:val="009A1BAE"/>
    <w:rsid w:val="009A1DC2"/>
    <w:rsid w:val="009A1FCC"/>
    <w:rsid w:val="009A22AC"/>
    <w:rsid w:val="009A28E6"/>
    <w:rsid w:val="009A2F1C"/>
    <w:rsid w:val="009A2FA0"/>
    <w:rsid w:val="009A3230"/>
    <w:rsid w:val="009A3787"/>
    <w:rsid w:val="009A3B05"/>
    <w:rsid w:val="009A3BBD"/>
    <w:rsid w:val="009A3C11"/>
    <w:rsid w:val="009A4245"/>
    <w:rsid w:val="009A45F3"/>
    <w:rsid w:val="009A4A30"/>
    <w:rsid w:val="009A4D99"/>
    <w:rsid w:val="009A56A7"/>
    <w:rsid w:val="009A59D8"/>
    <w:rsid w:val="009A5FBF"/>
    <w:rsid w:val="009A659A"/>
    <w:rsid w:val="009A6BC8"/>
    <w:rsid w:val="009A6FB6"/>
    <w:rsid w:val="009A708B"/>
    <w:rsid w:val="009A72F6"/>
    <w:rsid w:val="009A73E7"/>
    <w:rsid w:val="009A75F4"/>
    <w:rsid w:val="009A7924"/>
    <w:rsid w:val="009A7927"/>
    <w:rsid w:val="009A7C2F"/>
    <w:rsid w:val="009B04BE"/>
    <w:rsid w:val="009B04C4"/>
    <w:rsid w:val="009B0559"/>
    <w:rsid w:val="009B0646"/>
    <w:rsid w:val="009B07BB"/>
    <w:rsid w:val="009B0923"/>
    <w:rsid w:val="009B0FA7"/>
    <w:rsid w:val="009B10E3"/>
    <w:rsid w:val="009B1562"/>
    <w:rsid w:val="009B1BF4"/>
    <w:rsid w:val="009B1D59"/>
    <w:rsid w:val="009B1E56"/>
    <w:rsid w:val="009B23C8"/>
    <w:rsid w:val="009B247E"/>
    <w:rsid w:val="009B25DE"/>
    <w:rsid w:val="009B27EA"/>
    <w:rsid w:val="009B2B37"/>
    <w:rsid w:val="009B2BE0"/>
    <w:rsid w:val="009B3036"/>
    <w:rsid w:val="009B32D4"/>
    <w:rsid w:val="009B3635"/>
    <w:rsid w:val="009B398A"/>
    <w:rsid w:val="009B3AD9"/>
    <w:rsid w:val="009B3B19"/>
    <w:rsid w:val="009B4128"/>
    <w:rsid w:val="009B4176"/>
    <w:rsid w:val="009B4364"/>
    <w:rsid w:val="009B444C"/>
    <w:rsid w:val="009B4526"/>
    <w:rsid w:val="009B5463"/>
    <w:rsid w:val="009B55BA"/>
    <w:rsid w:val="009B55F8"/>
    <w:rsid w:val="009B5674"/>
    <w:rsid w:val="009B5741"/>
    <w:rsid w:val="009B585B"/>
    <w:rsid w:val="009B5BA7"/>
    <w:rsid w:val="009B5D5F"/>
    <w:rsid w:val="009B5FBB"/>
    <w:rsid w:val="009B6DFF"/>
    <w:rsid w:val="009B6F1F"/>
    <w:rsid w:val="009B6FE1"/>
    <w:rsid w:val="009B7381"/>
    <w:rsid w:val="009B7611"/>
    <w:rsid w:val="009B788D"/>
    <w:rsid w:val="009B7B12"/>
    <w:rsid w:val="009B7EC5"/>
    <w:rsid w:val="009C0528"/>
    <w:rsid w:val="009C0647"/>
    <w:rsid w:val="009C09C0"/>
    <w:rsid w:val="009C0B89"/>
    <w:rsid w:val="009C0BDF"/>
    <w:rsid w:val="009C0FAE"/>
    <w:rsid w:val="009C10DC"/>
    <w:rsid w:val="009C149F"/>
    <w:rsid w:val="009C154C"/>
    <w:rsid w:val="009C181A"/>
    <w:rsid w:val="009C1A8D"/>
    <w:rsid w:val="009C1C8D"/>
    <w:rsid w:val="009C1F41"/>
    <w:rsid w:val="009C223A"/>
    <w:rsid w:val="009C30D2"/>
    <w:rsid w:val="009C310D"/>
    <w:rsid w:val="009C3111"/>
    <w:rsid w:val="009C41E8"/>
    <w:rsid w:val="009C451F"/>
    <w:rsid w:val="009C466C"/>
    <w:rsid w:val="009C46B8"/>
    <w:rsid w:val="009C484A"/>
    <w:rsid w:val="009C4CA0"/>
    <w:rsid w:val="009C51D3"/>
    <w:rsid w:val="009C520E"/>
    <w:rsid w:val="009C58F1"/>
    <w:rsid w:val="009C5E48"/>
    <w:rsid w:val="009C62A7"/>
    <w:rsid w:val="009C641E"/>
    <w:rsid w:val="009C6851"/>
    <w:rsid w:val="009C69F5"/>
    <w:rsid w:val="009C6E20"/>
    <w:rsid w:val="009C6F59"/>
    <w:rsid w:val="009C7716"/>
    <w:rsid w:val="009C77A5"/>
    <w:rsid w:val="009C7ABE"/>
    <w:rsid w:val="009C7CE1"/>
    <w:rsid w:val="009C7E06"/>
    <w:rsid w:val="009C7EA1"/>
    <w:rsid w:val="009C7ED3"/>
    <w:rsid w:val="009D0383"/>
    <w:rsid w:val="009D047B"/>
    <w:rsid w:val="009D04F1"/>
    <w:rsid w:val="009D05BF"/>
    <w:rsid w:val="009D08EC"/>
    <w:rsid w:val="009D0CB9"/>
    <w:rsid w:val="009D0F3D"/>
    <w:rsid w:val="009D1602"/>
    <w:rsid w:val="009D1D4E"/>
    <w:rsid w:val="009D1E5C"/>
    <w:rsid w:val="009D1ECE"/>
    <w:rsid w:val="009D217B"/>
    <w:rsid w:val="009D2352"/>
    <w:rsid w:val="009D2491"/>
    <w:rsid w:val="009D2695"/>
    <w:rsid w:val="009D2C1D"/>
    <w:rsid w:val="009D2E27"/>
    <w:rsid w:val="009D3472"/>
    <w:rsid w:val="009D3633"/>
    <w:rsid w:val="009D37FF"/>
    <w:rsid w:val="009D3A69"/>
    <w:rsid w:val="009D3AD9"/>
    <w:rsid w:val="009D3F78"/>
    <w:rsid w:val="009D4024"/>
    <w:rsid w:val="009D4031"/>
    <w:rsid w:val="009D40AA"/>
    <w:rsid w:val="009D43F9"/>
    <w:rsid w:val="009D4540"/>
    <w:rsid w:val="009D45C9"/>
    <w:rsid w:val="009D47ED"/>
    <w:rsid w:val="009D49BC"/>
    <w:rsid w:val="009D4A2F"/>
    <w:rsid w:val="009D4A3D"/>
    <w:rsid w:val="009D4E5A"/>
    <w:rsid w:val="009D536D"/>
    <w:rsid w:val="009D55A2"/>
    <w:rsid w:val="009D55D8"/>
    <w:rsid w:val="009D57DA"/>
    <w:rsid w:val="009D5D8F"/>
    <w:rsid w:val="009D5E11"/>
    <w:rsid w:val="009D5E60"/>
    <w:rsid w:val="009D605E"/>
    <w:rsid w:val="009D63B9"/>
    <w:rsid w:val="009D693A"/>
    <w:rsid w:val="009D69A6"/>
    <w:rsid w:val="009D7024"/>
    <w:rsid w:val="009D7362"/>
    <w:rsid w:val="009D74BB"/>
    <w:rsid w:val="009D74F8"/>
    <w:rsid w:val="009D76E7"/>
    <w:rsid w:val="009D7C67"/>
    <w:rsid w:val="009E030D"/>
    <w:rsid w:val="009E0A6C"/>
    <w:rsid w:val="009E0AE8"/>
    <w:rsid w:val="009E0E32"/>
    <w:rsid w:val="009E0FF1"/>
    <w:rsid w:val="009E1174"/>
    <w:rsid w:val="009E1286"/>
    <w:rsid w:val="009E1455"/>
    <w:rsid w:val="009E1B60"/>
    <w:rsid w:val="009E1EA8"/>
    <w:rsid w:val="009E1FCF"/>
    <w:rsid w:val="009E20CA"/>
    <w:rsid w:val="009E2479"/>
    <w:rsid w:val="009E2FB2"/>
    <w:rsid w:val="009E30A7"/>
    <w:rsid w:val="009E328F"/>
    <w:rsid w:val="009E3E9B"/>
    <w:rsid w:val="009E4397"/>
    <w:rsid w:val="009E4592"/>
    <w:rsid w:val="009E47E2"/>
    <w:rsid w:val="009E4BBB"/>
    <w:rsid w:val="009E4CE9"/>
    <w:rsid w:val="009E5ED3"/>
    <w:rsid w:val="009E60A3"/>
    <w:rsid w:val="009E621B"/>
    <w:rsid w:val="009E6638"/>
    <w:rsid w:val="009E68BA"/>
    <w:rsid w:val="009E6950"/>
    <w:rsid w:val="009E6A66"/>
    <w:rsid w:val="009E6C32"/>
    <w:rsid w:val="009E6D13"/>
    <w:rsid w:val="009E6E5F"/>
    <w:rsid w:val="009E7325"/>
    <w:rsid w:val="009E7BF4"/>
    <w:rsid w:val="009F070A"/>
    <w:rsid w:val="009F0763"/>
    <w:rsid w:val="009F0967"/>
    <w:rsid w:val="009F1007"/>
    <w:rsid w:val="009F10C3"/>
    <w:rsid w:val="009F168B"/>
    <w:rsid w:val="009F1C26"/>
    <w:rsid w:val="009F1CD1"/>
    <w:rsid w:val="009F2293"/>
    <w:rsid w:val="009F22FE"/>
    <w:rsid w:val="009F2A11"/>
    <w:rsid w:val="009F2ABA"/>
    <w:rsid w:val="009F2B76"/>
    <w:rsid w:val="009F2F53"/>
    <w:rsid w:val="009F2F9C"/>
    <w:rsid w:val="009F347D"/>
    <w:rsid w:val="009F3623"/>
    <w:rsid w:val="009F386A"/>
    <w:rsid w:val="009F3F4E"/>
    <w:rsid w:val="009F4115"/>
    <w:rsid w:val="009F4136"/>
    <w:rsid w:val="009F4571"/>
    <w:rsid w:val="009F45DE"/>
    <w:rsid w:val="009F478E"/>
    <w:rsid w:val="009F4C07"/>
    <w:rsid w:val="009F4FC7"/>
    <w:rsid w:val="009F53BE"/>
    <w:rsid w:val="009F5422"/>
    <w:rsid w:val="009F5C08"/>
    <w:rsid w:val="009F5F74"/>
    <w:rsid w:val="009F64F2"/>
    <w:rsid w:val="009F6F0D"/>
    <w:rsid w:val="009F7111"/>
    <w:rsid w:val="009F71F0"/>
    <w:rsid w:val="009F71FC"/>
    <w:rsid w:val="009F781C"/>
    <w:rsid w:val="009F7C81"/>
    <w:rsid w:val="00A0001E"/>
    <w:rsid w:val="00A0094B"/>
    <w:rsid w:val="00A00C63"/>
    <w:rsid w:val="00A00EF1"/>
    <w:rsid w:val="00A0113D"/>
    <w:rsid w:val="00A01426"/>
    <w:rsid w:val="00A01B3A"/>
    <w:rsid w:val="00A02F42"/>
    <w:rsid w:val="00A0386E"/>
    <w:rsid w:val="00A03954"/>
    <w:rsid w:val="00A03D82"/>
    <w:rsid w:val="00A04219"/>
    <w:rsid w:val="00A0445A"/>
    <w:rsid w:val="00A046E2"/>
    <w:rsid w:val="00A04933"/>
    <w:rsid w:val="00A049F6"/>
    <w:rsid w:val="00A04AD1"/>
    <w:rsid w:val="00A04C08"/>
    <w:rsid w:val="00A050F0"/>
    <w:rsid w:val="00A05363"/>
    <w:rsid w:val="00A053F7"/>
    <w:rsid w:val="00A054E9"/>
    <w:rsid w:val="00A05563"/>
    <w:rsid w:val="00A06828"/>
    <w:rsid w:val="00A06853"/>
    <w:rsid w:val="00A06878"/>
    <w:rsid w:val="00A06DA1"/>
    <w:rsid w:val="00A0719F"/>
    <w:rsid w:val="00A0762F"/>
    <w:rsid w:val="00A0766D"/>
    <w:rsid w:val="00A079B7"/>
    <w:rsid w:val="00A07AC9"/>
    <w:rsid w:val="00A101EE"/>
    <w:rsid w:val="00A103FC"/>
    <w:rsid w:val="00A1062B"/>
    <w:rsid w:val="00A1062F"/>
    <w:rsid w:val="00A10958"/>
    <w:rsid w:val="00A109AE"/>
    <w:rsid w:val="00A10F9E"/>
    <w:rsid w:val="00A11194"/>
    <w:rsid w:val="00A113FF"/>
    <w:rsid w:val="00A116E1"/>
    <w:rsid w:val="00A12075"/>
    <w:rsid w:val="00A12505"/>
    <w:rsid w:val="00A12DD0"/>
    <w:rsid w:val="00A1315A"/>
    <w:rsid w:val="00A136DD"/>
    <w:rsid w:val="00A13AAB"/>
    <w:rsid w:val="00A13AC5"/>
    <w:rsid w:val="00A13BBB"/>
    <w:rsid w:val="00A13C1E"/>
    <w:rsid w:val="00A13CA8"/>
    <w:rsid w:val="00A13DA6"/>
    <w:rsid w:val="00A13FAE"/>
    <w:rsid w:val="00A141D9"/>
    <w:rsid w:val="00A14AA3"/>
    <w:rsid w:val="00A14F69"/>
    <w:rsid w:val="00A151CC"/>
    <w:rsid w:val="00A156B5"/>
    <w:rsid w:val="00A15845"/>
    <w:rsid w:val="00A15D2D"/>
    <w:rsid w:val="00A15FCF"/>
    <w:rsid w:val="00A162A4"/>
    <w:rsid w:val="00A1644D"/>
    <w:rsid w:val="00A16656"/>
    <w:rsid w:val="00A16EE8"/>
    <w:rsid w:val="00A16FA5"/>
    <w:rsid w:val="00A170C9"/>
    <w:rsid w:val="00A17463"/>
    <w:rsid w:val="00A17720"/>
    <w:rsid w:val="00A17819"/>
    <w:rsid w:val="00A178BF"/>
    <w:rsid w:val="00A17A51"/>
    <w:rsid w:val="00A17C04"/>
    <w:rsid w:val="00A17CBD"/>
    <w:rsid w:val="00A20264"/>
    <w:rsid w:val="00A20377"/>
    <w:rsid w:val="00A20413"/>
    <w:rsid w:val="00A204AB"/>
    <w:rsid w:val="00A20623"/>
    <w:rsid w:val="00A20929"/>
    <w:rsid w:val="00A209A1"/>
    <w:rsid w:val="00A209CA"/>
    <w:rsid w:val="00A20A59"/>
    <w:rsid w:val="00A20B10"/>
    <w:rsid w:val="00A20C28"/>
    <w:rsid w:val="00A20F6C"/>
    <w:rsid w:val="00A21363"/>
    <w:rsid w:val="00A21809"/>
    <w:rsid w:val="00A21A99"/>
    <w:rsid w:val="00A22180"/>
    <w:rsid w:val="00A223B0"/>
    <w:rsid w:val="00A22C6D"/>
    <w:rsid w:val="00A22CBA"/>
    <w:rsid w:val="00A22E57"/>
    <w:rsid w:val="00A23029"/>
    <w:rsid w:val="00A2328B"/>
    <w:rsid w:val="00A232EC"/>
    <w:rsid w:val="00A2342A"/>
    <w:rsid w:val="00A23BB4"/>
    <w:rsid w:val="00A23E92"/>
    <w:rsid w:val="00A23F2A"/>
    <w:rsid w:val="00A24687"/>
    <w:rsid w:val="00A247C9"/>
    <w:rsid w:val="00A24E90"/>
    <w:rsid w:val="00A24F2D"/>
    <w:rsid w:val="00A24F57"/>
    <w:rsid w:val="00A24FB9"/>
    <w:rsid w:val="00A2503F"/>
    <w:rsid w:val="00A25089"/>
    <w:rsid w:val="00A25173"/>
    <w:rsid w:val="00A25521"/>
    <w:rsid w:val="00A25C0D"/>
    <w:rsid w:val="00A25DF0"/>
    <w:rsid w:val="00A25EEC"/>
    <w:rsid w:val="00A26BAA"/>
    <w:rsid w:val="00A26D9B"/>
    <w:rsid w:val="00A2798B"/>
    <w:rsid w:val="00A27DDF"/>
    <w:rsid w:val="00A3053A"/>
    <w:rsid w:val="00A30710"/>
    <w:rsid w:val="00A3086E"/>
    <w:rsid w:val="00A30930"/>
    <w:rsid w:val="00A30B90"/>
    <w:rsid w:val="00A317E9"/>
    <w:rsid w:val="00A31922"/>
    <w:rsid w:val="00A31AA9"/>
    <w:rsid w:val="00A31E74"/>
    <w:rsid w:val="00A32202"/>
    <w:rsid w:val="00A322FE"/>
    <w:rsid w:val="00A324FA"/>
    <w:rsid w:val="00A326F1"/>
    <w:rsid w:val="00A3292D"/>
    <w:rsid w:val="00A32EC1"/>
    <w:rsid w:val="00A33457"/>
    <w:rsid w:val="00A33575"/>
    <w:rsid w:val="00A33754"/>
    <w:rsid w:val="00A33B41"/>
    <w:rsid w:val="00A34484"/>
    <w:rsid w:val="00A3494A"/>
    <w:rsid w:val="00A34B57"/>
    <w:rsid w:val="00A34E10"/>
    <w:rsid w:val="00A34F44"/>
    <w:rsid w:val="00A350B2"/>
    <w:rsid w:val="00A35871"/>
    <w:rsid w:val="00A35A3F"/>
    <w:rsid w:val="00A35AAD"/>
    <w:rsid w:val="00A35F6B"/>
    <w:rsid w:val="00A364B0"/>
    <w:rsid w:val="00A366C5"/>
    <w:rsid w:val="00A367BA"/>
    <w:rsid w:val="00A37058"/>
    <w:rsid w:val="00A3746A"/>
    <w:rsid w:val="00A375D6"/>
    <w:rsid w:val="00A376BD"/>
    <w:rsid w:val="00A376FD"/>
    <w:rsid w:val="00A40319"/>
    <w:rsid w:val="00A4037F"/>
    <w:rsid w:val="00A40BF2"/>
    <w:rsid w:val="00A41CAE"/>
    <w:rsid w:val="00A42317"/>
    <w:rsid w:val="00A42390"/>
    <w:rsid w:val="00A42669"/>
    <w:rsid w:val="00A426E3"/>
    <w:rsid w:val="00A42DCC"/>
    <w:rsid w:val="00A42F2D"/>
    <w:rsid w:val="00A42F98"/>
    <w:rsid w:val="00A42FB4"/>
    <w:rsid w:val="00A43CBC"/>
    <w:rsid w:val="00A4417E"/>
    <w:rsid w:val="00A442ED"/>
    <w:rsid w:val="00A44622"/>
    <w:rsid w:val="00A447CE"/>
    <w:rsid w:val="00A447E9"/>
    <w:rsid w:val="00A448FA"/>
    <w:rsid w:val="00A449EE"/>
    <w:rsid w:val="00A44CB7"/>
    <w:rsid w:val="00A44E2F"/>
    <w:rsid w:val="00A44F56"/>
    <w:rsid w:val="00A44F5E"/>
    <w:rsid w:val="00A45743"/>
    <w:rsid w:val="00A45AF9"/>
    <w:rsid w:val="00A46305"/>
    <w:rsid w:val="00A466C0"/>
    <w:rsid w:val="00A4686A"/>
    <w:rsid w:val="00A46C77"/>
    <w:rsid w:val="00A47064"/>
    <w:rsid w:val="00A47238"/>
    <w:rsid w:val="00A47243"/>
    <w:rsid w:val="00A47FB1"/>
    <w:rsid w:val="00A47FFE"/>
    <w:rsid w:val="00A500CA"/>
    <w:rsid w:val="00A503AF"/>
    <w:rsid w:val="00A506EF"/>
    <w:rsid w:val="00A5084A"/>
    <w:rsid w:val="00A5116D"/>
    <w:rsid w:val="00A51582"/>
    <w:rsid w:val="00A515EC"/>
    <w:rsid w:val="00A51636"/>
    <w:rsid w:val="00A517B4"/>
    <w:rsid w:val="00A517EE"/>
    <w:rsid w:val="00A51D23"/>
    <w:rsid w:val="00A51DE6"/>
    <w:rsid w:val="00A5215D"/>
    <w:rsid w:val="00A522AA"/>
    <w:rsid w:val="00A526D5"/>
    <w:rsid w:val="00A527C1"/>
    <w:rsid w:val="00A5289C"/>
    <w:rsid w:val="00A529C8"/>
    <w:rsid w:val="00A52A90"/>
    <w:rsid w:val="00A52F09"/>
    <w:rsid w:val="00A530A5"/>
    <w:rsid w:val="00A5313C"/>
    <w:rsid w:val="00A531D2"/>
    <w:rsid w:val="00A533BB"/>
    <w:rsid w:val="00A53705"/>
    <w:rsid w:val="00A53876"/>
    <w:rsid w:val="00A54269"/>
    <w:rsid w:val="00A5430C"/>
    <w:rsid w:val="00A54649"/>
    <w:rsid w:val="00A54739"/>
    <w:rsid w:val="00A54DAA"/>
    <w:rsid w:val="00A5582C"/>
    <w:rsid w:val="00A55969"/>
    <w:rsid w:val="00A55983"/>
    <w:rsid w:val="00A55B14"/>
    <w:rsid w:val="00A56133"/>
    <w:rsid w:val="00A56608"/>
    <w:rsid w:val="00A5695F"/>
    <w:rsid w:val="00A56EBA"/>
    <w:rsid w:val="00A56F18"/>
    <w:rsid w:val="00A57019"/>
    <w:rsid w:val="00A5748B"/>
    <w:rsid w:val="00A574AF"/>
    <w:rsid w:val="00A575D3"/>
    <w:rsid w:val="00A604C2"/>
    <w:rsid w:val="00A6085F"/>
    <w:rsid w:val="00A60BAD"/>
    <w:rsid w:val="00A60E22"/>
    <w:rsid w:val="00A6111C"/>
    <w:rsid w:val="00A612DC"/>
    <w:rsid w:val="00A61B46"/>
    <w:rsid w:val="00A62206"/>
    <w:rsid w:val="00A6243F"/>
    <w:rsid w:val="00A62761"/>
    <w:rsid w:val="00A62BA2"/>
    <w:rsid w:val="00A62DD5"/>
    <w:rsid w:val="00A631FF"/>
    <w:rsid w:val="00A638C3"/>
    <w:rsid w:val="00A63C7E"/>
    <w:rsid w:val="00A63C9E"/>
    <w:rsid w:val="00A6498F"/>
    <w:rsid w:val="00A64AA0"/>
    <w:rsid w:val="00A64BA2"/>
    <w:rsid w:val="00A65060"/>
    <w:rsid w:val="00A6546A"/>
    <w:rsid w:val="00A654AC"/>
    <w:rsid w:val="00A6556E"/>
    <w:rsid w:val="00A6568A"/>
    <w:rsid w:val="00A6571B"/>
    <w:rsid w:val="00A658D4"/>
    <w:rsid w:val="00A65BCB"/>
    <w:rsid w:val="00A66382"/>
    <w:rsid w:val="00A663E4"/>
    <w:rsid w:val="00A667E5"/>
    <w:rsid w:val="00A66AB8"/>
    <w:rsid w:val="00A67370"/>
    <w:rsid w:val="00A6759E"/>
    <w:rsid w:val="00A67867"/>
    <w:rsid w:val="00A67CB6"/>
    <w:rsid w:val="00A70046"/>
    <w:rsid w:val="00A7010F"/>
    <w:rsid w:val="00A7081D"/>
    <w:rsid w:val="00A7085A"/>
    <w:rsid w:val="00A70966"/>
    <w:rsid w:val="00A70C89"/>
    <w:rsid w:val="00A70EF8"/>
    <w:rsid w:val="00A7105C"/>
    <w:rsid w:val="00A71AEE"/>
    <w:rsid w:val="00A71AF4"/>
    <w:rsid w:val="00A71E65"/>
    <w:rsid w:val="00A720F0"/>
    <w:rsid w:val="00A72322"/>
    <w:rsid w:val="00A7291A"/>
    <w:rsid w:val="00A72D16"/>
    <w:rsid w:val="00A7320B"/>
    <w:rsid w:val="00A7321D"/>
    <w:rsid w:val="00A74316"/>
    <w:rsid w:val="00A74412"/>
    <w:rsid w:val="00A7475D"/>
    <w:rsid w:val="00A74827"/>
    <w:rsid w:val="00A74B10"/>
    <w:rsid w:val="00A751FC"/>
    <w:rsid w:val="00A75256"/>
    <w:rsid w:val="00A75492"/>
    <w:rsid w:val="00A75731"/>
    <w:rsid w:val="00A75974"/>
    <w:rsid w:val="00A75A3E"/>
    <w:rsid w:val="00A75B25"/>
    <w:rsid w:val="00A75C00"/>
    <w:rsid w:val="00A75D55"/>
    <w:rsid w:val="00A76448"/>
    <w:rsid w:val="00A765EB"/>
    <w:rsid w:val="00A76966"/>
    <w:rsid w:val="00A769A5"/>
    <w:rsid w:val="00A76D39"/>
    <w:rsid w:val="00A76E9E"/>
    <w:rsid w:val="00A775EA"/>
    <w:rsid w:val="00A776C4"/>
    <w:rsid w:val="00A77998"/>
    <w:rsid w:val="00A77F60"/>
    <w:rsid w:val="00A800F2"/>
    <w:rsid w:val="00A80525"/>
    <w:rsid w:val="00A80546"/>
    <w:rsid w:val="00A806D8"/>
    <w:rsid w:val="00A80ABE"/>
    <w:rsid w:val="00A8150F"/>
    <w:rsid w:val="00A817DD"/>
    <w:rsid w:val="00A81E26"/>
    <w:rsid w:val="00A82344"/>
    <w:rsid w:val="00A82375"/>
    <w:rsid w:val="00A8258F"/>
    <w:rsid w:val="00A825C6"/>
    <w:rsid w:val="00A82725"/>
    <w:rsid w:val="00A82865"/>
    <w:rsid w:val="00A82AC2"/>
    <w:rsid w:val="00A82B42"/>
    <w:rsid w:val="00A82C2B"/>
    <w:rsid w:val="00A82DAE"/>
    <w:rsid w:val="00A82E26"/>
    <w:rsid w:val="00A83116"/>
    <w:rsid w:val="00A83C4D"/>
    <w:rsid w:val="00A83DDC"/>
    <w:rsid w:val="00A83FA0"/>
    <w:rsid w:val="00A8402C"/>
    <w:rsid w:val="00A840FF"/>
    <w:rsid w:val="00A84218"/>
    <w:rsid w:val="00A853C6"/>
    <w:rsid w:val="00A8571C"/>
    <w:rsid w:val="00A86150"/>
    <w:rsid w:val="00A8653E"/>
    <w:rsid w:val="00A867C1"/>
    <w:rsid w:val="00A868F5"/>
    <w:rsid w:val="00A86F80"/>
    <w:rsid w:val="00A871E7"/>
    <w:rsid w:val="00A872C4"/>
    <w:rsid w:val="00A873FA"/>
    <w:rsid w:val="00A875C9"/>
    <w:rsid w:val="00A87CBA"/>
    <w:rsid w:val="00A9036C"/>
    <w:rsid w:val="00A90961"/>
    <w:rsid w:val="00A90B2B"/>
    <w:rsid w:val="00A90C03"/>
    <w:rsid w:val="00A90C08"/>
    <w:rsid w:val="00A91287"/>
    <w:rsid w:val="00A91768"/>
    <w:rsid w:val="00A920B9"/>
    <w:rsid w:val="00A9268F"/>
    <w:rsid w:val="00A92ECE"/>
    <w:rsid w:val="00A93F03"/>
    <w:rsid w:val="00A941BE"/>
    <w:rsid w:val="00A942EC"/>
    <w:rsid w:val="00A943B3"/>
    <w:rsid w:val="00A943F2"/>
    <w:rsid w:val="00A94689"/>
    <w:rsid w:val="00A947CF"/>
    <w:rsid w:val="00A94837"/>
    <w:rsid w:val="00A94D21"/>
    <w:rsid w:val="00A94FC6"/>
    <w:rsid w:val="00A94FF1"/>
    <w:rsid w:val="00A9505D"/>
    <w:rsid w:val="00A952F6"/>
    <w:rsid w:val="00A954C8"/>
    <w:rsid w:val="00A95AFE"/>
    <w:rsid w:val="00A95C04"/>
    <w:rsid w:val="00A95CC7"/>
    <w:rsid w:val="00A96ADE"/>
    <w:rsid w:val="00A96E58"/>
    <w:rsid w:val="00A97018"/>
    <w:rsid w:val="00A972ED"/>
    <w:rsid w:val="00A97367"/>
    <w:rsid w:val="00AA075D"/>
    <w:rsid w:val="00AA0885"/>
    <w:rsid w:val="00AA0A32"/>
    <w:rsid w:val="00AA0EE8"/>
    <w:rsid w:val="00AA11C3"/>
    <w:rsid w:val="00AA15D0"/>
    <w:rsid w:val="00AA168C"/>
    <w:rsid w:val="00AA2493"/>
    <w:rsid w:val="00AA2A23"/>
    <w:rsid w:val="00AA2E2B"/>
    <w:rsid w:val="00AA2EF3"/>
    <w:rsid w:val="00AA2F51"/>
    <w:rsid w:val="00AA3196"/>
    <w:rsid w:val="00AA32AD"/>
    <w:rsid w:val="00AA3658"/>
    <w:rsid w:val="00AA36D5"/>
    <w:rsid w:val="00AA3DE1"/>
    <w:rsid w:val="00AA3E5A"/>
    <w:rsid w:val="00AA3E91"/>
    <w:rsid w:val="00AA412B"/>
    <w:rsid w:val="00AA42A6"/>
    <w:rsid w:val="00AA4758"/>
    <w:rsid w:val="00AA4925"/>
    <w:rsid w:val="00AA4B69"/>
    <w:rsid w:val="00AA4C18"/>
    <w:rsid w:val="00AA5539"/>
    <w:rsid w:val="00AA555D"/>
    <w:rsid w:val="00AA593B"/>
    <w:rsid w:val="00AA59B6"/>
    <w:rsid w:val="00AA5BCE"/>
    <w:rsid w:val="00AA5D87"/>
    <w:rsid w:val="00AA6626"/>
    <w:rsid w:val="00AA6A7E"/>
    <w:rsid w:val="00AA6AB7"/>
    <w:rsid w:val="00AA6E72"/>
    <w:rsid w:val="00AA6E8B"/>
    <w:rsid w:val="00AA6F34"/>
    <w:rsid w:val="00AA7211"/>
    <w:rsid w:val="00AA7373"/>
    <w:rsid w:val="00AA74EE"/>
    <w:rsid w:val="00AA769D"/>
    <w:rsid w:val="00AA7B7A"/>
    <w:rsid w:val="00AA7BAB"/>
    <w:rsid w:val="00AA7FDC"/>
    <w:rsid w:val="00AB00CB"/>
    <w:rsid w:val="00AB037F"/>
    <w:rsid w:val="00AB03E7"/>
    <w:rsid w:val="00AB059D"/>
    <w:rsid w:val="00AB09EC"/>
    <w:rsid w:val="00AB0BE4"/>
    <w:rsid w:val="00AB15EF"/>
    <w:rsid w:val="00AB232B"/>
    <w:rsid w:val="00AB2842"/>
    <w:rsid w:val="00AB2DBD"/>
    <w:rsid w:val="00AB2DCB"/>
    <w:rsid w:val="00AB2F01"/>
    <w:rsid w:val="00AB3585"/>
    <w:rsid w:val="00AB3F33"/>
    <w:rsid w:val="00AB43A2"/>
    <w:rsid w:val="00AB47FE"/>
    <w:rsid w:val="00AB52D8"/>
    <w:rsid w:val="00AB55A3"/>
    <w:rsid w:val="00AB56B4"/>
    <w:rsid w:val="00AB5774"/>
    <w:rsid w:val="00AB58D4"/>
    <w:rsid w:val="00AB5CC8"/>
    <w:rsid w:val="00AB5D93"/>
    <w:rsid w:val="00AB5E33"/>
    <w:rsid w:val="00AB5E7A"/>
    <w:rsid w:val="00AB6041"/>
    <w:rsid w:val="00AB61A1"/>
    <w:rsid w:val="00AB651A"/>
    <w:rsid w:val="00AB6A75"/>
    <w:rsid w:val="00AB6B04"/>
    <w:rsid w:val="00AB6B98"/>
    <w:rsid w:val="00AB6C4B"/>
    <w:rsid w:val="00AB71A4"/>
    <w:rsid w:val="00AB7282"/>
    <w:rsid w:val="00AB7289"/>
    <w:rsid w:val="00AB7322"/>
    <w:rsid w:val="00AB74E9"/>
    <w:rsid w:val="00AB7888"/>
    <w:rsid w:val="00AB7A45"/>
    <w:rsid w:val="00AB7CA1"/>
    <w:rsid w:val="00AB7FCB"/>
    <w:rsid w:val="00AC00D3"/>
    <w:rsid w:val="00AC0278"/>
    <w:rsid w:val="00AC03B8"/>
    <w:rsid w:val="00AC04FF"/>
    <w:rsid w:val="00AC06E7"/>
    <w:rsid w:val="00AC0CF9"/>
    <w:rsid w:val="00AC0D11"/>
    <w:rsid w:val="00AC0D14"/>
    <w:rsid w:val="00AC0EBB"/>
    <w:rsid w:val="00AC1205"/>
    <w:rsid w:val="00AC144A"/>
    <w:rsid w:val="00AC1736"/>
    <w:rsid w:val="00AC1A60"/>
    <w:rsid w:val="00AC28EA"/>
    <w:rsid w:val="00AC2C51"/>
    <w:rsid w:val="00AC2C53"/>
    <w:rsid w:val="00AC2C94"/>
    <w:rsid w:val="00AC2ED1"/>
    <w:rsid w:val="00AC3513"/>
    <w:rsid w:val="00AC3639"/>
    <w:rsid w:val="00AC37A4"/>
    <w:rsid w:val="00AC38A0"/>
    <w:rsid w:val="00AC3EDA"/>
    <w:rsid w:val="00AC3FC8"/>
    <w:rsid w:val="00AC4066"/>
    <w:rsid w:val="00AC40B4"/>
    <w:rsid w:val="00AC4361"/>
    <w:rsid w:val="00AC478A"/>
    <w:rsid w:val="00AC4BE2"/>
    <w:rsid w:val="00AC4C9D"/>
    <w:rsid w:val="00AC51A7"/>
    <w:rsid w:val="00AC542B"/>
    <w:rsid w:val="00AC5555"/>
    <w:rsid w:val="00AC5764"/>
    <w:rsid w:val="00AC5B14"/>
    <w:rsid w:val="00AC5D4E"/>
    <w:rsid w:val="00AC5D79"/>
    <w:rsid w:val="00AC5F86"/>
    <w:rsid w:val="00AC6580"/>
    <w:rsid w:val="00AC6946"/>
    <w:rsid w:val="00AC6E30"/>
    <w:rsid w:val="00AC6F2A"/>
    <w:rsid w:val="00AC7B3B"/>
    <w:rsid w:val="00AD0041"/>
    <w:rsid w:val="00AD00B4"/>
    <w:rsid w:val="00AD0123"/>
    <w:rsid w:val="00AD016E"/>
    <w:rsid w:val="00AD03E0"/>
    <w:rsid w:val="00AD0536"/>
    <w:rsid w:val="00AD0959"/>
    <w:rsid w:val="00AD0A59"/>
    <w:rsid w:val="00AD0E0A"/>
    <w:rsid w:val="00AD106E"/>
    <w:rsid w:val="00AD112A"/>
    <w:rsid w:val="00AD119E"/>
    <w:rsid w:val="00AD11C4"/>
    <w:rsid w:val="00AD1251"/>
    <w:rsid w:val="00AD20E5"/>
    <w:rsid w:val="00AD21D2"/>
    <w:rsid w:val="00AD23C2"/>
    <w:rsid w:val="00AD25F5"/>
    <w:rsid w:val="00AD2773"/>
    <w:rsid w:val="00AD2928"/>
    <w:rsid w:val="00AD2B95"/>
    <w:rsid w:val="00AD30C9"/>
    <w:rsid w:val="00AD3550"/>
    <w:rsid w:val="00AD394B"/>
    <w:rsid w:val="00AD3AC2"/>
    <w:rsid w:val="00AD44C2"/>
    <w:rsid w:val="00AD49C5"/>
    <w:rsid w:val="00AD4B66"/>
    <w:rsid w:val="00AD4FBD"/>
    <w:rsid w:val="00AD5064"/>
    <w:rsid w:val="00AD55EE"/>
    <w:rsid w:val="00AD5B9E"/>
    <w:rsid w:val="00AD64CA"/>
    <w:rsid w:val="00AD67C6"/>
    <w:rsid w:val="00AD7309"/>
    <w:rsid w:val="00AD7AA0"/>
    <w:rsid w:val="00AD7C43"/>
    <w:rsid w:val="00AE0525"/>
    <w:rsid w:val="00AE0600"/>
    <w:rsid w:val="00AE0653"/>
    <w:rsid w:val="00AE0737"/>
    <w:rsid w:val="00AE09B3"/>
    <w:rsid w:val="00AE09DF"/>
    <w:rsid w:val="00AE0A62"/>
    <w:rsid w:val="00AE0D6F"/>
    <w:rsid w:val="00AE0FD1"/>
    <w:rsid w:val="00AE1264"/>
    <w:rsid w:val="00AE1B84"/>
    <w:rsid w:val="00AE1C35"/>
    <w:rsid w:val="00AE1C65"/>
    <w:rsid w:val="00AE25E1"/>
    <w:rsid w:val="00AE2893"/>
    <w:rsid w:val="00AE289B"/>
    <w:rsid w:val="00AE2A4B"/>
    <w:rsid w:val="00AE2E85"/>
    <w:rsid w:val="00AE3169"/>
    <w:rsid w:val="00AE3257"/>
    <w:rsid w:val="00AE3674"/>
    <w:rsid w:val="00AE3955"/>
    <w:rsid w:val="00AE396C"/>
    <w:rsid w:val="00AE3B98"/>
    <w:rsid w:val="00AE3F47"/>
    <w:rsid w:val="00AE47FF"/>
    <w:rsid w:val="00AE50AF"/>
    <w:rsid w:val="00AE5124"/>
    <w:rsid w:val="00AE5829"/>
    <w:rsid w:val="00AE599D"/>
    <w:rsid w:val="00AE5B1C"/>
    <w:rsid w:val="00AE5D81"/>
    <w:rsid w:val="00AE5E52"/>
    <w:rsid w:val="00AE639F"/>
    <w:rsid w:val="00AE66E6"/>
    <w:rsid w:val="00AE686D"/>
    <w:rsid w:val="00AE6F55"/>
    <w:rsid w:val="00AE71DB"/>
    <w:rsid w:val="00AE71F3"/>
    <w:rsid w:val="00AE72F4"/>
    <w:rsid w:val="00AE7455"/>
    <w:rsid w:val="00AE7930"/>
    <w:rsid w:val="00AE7D95"/>
    <w:rsid w:val="00AF0002"/>
    <w:rsid w:val="00AF00EE"/>
    <w:rsid w:val="00AF04E0"/>
    <w:rsid w:val="00AF068F"/>
    <w:rsid w:val="00AF0BF3"/>
    <w:rsid w:val="00AF1129"/>
    <w:rsid w:val="00AF1222"/>
    <w:rsid w:val="00AF13A9"/>
    <w:rsid w:val="00AF1845"/>
    <w:rsid w:val="00AF18B0"/>
    <w:rsid w:val="00AF1959"/>
    <w:rsid w:val="00AF1A97"/>
    <w:rsid w:val="00AF1F80"/>
    <w:rsid w:val="00AF1FA8"/>
    <w:rsid w:val="00AF2039"/>
    <w:rsid w:val="00AF2087"/>
    <w:rsid w:val="00AF21FC"/>
    <w:rsid w:val="00AF24EA"/>
    <w:rsid w:val="00AF2C3B"/>
    <w:rsid w:val="00AF2C86"/>
    <w:rsid w:val="00AF2F7E"/>
    <w:rsid w:val="00AF31B3"/>
    <w:rsid w:val="00AF3A0A"/>
    <w:rsid w:val="00AF3C41"/>
    <w:rsid w:val="00AF3DE3"/>
    <w:rsid w:val="00AF4029"/>
    <w:rsid w:val="00AF4320"/>
    <w:rsid w:val="00AF43C4"/>
    <w:rsid w:val="00AF4548"/>
    <w:rsid w:val="00AF482E"/>
    <w:rsid w:val="00AF4B01"/>
    <w:rsid w:val="00AF4E41"/>
    <w:rsid w:val="00AF5077"/>
    <w:rsid w:val="00AF572D"/>
    <w:rsid w:val="00AF578E"/>
    <w:rsid w:val="00AF5DF1"/>
    <w:rsid w:val="00AF5E2D"/>
    <w:rsid w:val="00AF60AC"/>
    <w:rsid w:val="00AF62A8"/>
    <w:rsid w:val="00AF6525"/>
    <w:rsid w:val="00AF67E7"/>
    <w:rsid w:val="00AF69BD"/>
    <w:rsid w:val="00AF6EA9"/>
    <w:rsid w:val="00AF73A5"/>
    <w:rsid w:val="00AF743E"/>
    <w:rsid w:val="00AF7677"/>
    <w:rsid w:val="00AF78F4"/>
    <w:rsid w:val="00AF7D49"/>
    <w:rsid w:val="00AF7F7B"/>
    <w:rsid w:val="00AF7FDF"/>
    <w:rsid w:val="00B00277"/>
    <w:rsid w:val="00B0030A"/>
    <w:rsid w:val="00B003EA"/>
    <w:rsid w:val="00B004F0"/>
    <w:rsid w:val="00B015DA"/>
    <w:rsid w:val="00B019EF"/>
    <w:rsid w:val="00B01C5C"/>
    <w:rsid w:val="00B01D89"/>
    <w:rsid w:val="00B02414"/>
    <w:rsid w:val="00B026D7"/>
    <w:rsid w:val="00B027DE"/>
    <w:rsid w:val="00B02867"/>
    <w:rsid w:val="00B03705"/>
    <w:rsid w:val="00B03754"/>
    <w:rsid w:val="00B03B8D"/>
    <w:rsid w:val="00B0413D"/>
    <w:rsid w:val="00B04495"/>
    <w:rsid w:val="00B04736"/>
    <w:rsid w:val="00B04751"/>
    <w:rsid w:val="00B049A3"/>
    <w:rsid w:val="00B04CE1"/>
    <w:rsid w:val="00B04E04"/>
    <w:rsid w:val="00B04E17"/>
    <w:rsid w:val="00B0516D"/>
    <w:rsid w:val="00B05334"/>
    <w:rsid w:val="00B053FE"/>
    <w:rsid w:val="00B05462"/>
    <w:rsid w:val="00B05574"/>
    <w:rsid w:val="00B05696"/>
    <w:rsid w:val="00B056F4"/>
    <w:rsid w:val="00B05C3A"/>
    <w:rsid w:val="00B05C79"/>
    <w:rsid w:val="00B05D8E"/>
    <w:rsid w:val="00B05ECF"/>
    <w:rsid w:val="00B06516"/>
    <w:rsid w:val="00B069EE"/>
    <w:rsid w:val="00B06AC4"/>
    <w:rsid w:val="00B06BE0"/>
    <w:rsid w:val="00B070CF"/>
    <w:rsid w:val="00B0729E"/>
    <w:rsid w:val="00B07506"/>
    <w:rsid w:val="00B07A8B"/>
    <w:rsid w:val="00B07B52"/>
    <w:rsid w:val="00B07C60"/>
    <w:rsid w:val="00B07CD6"/>
    <w:rsid w:val="00B1003B"/>
    <w:rsid w:val="00B10086"/>
    <w:rsid w:val="00B103BE"/>
    <w:rsid w:val="00B10868"/>
    <w:rsid w:val="00B10E09"/>
    <w:rsid w:val="00B110B1"/>
    <w:rsid w:val="00B11130"/>
    <w:rsid w:val="00B116A5"/>
    <w:rsid w:val="00B11AC9"/>
    <w:rsid w:val="00B11DDD"/>
    <w:rsid w:val="00B12229"/>
    <w:rsid w:val="00B12351"/>
    <w:rsid w:val="00B12755"/>
    <w:rsid w:val="00B127DB"/>
    <w:rsid w:val="00B12D5C"/>
    <w:rsid w:val="00B12D78"/>
    <w:rsid w:val="00B12DE8"/>
    <w:rsid w:val="00B1332F"/>
    <w:rsid w:val="00B13751"/>
    <w:rsid w:val="00B13893"/>
    <w:rsid w:val="00B139AF"/>
    <w:rsid w:val="00B13C02"/>
    <w:rsid w:val="00B140BD"/>
    <w:rsid w:val="00B140C2"/>
    <w:rsid w:val="00B14170"/>
    <w:rsid w:val="00B14E33"/>
    <w:rsid w:val="00B15399"/>
    <w:rsid w:val="00B15B26"/>
    <w:rsid w:val="00B15C39"/>
    <w:rsid w:val="00B160C9"/>
    <w:rsid w:val="00B1610D"/>
    <w:rsid w:val="00B16527"/>
    <w:rsid w:val="00B169B6"/>
    <w:rsid w:val="00B16FAC"/>
    <w:rsid w:val="00B16FBB"/>
    <w:rsid w:val="00B16FEB"/>
    <w:rsid w:val="00B1748A"/>
    <w:rsid w:val="00B1777E"/>
    <w:rsid w:val="00B17F20"/>
    <w:rsid w:val="00B203C2"/>
    <w:rsid w:val="00B20577"/>
    <w:rsid w:val="00B20792"/>
    <w:rsid w:val="00B20AB0"/>
    <w:rsid w:val="00B20E61"/>
    <w:rsid w:val="00B20EFE"/>
    <w:rsid w:val="00B21FF5"/>
    <w:rsid w:val="00B22127"/>
    <w:rsid w:val="00B225B5"/>
    <w:rsid w:val="00B22681"/>
    <w:rsid w:val="00B2282A"/>
    <w:rsid w:val="00B22FD6"/>
    <w:rsid w:val="00B23561"/>
    <w:rsid w:val="00B235B1"/>
    <w:rsid w:val="00B23699"/>
    <w:rsid w:val="00B2371F"/>
    <w:rsid w:val="00B238B9"/>
    <w:rsid w:val="00B23921"/>
    <w:rsid w:val="00B23A6C"/>
    <w:rsid w:val="00B23D9F"/>
    <w:rsid w:val="00B240FC"/>
    <w:rsid w:val="00B243F5"/>
    <w:rsid w:val="00B24403"/>
    <w:rsid w:val="00B2453D"/>
    <w:rsid w:val="00B24551"/>
    <w:rsid w:val="00B24BC5"/>
    <w:rsid w:val="00B253F0"/>
    <w:rsid w:val="00B25714"/>
    <w:rsid w:val="00B25C2E"/>
    <w:rsid w:val="00B25F5E"/>
    <w:rsid w:val="00B25F91"/>
    <w:rsid w:val="00B26CAF"/>
    <w:rsid w:val="00B26ED2"/>
    <w:rsid w:val="00B27336"/>
    <w:rsid w:val="00B277AF"/>
    <w:rsid w:val="00B27866"/>
    <w:rsid w:val="00B278F4"/>
    <w:rsid w:val="00B278FD"/>
    <w:rsid w:val="00B27ABD"/>
    <w:rsid w:val="00B27DA9"/>
    <w:rsid w:val="00B30090"/>
    <w:rsid w:val="00B3026E"/>
    <w:rsid w:val="00B31000"/>
    <w:rsid w:val="00B31113"/>
    <w:rsid w:val="00B31A11"/>
    <w:rsid w:val="00B3299D"/>
    <w:rsid w:val="00B32B5F"/>
    <w:rsid w:val="00B32E05"/>
    <w:rsid w:val="00B330B3"/>
    <w:rsid w:val="00B33174"/>
    <w:rsid w:val="00B331B3"/>
    <w:rsid w:val="00B33238"/>
    <w:rsid w:val="00B3340E"/>
    <w:rsid w:val="00B336CD"/>
    <w:rsid w:val="00B33872"/>
    <w:rsid w:val="00B349D8"/>
    <w:rsid w:val="00B34D66"/>
    <w:rsid w:val="00B3559F"/>
    <w:rsid w:val="00B35F08"/>
    <w:rsid w:val="00B36C4C"/>
    <w:rsid w:val="00B373CA"/>
    <w:rsid w:val="00B37E88"/>
    <w:rsid w:val="00B40E2D"/>
    <w:rsid w:val="00B40F38"/>
    <w:rsid w:val="00B41047"/>
    <w:rsid w:val="00B4173C"/>
    <w:rsid w:val="00B41811"/>
    <w:rsid w:val="00B41EAC"/>
    <w:rsid w:val="00B422B1"/>
    <w:rsid w:val="00B4234B"/>
    <w:rsid w:val="00B42382"/>
    <w:rsid w:val="00B42652"/>
    <w:rsid w:val="00B429A5"/>
    <w:rsid w:val="00B429AE"/>
    <w:rsid w:val="00B42A92"/>
    <w:rsid w:val="00B42ED5"/>
    <w:rsid w:val="00B435C4"/>
    <w:rsid w:val="00B436EB"/>
    <w:rsid w:val="00B43704"/>
    <w:rsid w:val="00B43D9E"/>
    <w:rsid w:val="00B43E58"/>
    <w:rsid w:val="00B44161"/>
    <w:rsid w:val="00B4448C"/>
    <w:rsid w:val="00B446B2"/>
    <w:rsid w:val="00B446BE"/>
    <w:rsid w:val="00B449E3"/>
    <w:rsid w:val="00B4523B"/>
    <w:rsid w:val="00B45D8F"/>
    <w:rsid w:val="00B4603E"/>
    <w:rsid w:val="00B46242"/>
    <w:rsid w:val="00B463D4"/>
    <w:rsid w:val="00B46946"/>
    <w:rsid w:val="00B46D21"/>
    <w:rsid w:val="00B4744C"/>
    <w:rsid w:val="00B4775D"/>
    <w:rsid w:val="00B4782F"/>
    <w:rsid w:val="00B478CC"/>
    <w:rsid w:val="00B47B87"/>
    <w:rsid w:val="00B50062"/>
    <w:rsid w:val="00B50330"/>
    <w:rsid w:val="00B50609"/>
    <w:rsid w:val="00B50877"/>
    <w:rsid w:val="00B50A17"/>
    <w:rsid w:val="00B50C0D"/>
    <w:rsid w:val="00B50EB4"/>
    <w:rsid w:val="00B51040"/>
    <w:rsid w:val="00B512D6"/>
    <w:rsid w:val="00B51C2A"/>
    <w:rsid w:val="00B51C40"/>
    <w:rsid w:val="00B524C9"/>
    <w:rsid w:val="00B52AE7"/>
    <w:rsid w:val="00B52D25"/>
    <w:rsid w:val="00B533BF"/>
    <w:rsid w:val="00B534F6"/>
    <w:rsid w:val="00B5355D"/>
    <w:rsid w:val="00B53579"/>
    <w:rsid w:val="00B536D4"/>
    <w:rsid w:val="00B539E0"/>
    <w:rsid w:val="00B53DC8"/>
    <w:rsid w:val="00B5409C"/>
    <w:rsid w:val="00B54821"/>
    <w:rsid w:val="00B54A2C"/>
    <w:rsid w:val="00B54A6C"/>
    <w:rsid w:val="00B54C8A"/>
    <w:rsid w:val="00B54D84"/>
    <w:rsid w:val="00B55189"/>
    <w:rsid w:val="00B5524C"/>
    <w:rsid w:val="00B55535"/>
    <w:rsid w:val="00B5560A"/>
    <w:rsid w:val="00B55A79"/>
    <w:rsid w:val="00B5627D"/>
    <w:rsid w:val="00B56B12"/>
    <w:rsid w:val="00B56B28"/>
    <w:rsid w:val="00B56DAC"/>
    <w:rsid w:val="00B56E0D"/>
    <w:rsid w:val="00B56F07"/>
    <w:rsid w:val="00B576E7"/>
    <w:rsid w:val="00B578DA"/>
    <w:rsid w:val="00B57AC1"/>
    <w:rsid w:val="00B6034D"/>
    <w:rsid w:val="00B6066D"/>
    <w:rsid w:val="00B607A8"/>
    <w:rsid w:val="00B60937"/>
    <w:rsid w:val="00B60A0E"/>
    <w:rsid w:val="00B60ABC"/>
    <w:rsid w:val="00B60AF6"/>
    <w:rsid w:val="00B60EA7"/>
    <w:rsid w:val="00B6150C"/>
    <w:rsid w:val="00B617E5"/>
    <w:rsid w:val="00B618E5"/>
    <w:rsid w:val="00B61FA8"/>
    <w:rsid w:val="00B62133"/>
    <w:rsid w:val="00B62987"/>
    <w:rsid w:val="00B62BDA"/>
    <w:rsid w:val="00B63010"/>
    <w:rsid w:val="00B631BC"/>
    <w:rsid w:val="00B634FD"/>
    <w:rsid w:val="00B63CAE"/>
    <w:rsid w:val="00B64123"/>
    <w:rsid w:val="00B64614"/>
    <w:rsid w:val="00B65682"/>
    <w:rsid w:val="00B659C5"/>
    <w:rsid w:val="00B65C3F"/>
    <w:rsid w:val="00B65CCA"/>
    <w:rsid w:val="00B65E9B"/>
    <w:rsid w:val="00B65EC6"/>
    <w:rsid w:val="00B660CC"/>
    <w:rsid w:val="00B662F4"/>
    <w:rsid w:val="00B66698"/>
    <w:rsid w:val="00B667A8"/>
    <w:rsid w:val="00B6699F"/>
    <w:rsid w:val="00B66B26"/>
    <w:rsid w:val="00B66D89"/>
    <w:rsid w:val="00B66F7C"/>
    <w:rsid w:val="00B6707C"/>
    <w:rsid w:val="00B67270"/>
    <w:rsid w:val="00B67343"/>
    <w:rsid w:val="00B67439"/>
    <w:rsid w:val="00B6743F"/>
    <w:rsid w:val="00B679C6"/>
    <w:rsid w:val="00B67C6B"/>
    <w:rsid w:val="00B7000A"/>
    <w:rsid w:val="00B702DB"/>
    <w:rsid w:val="00B70BE5"/>
    <w:rsid w:val="00B70BF4"/>
    <w:rsid w:val="00B71899"/>
    <w:rsid w:val="00B71CA1"/>
    <w:rsid w:val="00B72B94"/>
    <w:rsid w:val="00B72FF1"/>
    <w:rsid w:val="00B73060"/>
    <w:rsid w:val="00B733E8"/>
    <w:rsid w:val="00B7340C"/>
    <w:rsid w:val="00B74AC1"/>
    <w:rsid w:val="00B74C8F"/>
    <w:rsid w:val="00B75880"/>
    <w:rsid w:val="00B75D0E"/>
    <w:rsid w:val="00B75F34"/>
    <w:rsid w:val="00B7604B"/>
    <w:rsid w:val="00B7617C"/>
    <w:rsid w:val="00B76244"/>
    <w:rsid w:val="00B7660A"/>
    <w:rsid w:val="00B76650"/>
    <w:rsid w:val="00B77359"/>
    <w:rsid w:val="00B77373"/>
    <w:rsid w:val="00B77906"/>
    <w:rsid w:val="00B77BCD"/>
    <w:rsid w:val="00B804E1"/>
    <w:rsid w:val="00B804E9"/>
    <w:rsid w:val="00B805DF"/>
    <w:rsid w:val="00B80697"/>
    <w:rsid w:val="00B806FF"/>
    <w:rsid w:val="00B80B7F"/>
    <w:rsid w:val="00B81045"/>
    <w:rsid w:val="00B8132B"/>
    <w:rsid w:val="00B819D4"/>
    <w:rsid w:val="00B81D25"/>
    <w:rsid w:val="00B8230E"/>
    <w:rsid w:val="00B82788"/>
    <w:rsid w:val="00B82982"/>
    <w:rsid w:val="00B82AAE"/>
    <w:rsid w:val="00B82B82"/>
    <w:rsid w:val="00B82CD0"/>
    <w:rsid w:val="00B82FAF"/>
    <w:rsid w:val="00B832D2"/>
    <w:rsid w:val="00B83FD0"/>
    <w:rsid w:val="00B84007"/>
    <w:rsid w:val="00B84009"/>
    <w:rsid w:val="00B845B4"/>
    <w:rsid w:val="00B8463F"/>
    <w:rsid w:val="00B849D4"/>
    <w:rsid w:val="00B853D5"/>
    <w:rsid w:val="00B85452"/>
    <w:rsid w:val="00B856AB"/>
    <w:rsid w:val="00B85EE7"/>
    <w:rsid w:val="00B85F68"/>
    <w:rsid w:val="00B86489"/>
    <w:rsid w:val="00B8650D"/>
    <w:rsid w:val="00B86572"/>
    <w:rsid w:val="00B8665A"/>
    <w:rsid w:val="00B8667B"/>
    <w:rsid w:val="00B8696E"/>
    <w:rsid w:val="00B869E8"/>
    <w:rsid w:val="00B86F25"/>
    <w:rsid w:val="00B87316"/>
    <w:rsid w:val="00B873DC"/>
    <w:rsid w:val="00B8776B"/>
    <w:rsid w:val="00B877BA"/>
    <w:rsid w:val="00B87AC5"/>
    <w:rsid w:val="00B87D0A"/>
    <w:rsid w:val="00B90185"/>
    <w:rsid w:val="00B906FF"/>
    <w:rsid w:val="00B90B0A"/>
    <w:rsid w:val="00B91186"/>
    <w:rsid w:val="00B9151C"/>
    <w:rsid w:val="00B920DC"/>
    <w:rsid w:val="00B925C0"/>
    <w:rsid w:val="00B92D45"/>
    <w:rsid w:val="00B93088"/>
    <w:rsid w:val="00B93AE0"/>
    <w:rsid w:val="00B9434F"/>
    <w:rsid w:val="00B944B6"/>
    <w:rsid w:val="00B94679"/>
    <w:rsid w:val="00B94A55"/>
    <w:rsid w:val="00B94EAC"/>
    <w:rsid w:val="00B95282"/>
    <w:rsid w:val="00B953BA"/>
    <w:rsid w:val="00B95413"/>
    <w:rsid w:val="00B95ADB"/>
    <w:rsid w:val="00B95B43"/>
    <w:rsid w:val="00B95E23"/>
    <w:rsid w:val="00B96213"/>
    <w:rsid w:val="00B9648E"/>
    <w:rsid w:val="00B96795"/>
    <w:rsid w:val="00B96E2E"/>
    <w:rsid w:val="00B96F96"/>
    <w:rsid w:val="00B9753B"/>
    <w:rsid w:val="00B9793C"/>
    <w:rsid w:val="00B9795C"/>
    <w:rsid w:val="00B97A74"/>
    <w:rsid w:val="00B97A77"/>
    <w:rsid w:val="00BA04C3"/>
    <w:rsid w:val="00BA04EC"/>
    <w:rsid w:val="00BA05FC"/>
    <w:rsid w:val="00BA06FF"/>
    <w:rsid w:val="00BA0A41"/>
    <w:rsid w:val="00BA109C"/>
    <w:rsid w:val="00BA1477"/>
    <w:rsid w:val="00BA1500"/>
    <w:rsid w:val="00BA1928"/>
    <w:rsid w:val="00BA1AB0"/>
    <w:rsid w:val="00BA23A0"/>
    <w:rsid w:val="00BA23AC"/>
    <w:rsid w:val="00BA244A"/>
    <w:rsid w:val="00BA2514"/>
    <w:rsid w:val="00BA2919"/>
    <w:rsid w:val="00BA2960"/>
    <w:rsid w:val="00BA2D02"/>
    <w:rsid w:val="00BA3053"/>
    <w:rsid w:val="00BA3895"/>
    <w:rsid w:val="00BA3A11"/>
    <w:rsid w:val="00BA3A50"/>
    <w:rsid w:val="00BA3B71"/>
    <w:rsid w:val="00BA4C08"/>
    <w:rsid w:val="00BA5211"/>
    <w:rsid w:val="00BA5219"/>
    <w:rsid w:val="00BA578D"/>
    <w:rsid w:val="00BA5ACF"/>
    <w:rsid w:val="00BA5FC5"/>
    <w:rsid w:val="00BA6296"/>
    <w:rsid w:val="00BA62B6"/>
    <w:rsid w:val="00BA62CF"/>
    <w:rsid w:val="00BA6534"/>
    <w:rsid w:val="00BA680D"/>
    <w:rsid w:val="00BA6E12"/>
    <w:rsid w:val="00BA7858"/>
    <w:rsid w:val="00BA78FB"/>
    <w:rsid w:val="00BA795D"/>
    <w:rsid w:val="00BA7E39"/>
    <w:rsid w:val="00BB015C"/>
    <w:rsid w:val="00BB0603"/>
    <w:rsid w:val="00BB0B51"/>
    <w:rsid w:val="00BB0C2C"/>
    <w:rsid w:val="00BB11D3"/>
    <w:rsid w:val="00BB1287"/>
    <w:rsid w:val="00BB164D"/>
    <w:rsid w:val="00BB19D2"/>
    <w:rsid w:val="00BB1A0B"/>
    <w:rsid w:val="00BB1B7E"/>
    <w:rsid w:val="00BB1D92"/>
    <w:rsid w:val="00BB1F95"/>
    <w:rsid w:val="00BB26F1"/>
    <w:rsid w:val="00BB31CD"/>
    <w:rsid w:val="00BB3AA2"/>
    <w:rsid w:val="00BB3ADA"/>
    <w:rsid w:val="00BB3F34"/>
    <w:rsid w:val="00BB3FAA"/>
    <w:rsid w:val="00BB431C"/>
    <w:rsid w:val="00BB4377"/>
    <w:rsid w:val="00BB4843"/>
    <w:rsid w:val="00BB4BBF"/>
    <w:rsid w:val="00BB4C41"/>
    <w:rsid w:val="00BB5354"/>
    <w:rsid w:val="00BB5E8B"/>
    <w:rsid w:val="00BB64EF"/>
    <w:rsid w:val="00BB6A21"/>
    <w:rsid w:val="00BB7474"/>
    <w:rsid w:val="00BB747F"/>
    <w:rsid w:val="00BB7486"/>
    <w:rsid w:val="00BB782C"/>
    <w:rsid w:val="00BB7BDA"/>
    <w:rsid w:val="00BB7C98"/>
    <w:rsid w:val="00BC046C"/>
    <w:rsid w:val="00BC0602"/>
    <w:rsid w:val="00BC0A31"/>
    <w:rsid w:val="00BC0ABD"/>
    <w:rsid w:val="00BC0DE0"/>
    <w:rsid w:val="00BC0F7B"/>
    <w:rsid w:val="00BC129D"/>
    <w:rsid w:val="00BC12CB"/>
    <w:rsid w:val="00BC1CB3"/>
    <w:rsid w:val="00BC1DD4"/>
    <w:rsid w:val="00BC1F60"/>
    <w:rsid w:val="00BC2453"/>
    <w:rsid w:val="00BC248A"/>
    <w:rsid w:val="00BC275E"/>
    <w:rsid w:val="00BC2DAC"/>
    <w:rsid w:val="00BC30EB"/>
    <w:rsid w:val="00BC357F"/>
    <w:rsid w:val="00BC38CF"/>
    <w:rsid w:val="00BC3EF9"/>
    <w:rsid w:val="00BC498C"/>
    <w:rsid w:val="00BC50B5"/>
    <w:rsid w:val="00BC5172"/>
    <w:rsid w:val="00BC579E"/>
    <w:rsid w:val="00BC5B2B"/>
    <w:rsid w:val="00BC5D00"/>
    <w:rsid w:val="00BC601B"/>
    <w:rsid w:val="00BC62EF"/>
    <w:rsid w:val="00BC667A"/>
    <w:rsid w:val="00BC6BA6"/>
    <w:rsid w:val="00BC728F"/>
    <w:rsid w:val="00BC73F0"/>
    <w:rsid w:val="00BC740A"/>
    <w:rsid w:val="00BC7C21"/>
    <w:rsid w:val="00BD00CC"/>
    <w:rsid w:val="00BD0385"/>
    <w:rsid w:val="00BD03C3"/>
    <w:rsid w:val="00BD04FB"/>
    <w:rsid w:val="00BD06B2"/>
    <w:rsid w:val="00BD0A8F"/>
    <w:rsid w:val="00BD0DA9"/>
    <w:rsid w:val="00BD0E17"/>
    <w:rsid w:val="00BD120F"/>
    <w:rsid w:val="00BD129B"/>
    <w:rsid w:val="00BD167B"/>
    <w:rsid w:val="00BD1A8F"/>
    <w:rsid w:val="00BD20EC"/>
    <w:rsid w:val="00BD27E8"/>
    <w:rsid w:val="00BD294C"/>
    <w:rsid w:val="00BD2D13"/>
    <w:rsid w:val="00BD2ED3"/>
    <w:rsid w:val="00BD314F"/>
    <w:rsid w:val="00BD320E"/>
    <w:rsid w:val="00BD3246"/>
    <w:rsid w:val="00BD32FB"/>
    <w:rsid w:val="00BD33F6"/>
    <w:rsid w:val="00BD33FD"/>
    <w:rsid w:val="00BD376A"/>
    <w:rsid w:val="00BD3FB9"/>
    <w:rsid w:val="00BD50E5"/>
    <w:rsid w:val="00BD534A"/>
    <w:rsid w:val="00BD53C5"/>
    <w:rsid w:val="00BD5705"/>
    <w:rsid w:val="00BD596C"/>
    <w:rsid w:val="00BD5CF8"/>
    <w:rsid w:val="00BD5D48"/>
    <w:rsid w:val="00BD5F94"/>
    <w:rsid w:val="00BD5FFF"/>
    <w:rsid w:val="00BD60FF"/>
    <w:rsid w:val="00BD616A"/>
    <w:rsid w:val="00BD65D1"/>
    <w:rsid w:val="00BD69C7"/>
    <w:rsid w:val="00BD6C88"/>
    <w:rsid w:val="00BD6CC1"/>
    <w:rsid w:val="00BD6F80"/>
    <w:rsid w:val="00BD7488"/>
    <w:rsid w:val="00BD7592"/>
    <w:rsid w:val="00BD76D2"/>
    <w:rsid w:val="00BD77B6"/>
    <w:rsid w:val="00BE0169"/>
    <w:rsid w:val="00BE07C9"/>
    <w:rsid w:val="00BE0944"/>
    <w:rsid w:val="00BE0BFD"/>
    <w:rsid w:val="00BE1310"/>
    <w:rsid w:val="00BE1517"/>
    <w:rsid w:val="00BE195C"/>
    <w:rsid w:val="00BE1A70"/>
    <w:rsid w:val="00BE1E50"/>
    <w:rsid w:val="00BE1FE9"/>
    <w:rsid w:val="00BE20A5"/>
    <w:rsid w:val="00BE26C5"/>
    <w:rsid w:val="00BE26D3"/>
    <w:rsid w:val="00BE2B54"/>
    <w:rsid w:val="00BE2CC3"/>
    <w:rsid w:val="00BE2F70"/>
    <w:rsid w:val="00BE3635"/>
    <w:rsid w:val="00BE3719"/>
    <w:rsid w:val="00BE3BDE"/>
    <w:rsid w:val="00BE3BEB"/>
    <w:rsid w:val="00BE3E0C"/>
    <w:rsid w:val="00BE3F84"/>
    <w:rsid w:val="00BE434D"/>
    <w:rsid w:val="00BE4804"/>
    <w:rsid w:val="00BE499C"/>
    <w:rsid w:val="00BE4E8D"/>
    <w:rsid w:val="00BE523F"/>
    <w:rsid w:val="00BE5253"/>
    <w:rsid w:val="00BE5485"/>
    <w:rsid w:val="00BE5640"/>
    <w:rsid w:val="00BE5A51"/>
    <w:rsid w:val="00BE5AD1"/>
    <w:rsid w:val="00BE5C77"/>
    <w:rsid w:val="00BE5E6A"/>
    <w:rsid w:val="00BE5F39"/>
    <w:rsid w:val="00BE610B"/>
    <w:rsid w:val="00BE69A3"/>
    <w:rsid w:val="00BE6C04"/>
    <w:rsid w:val="00BE6C84"/>
    <w:rsid w:val="00BE758A"/>
    <w:rsid w:val="00BE7ABB"/>
    <w:rsid w:val="00BF019B"/>
    <w:rsid w:val="00BF041F"/>
    <w:rsid w:val="00BF043E"/>
    <w:rsid w:val="00BF08A7"/>
    <w:rsid w:val="00BF1989"/>
    <w:rsid w:val="00BF19EE"/>
    <w:rsid w:val="00BF1CEC"/>
    <w:rsid w:val="00BF1DEC"/>
    <w:rsid w:val="00BF1DF8"/>
    <w:rsid w:val="00BF1F71"/>
    <w:rsid w:val="00BF24FE"/>
    <w:rsid w:val="00BF275B"/>
    <w:rsid w:val="00BF284C"/>
    <w:rsid w:val="00BF28C6"/>
    <w:rsid w:val="00BF2A71"/>
    <w:rsid w:val="00BF2C44"/>
    <w:rsid w:val="00BF2ED7"/>
    <w:rsid w:val="00BF2FBC"/>
    <w:rsid w:val="00BF3511"/>
    <w:rsid w:val="00BF3778"/>
    <w:rsid w:val="00BF3E2E"/>
    <w:rsid w:val="00BF42B2"/>
    <w:rsid w:val="00BF4333"/>
    <w:rsid w:val="00BF4404"/>
    <w:rsid w:val="00BF48DB"/>
    <w:rsid w:val="00BF4AD2"/>
    <w:rsid w:val="00BF4D31"/>
    <w:rsid w:val="00BF5182"/>
    <w:rsid w:val="00BF532E"/>
    <w:rsid w:val="00BF5415"/>
    <w:rsid w:val="00BF547B"/>
    <w:rsid w:val="00BF576F"/>
    <w:rsid w:val="00BF5882"/>
    <w:rsid w:val="00BF59CD"/>
    <w:rsid w:val="00BF6311"/>
    <w:rsid w:val="00BF6C94"/>
    <w:rsid w:val="00BF703C"/>
    <w:rsid w:val="00BF70DE"/>
    <w:rsid w:val="00BF73C7"/>
    <w:rsid w:val="00BF7472"/>
    <w:rsid w:val="00BF778F"/>
    <w:rsid w:val="00BF77D3"/>
    <w:rsid w:val="00BF79CD"/>
    <w:rsid w:val="00BF7A00"/>
    <w:rsid w:val="00BF7C6F"/>
    <w:rsid w:val="00C00300"/>
    <w:rsid w:val="00C00776"/>
    <w:rsid w:val="00C013BB"/>
    <w:rsid w:val="00C018A5"/>
    <w:rsid w:val="00C01BDF"/>
    <w:rsid w:val="00C024ED"/>
    <w:rsid w:val="00C02588"/>
    <w:rsid w:val="00C026B4"/>
    <w:rsid w:val="00C02761"/>
    <w:rsid w:val="00C02FD7"/>
    <w:rsid w:val="00C0309D"/>
    <w:rsid w:val="00C030CB"/>
    <w:rsid w:val="00C031A5"/>
    <w:rsid w:val="00C034FB"/>
    <w:rsid w:val="00C036A0"/>
    <w:rsid w:val="00C03851"/>
    <w:rsid w:val="00C03BCC"/>
    <w:rsid w:val="00C03D5D"/>
    <w:rsid w:val="00C03F0F"/>
    <w:rsid w:val="00C04101"/>
    <w:rsid w:val="00C044BA"/>
    <w:rsid w:val="00C0452F"/>
    <w:rsid w:val="00C0460C"/>
    <w:rsid w:val="00C0477D"/>
    <w:rsid w:val="00C04AC6"/>
    <w:rsid w:val="00C04DEE"/>
    <w:rsid w:val="00C04EF4"/>
    <w:rsid w:val="00C05A3F"/>
    <w:rsid w:val="00C05CB9"/>
    <w:rsid w:val="00C05E71"/>
    <w:rsid w:val="00C05FAF"/>
    <w:rsid w:val="00C0672B"/>
    <w:rsid w:val="00C067CA"/>
    <w:rsid w:val="00C102EF"/>
    <w:rsid w:val="00C109BB"/>
    <w:rsid w:val="00C10D1A"/>
    <w:rsid w:val="00C10FE9"/>
    <w:rsid w:val="00C111DF"/>
    <w:rsid w:val="00C11824"/>
    <w:rsid w:val="00C11944"/>
    <w:rsid w:val="00C119AC"/>
    <w:rsid w:val="00C11A3A"/>
    <w:rsid w:val="00C11DDE"/>
    <w:rsid w:val="00C120C0"/>
    <w:rsid w:val="00C12216"/>
    <w:rsid w:val="00C12254"/>
    <w:rsid w:val="00C122E8"/>
    <w:rsid w:val="00C12452"/>
    <w:rsid w:val="00C124B7"/>
    <w:rsid w:val="00C12BE6"/>
    <w:rsid w:val="00C13354"/>
    <w:rsid w:val="00C1365C"/>
    <w:rsid w:val="00C138C5"/>
    <w:rsid w:val="00C13DDD"/>
    <w:rsid w:val="00C14ABE"/>
    <w:rsid w:val="00C14D35"/>
    <w:rsid w:val="00C14FA4"/>
    <w:rsid w:val="00C15115"/>
    <w:rsid w:val="00C15259"/>
    <w:rsid w:val="00C153ED"/>
    <w:rsid w:val="00C157D8"/>
    <w:rsid w:val="00C15CEF"/>
    <w:rsid w:val="00C15E56"/>
    <w:rsid w:val="00C16074"/>
    <w:rsid w:val="00C161B2"/>
    <w:rsid w:val="00C16B2A"/>
    <w:rsid w:val="00C16C5A"/>
    <w:rsid w:val="00C16D07"/>
    <w:rsid w:val="00C16EE1"/>
    <w:rsid w:val="00C16F71"/>
    <w:rsid w:val="00C1718E"/>
    <w:rsid w:val="00C17210"/>
    <w:rsid w:val="00C17492"/>
    <w:rsid w:val="00C17B9C"/>
    <w:rsid w:val="00C17C51"/>
    <w:rsid w:val="00C20A22"/>
    <w:rsid w:val="00C21011"/>
    <w:rsid w:val="00C218D0"/>
    <w:rsid w:val="00C219AA"/>
    <w:rsid w:val="00C21D4E"/>
    <w:rsid w:val="00C21DCE"/>
    <w:rsid w:val="00C22102"/>
    <w:rsid w:val="00C223BC"/>
    <w:rsid w:val="00C22C32"/>
    <w:rsid w:val="00C22CC3"/>
    <w:rsid w:val="00C22D77"/>
    <w:rsid w:val="00C23B08"/>
    <w:rsid w:val="00C23C9A"/>
    <w:rsid w:val="00C23D84"/>
    <w:rsid w:val="00C240DB"/>
    <w:rsid w:val="00C2413D"/>
    <w:rsid w:val="00C2413E"/>
    <w:rsid w:val="00C246F3"/>
    <w:rsid w:val="00C2485B"/>
    <w:rsid w:val="00C24964"/>
    <w:rsid w:val="00C24DAC"/>
    <w:rsid w:val="00C24DB5"/>
    <w:rsid w:val="00C25387"/>
    <w:rsid w:val="00C25940"/>
    <w:rsid w:val="00C25AA9"/>
    <w:rsid w:val="00C25C0A"/>
    <w:rsid w:val="00C26A18"/>
    <w:rsid w:val="00C26A75"/>
    <w:rsid w:val="00C26F0E"/>
    <w:rsid w:val="00C2736C"/>
    <w:rsid w:val="00C27668"/>
    <w:rsid w:val="00C276B4"/>
    <w:rsid w:val="00C278A2"/>
    <w:rsid w:val="00C27B9E"/>
    <w:rsid w:val="00C27BCB"/>
    <w:rsid w:val="00C27EB2"/>
    <w:rsid w:val="00C3075B"/>
    <w:rsid w:val="00C31121"/>
    <w:rsid w:val="00C31554"/>
    <w:rsid w:val="00C31773"/>
    <w:rsid w:val="00C31775"/>
    <w:rsid w:val="00C318D2"/>
    <w:rsid w:val="00C32099"/>
    <w:rsid w:val="00C32B48"/>
    <w:rsid w:val="00C32BCC"/>
    <w:rsid w:val="00C33209"/>
    <w:rsid w:val="00C337DF"/>
    <w:rsid w:val="00C347B5"/>
    <w:rsid w:val="00C34FE6"/>
    <w:rsid w:val="00C35091"/>
    <w:rsid w:val="00C35876"/>
    <w:rsid w:val="00C35D34"/>
    <w:rsid w:val="00C361CA"/>
    <w:rsid w:val="00C368E7"/>
    <w:rsid w:val="00C36E6A"/>
    <w:rsid w:val="00C37387"/>
    <w:rsid w:val="00C37800"/>
    <w:rsid w:val="00C37939"/>
    <w:rsid w:val="00C40530"/>
    <w:rsid w:val="00C406E2"/>
    <w:rsid w:val="00C40BC0"/>
    <w:rsid w:val="00C40F69"/>
    <w:rsid w:val="00C416A7"/>
    <w:rsid w:val="00C4170A"/>
    <w:rsid w:val="00C41C65"/>
    <w:rsid w:val="00C42035"/>
    <w:rsid w:val="00C422C8"/>
    <w:rsid w:val="00C42573"/>
    <w:rsid w:val="00C425E1"/>
    <w:rsid w:val="00C4273C"/>
    <w:rsid w:val="00C42A12"/>
    <w:rsid w:val="00C434CF"/>
    <w:rsid w:val="00C438D4"/>
    <w:rsid w:val="00C439BF"/>
    <w:rsid w:val="00C43BF0"/>
    <w:rsid w:val="00C4422A"/>
    <w:rsid w:val="00C4423C"/>
    <w:rsid w:val="00C44BBA"/>
    <w:rsid w:val="00C44F0A"/>
    <w:rsid w:val="00C44F35"/>
    <w:rsid w:val="00C4510C"/>
    <w:rsid w:val="00C45644"/>
    <w:rsid w:val="00C45EEF"/>
    <w:rsid w:val="00C45F2F"/>
    <w:rsid w:val="00C4641B"/>
    <w:rsid w:val="00C4641F"/>
    <w:rsid w:val="00C46740"/>
    <w:rsid w:val="00C46909"/>
    <w:rsid w:val="00C46D1C"/>
    <w:rsid w:val="00C47136"/>
    <w:rsid w:val="00C473BD"/>
    <w:rsid w:val="00C474DD"/>
    <w:rsid w:val="00C475B6"/>
    <w:rsid w:val="00C47EC7"/>
    <w:rsid w:val="00C506D4"/>
    <w:rsid w:val="00C50A54"/>
    <w:rsid w:val="00C50C7C"/>
    <w:rsid w:val="00C50FAD"/>
    <w:rsid w:val="00C51060"/>
    <w:rsid w:val="00C5137B"/>
    <w:rsid w:val="00C51570"/>
    <w:rsid w:val="00C516A9"/>
    <w:rsid w:val="00C51702"/>
    <w:rsid w:val="00C51860"/>
    <w:rsid w:val="00C519B6"/>
    <w:rsid w:val="00C52482"/>
    <w:rsid w:val="00C52824"/>
    <w:rsid w:val="00C52917"/>
    <w:rsid w:val="00C52A33"/>
    <w:rsid w:val="00C532BC"/>
    <w:rsid w:val="00C5366D"/>
    <w:rsid w:val="00C53716"/>
    <w:rsid w:val="00C537CD"/>
    <w:rsid w:val="00C53EA8"/>
    <w:rsid w:val="00C549E7"/>
    <w:rsid w:val="00C54AD2"/>
    <w:rsid w:val="00C54DBC"/>
    <w:rsid w:val="00C54DF0"/>
    <w:rsid w:val="00C5525A"/>
    <w:rsid w:val="00C55260"/>
    <w:rsid w:val="00C55336"/>
    <w:rsid w:val="00C557C2"/>
    <w:rsid w:val="00C55808"/>
    <w:rsid w:val="00C558E1"/>
    <w:rsid w:val="00C55994"/>
    <w:rsid w:val="00C55F4A"/>
    <w:rsid w:val="00C56504"/>
    <w:rsid w:val="00C5654F"/>
    <w:rsid w:val="00C56552"/>
    <w:rsid w:val="00C568F6"/>
    <w:rsid w:val="00C57855"/>
    <w:rsid w:val="00C579BC"/>
    <w:rsid w:val="00C57A75"/>
    <w:rsid w:val="00C57A9E"/>
    <w:rsid w:val="00C57FF9"/>
    <w:rsid w:val="00C60473"/>
    <w:rsid w:val="00C604F6"/>
    <w:rsid w:val="00C60726"/>
    <w:rsid w:val="00C608EC"/>
    <w:rsid w:val="00C60A4E"/>
    <w:rsid w:val="00C60BB3"/>
    <w:rsid w:val="00C62481"/>
    <w:rsid w:val="00C62486"/>
    <w:rsid w:val="00C6259B"/>
    <w:rsid w:val="00C62925"/>
    <w:rsid w:val="00C629ED"/>
    <w:rsid w:val="00C62E2D"/>
    <w:rsid w:val="00C63298"/>
    <w:rsid w:val="00C6337B"/>
    <w:rsid w:val="00C63C32"/>
    <w:rsid w:val="00C63F89"/>
    <w:rsid w:val="00C64899"/>
    <w:rsid w:val="00C64EEB"/>
    <w:rsid w:val="00C64FF4"/>
    <w:rsid w:val="00C65407"/>
    <w:rsid w:val="00C656D9"/>
    <w:rsid w:val="00C659D2"/>
    <w:rsid w:val="00C65AC4"/>
    <w:rsid w:val="00C65AF2"/>
    <w:rsid w:val="00C65BBC"/>
    <w:rsid w:val="00C65C60"/>
    <w:rsid w:val="00C66151"/>
    <w:rsid w:val="00C66785"/>
    <w:rsid w:val="00C66AAC"/>
    <w:rsid w:val="00C67018"/>
    <w:rsid w:val="00C67910"/>
    <w:rsid w:val="00C7009F"/>
    <w:rsid w:val="00C707B9"/>
    <w:rsid w:val="00C70C78"/>
    <w:rsid w:val="00C70CA0"/>
    <w:rsid w:val="00C71084"/>
    <w:rsid w:val="00C71181"/>
    <w:rsid w:val="00C7138B"/>
    <w:rsid w:val="00C71418"/>
    <w:rsid w:val="00C716DE"/>
    <w:rsid w:val="00C719B8"/>
    <w:rsid w:val="00C71B1F"/>
    <w:rsid w:val="00C71F93"/>
    <w:rsid w:val="00C72BED"/>
    <w:rsid w:val="00C72EA1"/>
    <w:rsid w:val="00C72EB1"/>
    <w:rsid w:val="00C73164"/>
    <w:rsid w:val="00C735FC"/>
    <w:rsid w:val="00C747A8"/>
    <w:rsid w:val="00C748EE"/>
    <w:rsid w:val="00C74ABC"/>
    <w:rsid w:val="00C74D09"/>
    <w:rsid w:val="00C74D12"/>
    <w:rsid w:val="00C74E6C"/>
    <w:rsid w:val="00C74E71"/>
    <w:rsid w:val="00C74E8D"/>
    <w:rsid w:val="00C74F4E"/>
    <w:rsid w:val="00C7562A"/>
    <w:rsid w:val="00C75695"/>
    <w:rsid w:val="00C756E6"/>
    <w:rsid w:val="00C7581B"/>
    <w:rsid w:val="00C76275"/>
    <w:rsid w:val="00C763F5"/>
    <w:rsid w:val="00C76680"/>
    <w:rsid w:val="00C76755"/>
    <w:rsid w:val="00C767CB"/>
    <w:rsid w:val="00C76809"/>
    <w:rsid w:val="00C770F8"/>
    <w:rsid w:val="00C77119"/>
    <w:rsid w:val="00C77155"/>
    <w:rsid w:val="00C773F0"/>
    <w:rsid w:val="00C77B6E"/>
    <w:rsid w:val="00C77EA9"/>
    <w:rsid w:val="00C802C7"/>
    <w:rsid w:val="00C80863"/>
    <w:rsid w:val="00C80A4C"/>
    <w:rsid w:val="00C80F28"/>
    <w:rsid w:val="00C81281"/>
    <w:rsid w:val="00C81928"/>
    <w:rsid w:val="00C81C8D"/>
    <w:rsid w:val="00C820CD"/>
    <w:rsid w:val="00C820D7"/>
    <w:rsid w:val="00C821D5"/>
    <w:rsid w:val="00C828F1"/>
    <w:rsid w:val="00C8293C"/>
    <w:rsid w:val="00C82BBC"/>
    <w:rsid w:val="00C83012"/>
    <w:rsid w:val="00C83659"/>
    <w:rsid w:val="00C8448F"/>
    <w:rsid w:val="00C846E3"/>
    <w:rsid w:val="00C847CA"/>
    <w:rsid w:val="00C848D2"/>
    <w:rsid w:val="00C849C0"/>
    <w:rsid w:val="00C84B03"/>
    <w:rsid w:val="00C85142"/>
    <w:rsid w:val="00C85183"/>
    <w:rsid w:val="00C8564B"/>
    <w:rsid w:val="00C85DEC"/>
    <w:rsid w:val="00C85EF9"/>
    <w:rsid w:val="00C85FFC"/>
    <w:rsid w:val="00C869F9"/>
    <w:rsid w:val="00C86A90"/>
    <w:rsid w:val="00C86D29"/>
    <w:rsid w:val="00C86DD8"/>
    <w:rsid w:val="00C86E84"/>
    <w:rsid w:val="00C879BB"/>
    <w:rsid w:val="00C87C31"/>
    <w:rsid w:val="00C87D00"/>
    <w:rsid w:val="00C9053D"/>
    <w:rsid w:val="00C90D3E"/>
    <w:rsid w:val="00C90FA8"/>
    <w:rsid w:val="00C913AC"/>
    <w:rsid w:val="00C914B4"/>
    <w:rsid w:val="00C91774"/>
    <w:rsid w:val="00C91C98"/>
    <w:rsid w:val="00C91EA3"/>
    <w:rsid w:val="00C91F54"/>
    <w:rsid w:val="00C9229B"/>
    <w:rsid w:val="00C923AA"/>
    <w:rsid w:val="00C925A2"/>
    <w:rsid w:val="00C927CC"/>
    <w:rsid w:val="00C9296D"/>
    <w:rsid w:val="00C92C30"/>
    <w:rsid w:val="00C9373A"/>
    <w:rsid w:val="00C937F1"/>
    <w:rsid w:val="00C93A59"/>
    <w:rsid w:val="00C94663"/>
    <w:rsid w:val="00C94838"/>
    <w:rsid w:val="00C94CBC"/>
    <w:rsid w:val="00C951AE"/>
    <w:rsid w:val="00C95776"/>
    <w:rsid w:val="00C9590A"/>
    <w:rsid w:val="00C95B2F"/>
    <w:rsid w:val="00C95DF6"/>
    <w:rsid w:val="00C95E05"/>
    <w:rsid w:val="00C95EFA"/>
    <w:rsid w:val="00C95F4F"/>
    <w:rsid w:val="00C9616D"/>
    <w:rsid w:val="00C966A4"/>
    <w:rsid w:val="00C967AC"/>
    <w:rsid w:val="00C968F6"/>
    <w:rsid w:val="00C96A8B"/>
    <w:rsid w:val="00C96CB9"/>
    <w:rsid w:val="00C96CDB"/>
    <w:rsid w:val="00C96DC4"/>
    <w:rsid w:val="00C973EF"/>
    <w:rsid w:val="00C975FB"/>
    <w:rsid w:val="00C979AC"/>
    <w:rsid w:val="00CA0074"/>
    <w:rsid w:val="00CA04D5"/>
    <w:rsid w:val="00CA0A01"/>
    <w:rsid w:val="00CA0BD3"/>
    <w:rsid w:val="00CA1534"/>
    <w:rsid w:val="00CA16EB"/>
    <w:rsid w:val="00CA1778"/>
    <w:rsid w:val="00CA1C3D"/>
    <w:rsid w:val="00CA1F4F"/>
    <w:rsid w:val="00CA2246"/>
    <w:rsid w:val="00CA2455"/>
    <w:rsid w:val="00CA2502"/>
    <w:rsid w:val="00CA256E"/>
    <w:rsid w:val="00CA27DF"/>
    <w:rsid w:val="00CA2B73"/>
    <w:rsid w:val="00CA2C6E"/>
    <w:rsid w:val="00CA2D5A"/>
    <w:rsid w:val="00CA349E"/>
    <w:rsid w:val="00CA38B9"/>
    <w:rsid w:val="00CA3943"/>
    <w:rsid w:val="00CA3C14"/>
    <w:rsid w:val="00CA3D90"/>
    <w:rsid w:val="00CA3EBE"/>
    <w:rsid w:val="00CA40ED"/>
    <w:rsid w:val="00CA453B"/>
    <w:rsid w:val="00CA48F3"/>
    <w:rsid w:val="00CA49B2"/>
    <w:rsid w:val="00CA4E30"/>
    <w:rsid w:val="00CA5E45"/>
    <w:rsid w:val="00CA5E7D"/>
    <w:rsid w:val="00CA5FED"/>
    <w:rsid w:val="00CA6436"/>
    <w:rsid w:val="00CA6751"/>
    <w:rsid w:val="00CA68EB"/>
    <w:rsid w:val="00CA6A27"/>
    <w:rsid w:val="00CA6BCC"/>
    <w:rsid w:val="00CA6E2D"/>
    <w:rsid w:val="00CA6EFC"/>
    <w:rsid w:val="00CA70B4"/>
    <w:rsid w:val="00CA7338"/>
    <w:rsid w:val="00CA73DB"/>
    <w:rsid w:val="00CA7488"/>
    <w:rsid w:val="00CA7515"/>
    <w:rsid w:val="00CA76E6"/>
    <w:rsid w:val="00CA7AD5"/>
    <w:rsid w:val="00CA7E16"/>
    <w:rsid w:val="00CB05E6"/>
    <w:rsid w:val="00CB10C2"/>
    <w:rsid w:val="00CB1483"/>
    <w:rsid w:val="00CB1577"/>
    <w:rsid w:val="00CB159C"/>
    <w:rsid w:val="00CB168F"/>
    <w:rsid w:val="00CB17D1"/>
    <w:rsid w:val="00CB17EC"/>
    <w:rsid w:val="00CB1912"/>
    <w:rsid w:val="00CB19DE"/>
    <w:rsid w:val="00CB1AB2"/>
    <w:rsid w:val="00CB1C37"/>
    <w:rsid w:val="00CB2463"/>
    <w:rsid w:val="00CB24DC"/>
    <w:rsid w:val="00CB2748"/>
    <w:rsid w:val="00CB2AA4"/>
    <w:rsid w:val="00CB3540"/>
    <w:rsid w:val="00CB38E8"/>
    <w:rsid w:val="00CB3E46"/>
    <w:rsid w:val="00CB41E5"/>
    <w:rsid w:val="00CB4703"/>
    <w:rsid w:val="00CB5335"/>
    <w:rsid w:val="00CB54F2"/>
    <w:rsid w:val="00CB57AD"/>
    <w:rsid w:val="00CB5A21"/>
    <w:rsid w:val="00CB5EA8"/>
    <w:rsid w:val="00CB5FD8"/>
    <w:rsid w:val="00CB5FE9"/>
    <w:rsid w:val="00CB64EA"/>
    <w:rsid w:val="00CB64F7"/>
    <w:rsid w:val="00CB6544"/>
    <w:rsid w:val="00CB65A8"/>
    <w:rsid w:val="00CB65E3"/>
    <w:rsid w:val="00CB6A3F"/>
    <w:rsid w:val="00CB6E47"/>
    <w:rsid w:val="00CB7146"/>
    <w:rsid w:val="00CB7948"/>
    <w:rsid w:val="00CB79A9"/>
    <w:rsid w:val="00CC0A41"/>
    <w:rsid w:val="00CC0BB2"/>
    <w:rsid w:val="00CC0EBF"/>
    <w:rsid w:val="00CC1024"/>
    <w:rsid w:val="00CC11AB"/>
    <w:rsid w:val="00CC1333"/>
    <w:rsid w:val="00CC14D0"/>
    <w:rsid w:val="00CC19FD"/>
    <w:rsid w:val="00CC1D2E"/>
    <w:rsid w:val="00CC2108"/>
    <w:rsid w:val="00CC2232"/>
    <w:rsid w:val="00CC2270"/>
    <w:rsid w:val="00CC24EF"/>
    <w:rsid w:val="00CC2A45"/>
    <w:rsid w:val="00CC2E19"/>
    <w:rsid w:val="00CC2E86"/>
    <w:rsid w:val="00CC3172"/>
    <w:rsid w:val="00CC3480"/>
    <w:rsid w:val="00CC36D3"/>
    <w:rsid w:val="00CC3702"/>
    <w:rsid w:val="00CC3C73"/>
    <w:rsid w:val="00CC3E0A"/>
    <w:rsid w:val="00CC3F88"/>
    <w:rsid w:val="00CC4203"/>
    <w:rsid w:val="00CC4537"/>
    <w:rsid w:val="00CC457A"/>
    <w:rsid w:val="00CC4D2B"/>
    <w:rsid w:val="00CC4D30"/>
    <w:rsid w:val="00CC58AE"/>
    <w:rsid w:val="00CC5A8A"/>
    <w:rsid w:val="00CC607E"/>
    <w:rsid w:val="00CC63CD"/>
    <w:rsid w:val="00CC6511"/>
    <w:rsid w:val="00CC6671"/>
    <w:rsid w:val="00CC6A29"/>
    <w:rsid w:val="00CC6F01"/>
    <w:rsid w:val="00CC6FFF"/>
    <w:rsid w:val="00CC700F"/>
    <w:rsid w:val="00CC71A5"/>
    <w:rsid w:val="00CC77DA"/>
    <w:rsid w:val="00CC797E"/>
    <w:rsid w:val="00CD048B"/>
    <w:rsid w:val="00CD0963"/>
    <w:rsid w:val="00CD0B29"/>
    <w:rsid w:val="00CD0D22"/>
    <w:rsid w:val="00CD0F69"/>
    <w:rsid w:val="00CD10DD"/>
    <w:rsid w:val="00CD12B8"/>
    <w:rsid w:val="00CD16F8"/>
    <w:rsid w:val="00CD170A"/>
    <w:rsid w:val="00CD1B3B"/>
    <w:rsid w:val="00CD1B6A"/>
    <w:rsid w:val="00CD1DC2"/>
    <w:rsid w:val="00CD1DC4"/>
    <w:rsid w:val="00CD1FB2"/>
    <w:rsid w:val="00CD23E1"/>
    <w:rsid w:val="00CD26D9"/>
    <w:rsid w:val="00CD28E1"/>
    <w:rsid w:val="00CD2956"/>
    <w:rsid w:val="00CD2EF8"/>
    <w:rsid w:val="00CD303B"/>
    <w:rsid w:val="00CD313A"/>
    <w:rsid w:val="00CD32AF"/>
    <w:rsid w:val="00CD32D4"/>
    <w:rsid w:val="00CD34AB"/>
    <w:rsid w:val="00CD35A6"/>
    <w:rsid w:val="00CD3ACE"/>
    <w:rsid w:val="00CD3D4A"/>
    <w:rsid w:val="00CD3FAC"/>
    <w:rsid w:val="00CD40D7"/>
    <w:rsid w:val="00CD47B5"/>
    <w:rsid w:val="00CD4893"/>
    <w:rsid w:val="00CD48A0"/>
    <w:rsid w:val="00CD4996"/>
    <w:rsid w:val="00CD5375"/>
    <w:rsid w:val="00CD583E"/>
    <w:rsid w:val="00CD58DA"/>
    <w:rsid w:val="00CD5B51"/>
    <w:rsid w:val="00CD5C44"/>
    <w:rsid w:val="00CD5D17"/>
    <w:rsid w:val="00CD6363"/>
    <w:rsid w:val="00CD65B1"/>
    <w:rsid w:val="00CD698A"/>
    <w:rsid w:val="00CD69EA"/>
    <w:rsid w:val="00CD6B61"/>
    <w:rsid w:val="00CD702F"/>
    <w:rsid w:val="00CD70EB"/>
    <w:rsid w:val="00CD7505"/>
    <w:rsid w:val="00CD7DF1"/>
    <w:rsid w:val="00CE0316"/>
    <w:rsid w:val="00CE0534"/>
    <w:rsid w:val="00CE0814"/>
    <w:rsid w:val="00CE0DC0"/>
    <w:rsid w:val="00CE1035"/>
    <w:rsid w:val="00CE12B3"/>
    <w:rsid w:val="00CE12B6"/>
    <w:rsid w:val="00CE18CC"/>
    <w:rsid w:val="00CE1A57"/>
    <w:rsid w:val="00CE1E8B"/>
    <w:rsid w:val="00CE2285"/>
    <w:rsid w:val="00CE2356"/>
    <w:rsid w:val="00CE27E3"/>
    <w:rsid w:val="00CE2F98"/>
    <w:rsid w:val="00CE33D3"/>
    <w:rsid w:val="00CE3685"/>
    <w:rsid w:val="00CE382C"/>
    <w:rsid w:val="00CE3A04"/>
    <w:rsid w:val="00CE3ED4"/>
    <w:rsid w:val="00CE4042"/>
    <w:rsid w:val="00CE4483"/>
    <w:rsid w:val="00CE4611"/>
    <w:rsid w:val="00CE47F3"/>
    <w:rsid w:val="00CE4DBE"/>
    <w:rsid w:val="00CE4EEF"/>
    <w:rsid w:val="00CE4EF5"/>
    <w:rsid w:val="00CE51BB"/>
    <w:rsid w:val="00CE54CF"/>
    <w:rsid w:val="00CE5D8E"/>
    <w:rsid w:val="00CE5E3E"/>
    <w:rsid w:val="00CE67F0"/>
    <w:rsid w:val="00CE680C"/>
    <w:rsid w:val="00CE688F"/>
    <w:rsid w:val="00CE69B3"/>
    <w:rsid w:val="00CE6B4A"/>
    <w:rsid w:val="00CE7C28"/>
    <w:rsid w:val="00CE7FA4"/>
    <w:rsid w:val="00CF019D"/>
    <w:rsid w:val="00CF0521"/>
    <w:rsid w:val="00CF0982"/>
    <w:rsid w:val="00CF0BE3"/>
    <w:rsid w:val="00CF0C2E"/>
    <w:rsid w:val="00CF0CC0"/>
    <w:rsid w:val="00CF10AE"/>
    <w:rsid w:val="00CF1559"/>
    <w:rsid w:val="00CF1A32"/>
    <w:rsid w:val="00CF1A36"/>
    <w:rsid w:val="00CF1E14"/>
    <w:rsid w:val="00CF1E31"/>
    <w:rsid w:val="00CF1EE7"/>
    <w:rsid w:val="00CF1FD2"/>
    <w:rsid w:val="00CF2505"/>
    <w:rsid w:val="00CF25DA"/>
    <w:rsid w:val="00CF2650"/>
    <w:rsid w:val="00CF2782"/>
    <w:rsid w:val="00CF280C"/>
    <w:rsid w:val="00CF2890"/>
    <w:rsid w:val="00CF31DC"/>
    <w:rsid w:val="00CF3535"/>
    <w:rsid w:val="00CF3BCD"/>
    <w:rsid w:val="00CF3F8B"/>
    <w:rsid w:val="00CF400D"/>
    <w:rsid w:val="00CF40D7"/>
    <w:rsid w:val="00CF4393"/>
    <w:rsid w:val="00CF458F"/>
    <w:rsid w:val="00CF4660"/>
    <w:rsid w:val="00CF4E0B"/>
    <w:rsid w:val="00CF50E7"/>
    <w:rsid w:val="00CF547C"/>
    <w:rsid w:val="00CF55DC"/>
    <w:rsid w:val="00CF560A"/>
    <w:rsid w:val="00CF5A8A"/>
    <w:rsid w:val="00CF5C85"/>
    <w:rsid w:val="00CF621C"/>
    <w:rsid w:val="00CF630C"/>
    <w:rsid w:val="00CF6735"/>
    <w:rsid w:val="00CF67D1"/>
    <w:rsid w:val="00CF6C82"/>
    <w:rsid w:val="00CF6DBF"/>
    <w:rsid w:val="00CF7416"/>
    <w:rsid w:val="00CF7613"/>
    <w:rsid w:val="00CF763A"/>
    <w:rsid w:val="00CF7765"/>
    <w:rsid w:val="00CF77B6"/>
    <w:rsid w:val="00CF78C2"/>
    <w:rsid w:val="00CF7C46"/>
    <w:rsid w:val="00CF7D6E"/>
    <w:rsid w:val="00CF7DAA"/>
    <w:rsid w:val="00CF7E0D"/>
    <w:rsid w:val="00D00047"/>
    <w:rsid w:val="00D00117"/>
    <w:rsid w:val="00D003A7"/>
    <w:rsid w:val="00D005B1"/>
    <w:rsid w:val="00D0118D"/>
    <w:rsid w:val="00D01289"/>
    <w:rsid w:val="00D018CC"/>
    <w:rsid w:val="00D01966"/>
    <w:rsid w:val="00D01B35"/>
    <w:rsid w:val="00D0254A"/>
    <w:rsid w:val="00D0298D"/>
    <w:rsid w:val="00D02CDC"/>
    <w:rsid w:val="00D02EA3"/>
    <w:rsid w:val="00D02EE1"/>
    <w:rsid w:val="00D03259"/>
    <w:rsid w:val="00D033B2"/>
    <w:rsid w:val="00D033D7"/>
    <w:rsid w:val="00D033F2"/>
    <w:rsid w:val="00D0342E"/>
    <w:rsid w:val="00D03457"/>
    <w:rsid w:val="00D03E03"/>
    <w:rsid w:val="00D0474A"/>
    <w:rsid w:val="00D047BA"/>
    <w:rsid w:val="00D04A31"/>
    <w:rsid w:val="00D04C0A"/>
    <w:rsid w:val="00D054F3"/>
    <w:rsid w:val="00D05796"/>
    <w:rsid w:val="00D058C3"/>
    <w:rsid w:val="00D05B2C"/>
    <w:rsid w:val="00D05BF5"/>
    <w:rsid w:val="00D05CAD"/>
    <w:rsid w:val="00D05CBD"/>
    <w:rsid w:val="00D05F4F"/>
    <w:rsid w:val="00D06331"/>
    <w:rsid w:val="00D06549"/>
    <w:rsid w:val="00D06605"/>
    <w:rsid w:val="00D070CA"/>
    <w:rsid w:val="00D07539"/>
    <w:rsid w:val="00D07565"/>
    <w:rsid w:val="00D07AFD"/>
    <w:rsid w:val="00D07EAF"/>
    <w:rsid w:val="00D10075"/>
    <w:rsid w:val="00D100DC"/>
    <w:rsid w:val="00D10918"/>
    <w:rsid w:val="00D10CE1"/>
    <w:rsid w:val="00D1104B"/>
    <w:rsid w:val="00D11AFC"/>
    <w:rsid w:val="00D11BE9"/>
    <w:rsid w:val="00D11BFA"/>
    <w:rsid w:val="00D11FFA"/>
    <w:rsid w:val="00D124F3"/>
    <w:rsid w:val="00D12DF1"/>
    <w:rsid w:val="00D12FC2"/>
    <w:rsid w:val="00D1306D"/>
    <w:rsid w:val="00D134E5"/>
    <w:rsid w:val="00D1360D"/>
    <w:rsid w:val="00D136EA"/>
    <w:rsid w:val="00D136FA"/>
    <w:rsid w:val="00D13E8B"/>
    <w:rsid w:val="00D14040"/>
    <w:rsid w:val="00D14118"/>
    <w:rsid w:val="00D14177"/>
    <w:rsid w:val="00D14541"/>
    <w:rsid w:val="00D14A32"/>
    <w:rsid w:val="00D14B03"/>
    <w:rsid w:val="00D14E91"/>
    <w:rsid w:val="00D14F80"/>
    <w:rsid w:val="00D14FDB"/>
    <w:rsid w:val="00D15416"/>
    <w:rsid w:val="00D15627"/>
    <w:rsid w:val="00D15D54"/>
    <w:rsid w:val="00D15DEF"/>
    <w:rsid w:val="00D164ED"/>
    <w:rsid w:val="00D16704"/>
    <w:rsid w:val="00D168A0"/>
    <w:rsid w:val="00D169CC"/>
    <w:rsid w:val="00D16C08"/>
    <w:rsid w:val="00D16E9C"/>
    <w:rsid w:val="00D16FB9"/>
    <w:rsid w:val="00D17636"/>
    <w:rsid w:val="00D177B9"/>
    <w:rsid w:val="00D17BCA"/>
    <w:rsid w:val="00D17CFB"/>
    <w:rsid w:val="00D2004F"/>
    <w:rsid w:val="00D200B6"/>
    <w:rsid w:val="00D20206"/>
    <w:rsid w:val="00D20B14"/>
    <w:rsid w:val="00D21012"/>
    <w:rsid w:val="00D21032"/>
    <w:rsid w:val="00D21127"/>
    <w:rsid w:val="00D213D3"/>
    <w:rsid w:val="00D214DA"/>
    <w:rsid w:val="00D21737"/>
    <w:rsid w:val="00D21E9A"/>
    <w:rsid w:val="00D22266"/>
    <w:rsid w:val="00D228E3"/>
    <w:rsid w:val="00D22DCD"/>
    <w:rsid w:val="00D23085"/>
    <w:rsid w:val="00D2355A"/>
    <w:rsid w:val="00D237BD"/>
    <w:rsid w:val="00D2421D"/>
    <w:rsid w:val="00D24663"/>
    <w:rsid w:val="00D24D9D"/>
    <w:rsid w:val="00D24E2E"/>
    <w:rsid w:val="00D250D4"/>
    <w:rsid w:val="00D25217"/>
    <w:rsid w:val="00D25581"/>
    <w:rsid w:val="00D256F3"/>
    <w:rsid w:val="00D25733"/>
    <w:rsid w:val="00D25D05"/>
    <w:rsid w:val="00D25D80"/>
    <w:rsid w:val="00D26157"/>
    <w:rsid w:val="00D2617C"/>
    <w:rsid w:val="00D26246"/>
    <w:rsid w:val="00D2667C"/>
    <w:rsid w:val="00D266A3"/>
    <w:rsid w:val="00D26A4D"/>
    <w:rsid w:val="00D26D36"/>
    <w:rsid w:val="00D27656"/>
    <w:rsid w:val="00D27784"/>
    <w:rsid w:val="00D2784F"/>
    <w:rsid w:val="00D300C0"/>
    <w:rsid w:val="00D308B8"/>
    <w:rsid w:val="00D30C1B"/>
    <w:rsid w:val="00D30E1F"/>
    <w:rsid w:val="00D30F38"/>
    <w:rsid w:val="00D31646"/>
    <w:rsid w:val="00D31F2C"/>
    <w:rsid w:val="00D32282"/>
    <w:rsid w:val="00D322D5"/>
    <w:rsid w:val="00D32BA8"/>
    <w:rsid w:val="00D32C12"/>
    <w:rsid w:val="00D32DD1"/>
    <w:rsid w:val="00D32F30"/>
    <w:rsid w:val="00D33182"/>
    <w:rsid w:val="00D3349B"/>
    <w:rsid w:val="00D3351B"/>
    <w:rsid w:val="00D33682"/>
    <w:rsid w:val="00D3389E"/>
    <w:rsid w:val="00D33B19"/>
    <w:rsid w:val="00D33E65"/>
    <w:rsid w:val="00D33F2B"/>
    <w:rsid w:val="00D341AC"/>
    <w:rsid w:val="00D3423C"/>
    <w:rsid w:val="00D342F7"/>
    <w:rsid w:val="00D34640"/>
    <w:rsid w:val="00D3469E"/>
    <w:rsid w:val="00D34885"/>
    <w:rsid w:val="00D34B5C"/>
    <w:rsid w:val="00D34BED"/>
    <w:rsid w:val="00D34E1F"/>
    <w:rsid w:val="00D34E3F"/>
    <w:rsid w:val="00D35034"/>
    <w:rsid w:val="00D35189"/>
    <w:rsid w:val="00D351A7"/>
    <w:rsid w:val="00D3597F"/>
    <w:rsid w:val="00D362B5"/>
    <w:rsid w:val="00D36869"/>
    <w:rsid w:val="00D36D2B"/>
    <w:rsid w:val="00D36F5D"/>
    <w:rsid w:val="00D37415"/>
    <w:rsid w:val="00D379C8"/>
    <w:rsid w:val="00D4064C"/>
    <w:rsid w:val="00D409ED"/>
    <w:rsid w:val="00D40C66"/>
    <w:rsid w:val="00D40F74"/>
    <w:rsid w:val="00D414C4"/>
    <w:rsid w:val="00D41B8E"/>
    <w:rsid w:val="00D41BB8"/>
    <w:rsid w:val="00D42492"/>
    <w:rsid w:val="00D42513"/>
    <w:rsid w:val="00D42AA1"/>
    <w:rsid w:val="00D42BF1"/>
    <w:rsid w:val="00D42EBD"/>
    <w:rsid w:val="00D4318C"/>
    <w:rsid w:val="00D43369"/>
    <w:rsid w:val="00D43384"/>
    <w:rsid w:val="00D43572"/>
    <w:rsid w:val="00D437D6"/>
    <w:rsid w:val="00D43BC8"/>
    <w:rsid w:val="00D43F0A"/>
    <w:rsid w:val="00D43F99"/>
    <w:rsid w:val="00D4436D"/>
    <w:rsid w:val="00D44409"/>
    <w:rsid w:val="00D44B19"/>
    <w:rsid w:val="00D458C7"/>
    <w:rsid w:val="00D4598A"/>
    <w:rsid w:val="00D45B7E"/>
    <w:rsid w:val="00D45CC9"/>
    <w:rsid w:val="00D463F9"/>
    <w:rsid w:val="00D4671F"/>
    <w:rsid w:val="00D46A52"/>
    <w:rsid w:val="00D46BC1"/>
    <w:rsid w:val="00D46C59"/>
    <w:rsid w:val="00D46E13"/>
    <w:rsid w:val="00D46E59"/>
    <w:rsid w:val="00D46F5B"/>
    <w:rsid w:val="00D470D5"/>
    <w:rsid w:val="00D470E9"/>
    <w:rsid w:val="00D47541"/>
    <w:rsid w:val="00D47F32"/>
    <w:rsid w:val="00D47FA5"/>
    <w:rsid w:val="00D50318"/>
    <w:rsid w:val="00D506FA"/>
    <w:rsid w:val="00D50E8C"/>
    <w:rsid w:val="00D511C0"/>
    <w:rsid w:val="00D51456"/>
    <w:rsid w:val="00D51585"/>
    <w:rsid w:val="00D515A2"/>
    <w:rsid w:val="00D520AF"/>
    <w:rsid w:val="00D52713"/>
    <w:rsid w:val="00D52770"/>
    <w:rsid w:val="00D52D24"/>
    <w:rsid w:val="00D52F76"/>
    <w:rsid w:val="00D5339D"/>
    <w:rsid w:val="00D533D2"/>
    <w:rsid w:val="00D538CF"/>
    <w:rsid w:val="00D539E3"/>
    <w:rsid w:val="00D53D03"/>
    <w:rsid w:val="00D54293"/>
    <w:rsid w:val="00D54BA8"/>
    <w:rsid w:val="00D54FA8"/>
    <w:rsid w:val="00D55170"/>
    <w:rsid w:val="00D554A7"/>
    <w:rsid w:val="00D55C7E"/>
    <w:rsid w:val="00D55C8A"/>
    <w:rsid w:val="00D563C6"/>
    <w:rsid w:val="00D566CA"/>
    <w:rsid w:val="00D56785"/>
    <w:rsid w:val="00D56DCB"/>
    <w:rsid w:val="00D5711A"/>
    <w:rsid w:val="00D571B6"/>
    <w:rsid w:val="00D5755A"/>
    <w:rsid w:val="00D579F2"/>
    <w:rsid w:val="00D57F09"/>
    <w:rsid w:val="00D57FDB"/>
    <w:rsid w:val="00D602CA"/>
    <w:rsid w:val="00D60658"/>
    <w:rsid w:val="00D60AA1"/>
    <w:rsid w:val="00D60D64"/>
    <w:rsid w:val="00D61159"/>
    <w:rsid w:val="00D61451"/>
    <w:rsid w:val="00D6177E"/>
    <w:rsid w:val="00D619ED"/>
    <w:rsid w:val="00D61A2A"/>
    <w:rsid w:val="00D62096"/>
    <w:rsid w:val="00D6245E"/>
    <w:rsid w:val="00D6250C"/>
    <w:rsid w:val="00D62BDA"/>
    <w:rsid w:val="00D62E71"/>
    <w:rsid w:val="00D630BD"/>
    <w:rsid w:val="00D632FD"/>
    <w:rsid w:val="00D639EB"/>
    <w:rsid w:val="00D63AAD"/>
    <w:rsid w:val="00D63ADE"/>
    <w:rsid w:val="00D64288"/>
    <w:rsid w:val="00D646A9"/>
    <w:rsid w:val="00D64791"/>
    <w:rsid w:val="00D64A18"/>
    <w:rsid w:val="00D64ACF"/>
    <w:rsid w:val="00D64C63"/>
    <w:rsid w:val="00D65636"/>
    <w:rsid w:val="00D65771"/>
    <w:rsid w:val="00D65C73"/>
    <w:rsid w:val="00D66230"/>
    <w:rsid w:val="00D66272"/>
    <w:rsid w:val="00D664C0"/>
    <w:rsid w:val="00D66699"/>
    <w:rsid w:val="00D666E3"/>
    <w:rsid w:val="00D67305"/>
    <w:rsid w:val="00D673B2"/>
    <w:rsid w:val="00D67580"/>
    <w:rsid w:val="00D675BF"/>
    <w:rsid w:val="00D67BAF"/>
    <w:rsid w:val="00D7073F"/>
    <w:rsid w:val="00D708B3"/>
    <w:rsid w:val="00D70BB4"/>
    <w:rsid w:val="00D71020"/>
    <w:rsid w:val="00D7154C"/>
    <w:rsid w:val="00D71A0A"/>
    <w:rsid w:val="00D71C75"/>
    <w:rsid w:val="00D7203A"/>
    <w:rsid w:val="00D72114"/>
    <w:rsid w:val="00D72B29"/>
    <w:rsid w:val="00D72B2C"/>
    <w:rsid w:val="00D72CA7"/>
    <w:rsid w:val="00D732E4"/>
    <w:rsid w:val="00D73597"/>
    <w:rsid w:val="00D73656"/>
    <w:rsid w:val="00D73DAC"/>
    <w:rsid w:val="00D73EF0"/>
    <w:rsid w:val="00D74014"/>
    <w:rsid w:val="00D74120"/>
    <w:rsid w:val="00D742E6"/>
    <w:rsid w:val="00D743D2"/>
    <w:rsid w:val="00D744AA"/>
    <w:rsid w:val="00D74588"/>
    <w:rsid w:val="00D74836"/>
    <w:rsid w:val="00D749E3"/>
    <w:rsid w:val="00D75340"/>
    <w:rsid w:val="00D755B8"/>
    <w:rsid w:val="00D75682"/>
    <w:rsid w:val="00D760D1"/>
    <w:rsid w:val="00D7631F"/>
    <w:rsid w:val="00D763EE"/>
    <w:rsid w:val="00D769AE"/>
    <w:rsid w:val="00D76F1D"/>
    <w:rsid w:val="00D77278"/>
    <w:rsid w:val="00D77EC5"/>
    <w:rsid w:val="00D80056"/>
    <w:rsid w:val="00D80161"/>
    <w:rsid w:val="00D80315"/>
    <w:rsid w:val="00D80B57"/>
    <w:rsid w:val="00D80DBB"/>
    <w:rsid w:val="00D812EC"/>
    <w:rsid w:val="00D817C2"/>
    <w:rsid w:val="00D81DD1"/>
    <w:rsid w:val="00D82869"/>
    <w:rsid w:val="00D82D4B"/>
    <w:rsid w:val="00D82D6B"/>
    <w:rsid w:val="00D82DCC"/>
    <w:rsid w:val="00D82E2B"/>
    <w:rsid w:val="00D8313E"/>
    <w:rsid w:val="00D83965"/>
    <w:rsid w:val="00D83DCF"/>
    <w:rsid w:val="00D83DE1"/>
    <w:rsid w:val="00D83F7E"/>
    <w:rsid w:val="00D8442E"/>
    <w:rsid w:val="00D84675"/>
    <w:rsid w:val="00D846A5"/>
    <w:rsid w:val="00D84EFE"/>
    <w:rsid w:val="00D85115"/>
    <w:rsid w:val="00D854CE"/>
    <w:rsid w:val="00D859E4"/>
    <w:rsid w:val="00D85D43"/>
    <w:rsid w:val="00D8647B"/>
    <w:rsid w:val="00D8650E"/>
    <w:rsid w:val="00D86723"/>
    <w:rsid w:val="00D86902"/>
    <w:rsid w:val="00D86B37"/>
    <w:rsid w:val="00D86C12"/>
    <w:rsid w:val="00D87033"/>
    <w:rsid w:val="00D874AB"/>
    <w:rsid w:val="00D878F2"/>
    <w:rsid w:val="00D87CBB"/>
    <w:rsid w:val="00D87DBF"/>
    <w:rsid w:val="00D9004E"/>
    <w:rsid w:val="00D905E2"/>
    <w:rsid w:val="00D9093A"/>
    <w:rsid w:val="00D90A18"/>
    <w:rsid w:val="00D910E1"/>
    <w:rsid w:val="00D912E7"/>
    <w:rsid w:val="00D9155A"/>
    <w:rsid w:val="00D91C7F"/>
    <w:rsid w:val="00D91E6F"/>
    <w:rsid w:val="00D9230D"/>
    <w:rsid w:val="00D92D8A"/>
    <w:rsid w:val="00D93058"/>
    <w:rsid w:val="00D934DE"/>
    <w:rsid w:val="00D9357B"/>
    <w:rsid w:val="00D939B4"/>
    <w:rsid w:val="00D93BB1"/>
    <w:rsid w:val="00D94139"/>
    <w:rsid w:val="00D944A1"/>
    <w:rsid w:val="00D9471E"/>
    <w:rsid w:val="00D94A50"/>
    <w:rsid w:val="00D950F9"/>
    <w:rsid w:val="00D95356"/>
    <w:rsid w:val="00D953D2"/>
    <w:rsid w:val="00D96241"/>
    <w:rsid w:val="00D964FA"/>
    <w:rsid w:val="00D965FF"/>
    <w:rsid w:val="00D96763"/>
    <w:rsid w:val="00D96A8D"/>
    <w:rsid w:val="00D97295"/>
    <w:rsid w:val="00D973FF"/>
    <w:rsid w:val="00DA03A0"/>
    <w:rsid w:val="00DA03C9"/>
    <w:rsid w:val="00DA0631"/>
    <w:rsid w:val="00DA0BC2"/>
    <w:rsid w:val="00DA1119"/>
    <w:rsid w:val="00DA11B0"/>
    <w:rsid w:val="00DA142C"/>
    <w:rsid w:val="00DA1737"/>
    <w:rsid w:val="00DA193B"/>
    <w:rsid w:val="00DA19FC"/>
    <w:rsid w:val="00DA1B31"/>
    <w:rsid w:val="00DA1CCD"/>
    <w:rsid w:val="00DA2069"/>
    <w:rsid w:val="00DA24A2"/>
    <w:rsid w:val="00DA29EA"/>
    <w:rsid w:val="00DA2A6C"/>
    <w:rsid w:val="00DA2B7F"/>
    <w:rsid w:val="00DA2E47"/>
    <w:rsid w:val="00DA3601"/>
    <w:rsid w:val="00DA368D"/>
    <w:rsid w:val="00DA3796"/>
    <w:rsid w:val="00DA37C9"/>
    <w:rsid w:val="00DA3E47"/>
    <w:rsid w:val="00DA4096"/>
    <w:rsid w:val="00DA435D"/>
    <w:rsid w:val="00DA4377"/>
    <w:rsid w:val="00DA4725"/>
    <w:rsid w:val="00DA4BB0"/>
    <w:rsid w:val="00DA4BBA"/>
    <w:rsid w:val="00DA4DE7"/>
    <w:rsid w:val="00DA4DF2"/>
    <w:rsid w:val="00DA55A8"/>
    <w:rsid w:val="00DA5602"/>
    <w:rsid w:val="00DA5614"/>
    <w:rsid w:val="00DA5B58"/>
    <w:rsid w:val="00DA5C71"/>
    <w:rsid w:val="00DA625A"/>
    <w:rsid w:val="00DA6491"/>
    <w:rsid w:val="00DA6AAC"/>
    <w:rsid w:val="00DA6DB1"/>
    <w:rsid w:val="00DA6F9C"/>
    <w:rsid w:val="00DA706D"/>
    <w:rsid w:val="00DA73BA"/>
    <w:rsid w:val="00DA7556"/>
    <w:rsid w:val="00DA79EA"/>
    <w:rsid w:val="00DA7AE6"/>
    <w:rsid w:val="00DA7AF8"/>
    <w:rsid w:val="00DB0048"/>
    <w:rsid w:val="00DB02A6"/>
    <w:rsid w:val="00DB0D10"/>
    <w:rsid w:val="00DB0D76"/>
    <w:rsid w:val="00DB0E82"/>
    <w:rsid w:val="00DB0EA3"/>
    <w:rsid w:val="00DB1161"/>
    <w:rsid w:val="00DB1190"/>
    <w:rsid w:val="00DB124C"/>
    <w:rsid w:val="00DB1344"/>
    <w:rsid w:val="00DB175E"/>
    <w:rsid w:val="00DB1A6E"/>
    <w:rsid w:val="00DB2097"/>
    <w:rsid w:val="00DB216E"/>
    <w:rsid w:val="00DB2260"/>
    <w:rsid w:val="00DB22AC"/>
    <w:rsid w:val="00DB22E6"/>
    <w:rsid w:val="00DB28F4"/>
    <w:rsid w:val="00DB2A55"/>
    <w:rsid w:val="00DB2BAD"/>
    <w:rsid w:val="00DB2D19"/>
    <w:rsid w:val="00DB3069"/>
    <w:rsid w:val="00DB3307"/>
    <w:rsid w:val="00DB36DD"/>
    <w:rsid w:val="00DB3A30"/>
    <w:rsid w:val="00DB405A"/>
    <w:rsid w:val="00DB4271"/>
    <w:rsid w:val="00DB42F6"/>
    <w:rsid w:val="00DB4478"/>
    <w:rsid w:val="00DB491D"/>
    <w:rsid w:val="00DB508B"/>
    <w:rsid w:val="00DB524B"/>
    <w:rsid w:val="00DB525C"/>
    <w:rsid w:val="00DB53F7"/>
    <w:rsid w:val="00DB573D"/>
    <w:rsid w:val="00DB5DCD"/>
    <w:rsid w:val="00DB62BC"/>
    <w:rsid w:val="00DB63D1"/>
    <w:rsid w:val="00DB644D"/>
    <w:rsid w:val="00DB64D5"/>
    <w:rsid w:val="00DB652B"/>
    <w:rsid w:val="00DB69F8"/>
    <w:rsid w:val="00DB6BD8"/>
    <w:rsid w:val="00DB6DA5"/>
    <w:rsid w:val="00DB6DCA"/>
    <w:rsid w:val="00DB7145"/>
    <w:rsid w:val="00DB7410"/>
    <w:rsid w:val="00DB776B"/>
    <w:rsid w:val="00DB785E"/>
    <w:rsid w:val="00DB78E0"/>
    <w:rsid w:val="00DB78E7"/>
    <w:rsid w:val="00DB7BA9"/>
    <w:rsid w:val="00DB7C7D"/>
    <w:rsid w:val="00DC002C"/>
    <w:rsid w:val="00DC010B"/>
    <w:rsid w:val="00DC0526"/>
    <w:rsid w:val="00DC06B5"/>
    <w:rsid w:val="00DC0781"/>
    <w:rsid w:val="00DC08CE"/>
    <w:rsid w:val="00DC0A38"/>
    <w:rsid w:val="00DC0FCC"/>
    <w:rsid w:val="00DC10DF"/>
    <w:rsid w:val="00DC110D"/>
    <w:rsid w:val="00DC12C3"/>
    <w:rsid w:val="00DC22DB"/>
    <w:rsid w:val="00DC22FD"/>
    <w:rsid w:val="00DC2926"/>
    <w:rsid w:val="00DC2FC0"/>
    <w:rsid w:val="00DC346A"/>
    <w:rsid w:val="00DC3D1B"/>
    <w:rsid w:val="00DC3E44"/>
    <w:rsid w:val="00DC3E9E"/>
    <w:rsid w:val="00DC44C9"/>
    <w:rsid w:val="00DC49E0"/>
    <w:rsid w:val="00DC4AC4"/>
    <w:rsid w:val="00DC4DA9"/>
    <w:rsid w:val="00DC4DBD"/>
    <w:rsid w:val="00DC500A"/>
    <w:rsid w:val="00DC52D6"/>
    <w:rsid w:val="00DC5410"/>
    <w:rsid w:val="00DC5933"/>
    <w:rsid w:val="00DC5D21"/>
    <w:rsid w:val="00DC6141"/>
    <w:rsid w:val="00DC638B"/>
    <w:rsid w:val="00DC645B"/>
    <w:rsid w:val="00DC64C1"/>
    <w:rsid w:val="00DC663E"/>
    <w:rsid w:val="00DC66B2"/>
    <w:rsid w:val="00DC6A6E"/>
    <w:rsid w:val="00DC6C91"/>
    <w:rsid w:val="00DC6CAE"/>
    <w:rsid w:val="00DC6CF9"/>
    <w:rsid w:val="00DC6D80"/>
    <w:rsid w:val="00DC72FB"/>
    <w:rsid w:val="00DC7955"/>
    <w:rsid w:val="00DC7C89"/>
    <w:rsid w:val="00DC7D18"/>
    <w:rsid w:val="00DD0032"/>
    <w:rsid w:val="00DD00F5"/>
    <w:rsid w:val="00DD0304"/>
    <w:rsid w:val="00DD0448"/>
    <w:rsid w:val="00DD051D"/>
    <w:rsid w:val="00DD1001"/>
    <w:rsid w:val="00DD108D"/>
    <w:rsid w:val="00DD10D1"/>
    <w:rsid w:val="00DD14C7"/>
    <w:rsid w:val="00DD1D3C"/>
    <w:rsid w:val="00DD202E"/>
    <w:rsid w:val="00DD210C"/>
    <w:rsid w:val="00DD2258"/>
    <w:rsid w:val="00DD2593"/>
    <w:rsid w:val="00DD2D52"/>
    <w:rsid w:val="00DD3088"/>
    <w:rsid w:val="00DD3303"/>
    <w:rsid w:val="00DD3780"/>
    <w:rsid w:val="00DD39ED"/>
    <w:rsid w:val="00DD3E8E"/>
    <w:rsid w:val="00DD4374"/>
    <w:rsid w:val="00DD4A23"/>
    <w:rsid w:val="00DD4A6A"/>
    <w:rsid w:val="00DD4EA8"/>
    <w:rsid w:val="00DD4EBD"/>
    <w:rsid w:val="00DD4EEE"/>
    <w:rsid w:val="00DD5197"/>
    <w:rsid w:val="00DD5400"/>
    <w:rsid w:val="00DD58B0"/>
    <w:rsid w:val="00DD5931"/>
    <w:rsid w:val="00DD59ED"/>
    <w:rsid w:val="00DD5E82"/>
    <w:rsid w:val="00DD625B"/>
    <w:rsid w:val="00DD653E"/>
    <w:rsid w:val="00DD6766"/>
    <w:rsid w:val="00DD682F"/>
    <w:rsid w:val="00DD6F75"/>
    <w:rsid w:val="00DD70D8"/>
    <w:rsid w:val="00DD75AE"/>
    <w:rsid w:val="00DD7837"/>
    <w:rsid w:val="00DD7BB6"/>
    <w:rsid w:val="00DE00A2"/>
    <w:rsid w:val="00DE02D8"/>
    <w:rsid w:val="00DE0D50"/>
    <w:rsid w:val="00DE0EF5"/>
    <w:rsid w:val="00DE0F54"/>
    <w:rsid w:val="00DE1109"/>
    <w:rsid w:val="00DE13C5"/>
    <w:rsid w:val="00DE13D6"/>
    <w:rsid w:val="00DE1791"/>
    <w:rsid w:val="00DE1A00"/>
    <w:rsid w:val="00DE1B24"/>
    <w:rsid w:val="00DE1DB3"/>
    <w:rsid w:val="00DE20C4"/>
    <w:rsid w:val="00DE2249"/>
    <w:rsid w:val="00DE2512"/>
    <w:rsid w:val="00DE26EE"/>
    <w:rsid w:val="00DE2F47"/>
    <w:rsid w:val="00DE2FF6"/>
    <w:rsid w:val="00DE31A9"/>
    <w:rsid w:val="00DE3FA5"/>
    <w:rsid w:val="00DE462C"/>
    <w:rsid w:val="00DE4962"/>
    <w:rsid w:val="00DE496F"/>
    <w:rsid w:val="00DE49B8"/>
    <w:rsid w:val="00DE4A6B"/>
    <w:rsid w:val="00DE4ADD"/>
    <w:rsid w:val="00DE4CDE"/>
    <w:rsid w:val="00DE4FD9"/>
    <w:rsid w:val="00DE51E7"/>
    <w:rsid w:val="00DE54A8"/>
    <w:rsid w:val="00DE54B6"/>
    <w:rsid w:val="00DE54E6"/>
    <w:rsid w:val="00DE55E0"/>
    <w:rsid w:val="00DE561F"/>
    <w:rsid w:val="00DE5A68"/>
    <w:rsid w:val="00DE5D9D"/>
    <w:rsid w:val="00DE6922"/>
    <w:rsid w:val="00DE69B6"/>
    <w:rsid w:val="00DE6CE5"/>
    <w:rsid w:val="00DE6D3B"/>
    <w:rsid w:val="00DE7194"/>
    <w:rsid w:val="00DE754B"/>
    <w:rsid w:val="00DE7CC5"/>
    <w:rsid w:val="00DE7DE8"/>
    <w:rsid w:val="00DF024A"/>
    <w:rsid w:val="00DF059A"/>
    <w:rsid w:val="00DF0910"/>
    <w:rsid w:val="00DF0D95"/>
    <w:rsid w:val="00DF137B"/>
    <w:rsid w:val="00DF16C5"/>
    <w:rsid w:val="00DF1840"/>
    <w:rsid w:val="00DF1A3E"/>
    <w:rsid w:val="00DF1DEA"/>
    <w:rsid w:val="00DF1F5E"/>
    <w:rsid w:val="00DF2116"/>
    <w:rsid w:val="00DF2496"/>
    <w:rsid w:val="00DF2B83"/>
    <w:rsid w:val="00DF2C8F"/>
    <w:rsid w:val="00DF2E28"/>
    <w:rsid w:val="00DF2EBD"/>
    <w:rsid w:val="00DF347A"/>
    <w:rsid w:val="00DF3496"/>
    <w:rsid w:val="00DF3F21"/>
    <w:rsid w:val="00DF4038"/>
    <w:rsid w:val="00DF42C3"/>
    <w:rsid w:val="00DF431E"/>
    <w:rsid w:val="00DF45A9"/>
    <w:rsid w:val="00DF461D"/>
    <w:rsid w:val="00DF4838"/>
    <w:rsid w:val="00DF4B1D"/>
    <w:rsid w:val="00DF4F48"/>
    <w:rsid w:val="00DF51B4"/>
    <w:rsid w:val="00DF5315"/>
    <w:rsid w:val="00DF54F4"/>
    <w:rsid w:val="00DF5580"/>
    <w:rsid w:val="00DF5EAB"/>
    <w:rsid w:val="00DF6068"/>
    <w:rsid w:val="00DF61D3"/>
    <w:rsid w:val="00DF6386"/>
    <w:rsid w:val="00DF6452"/>
    <w:rsid w:val="00DF6704"/>
    <w:rsid w:val="00DF6C1A"/>
    <w:rsid w:val="00DF6E18"/>
    <w:rsid w:val="00DF7071"/>
    <w:rsid w:val="00DF70A4"/>
    <w:rsid w:val="00DF7135"/>
    <w:rsid w:val="00DF7478"/>
    <w:rsid w:val="00DF7B90"/>
    <w:rsid w:val="00DF7D87"/>
    <w:rsid w:val="00E0014D"/>
    <w:rsid w:val="00E002CE"/>
    <w:rsid w:val="00E004C2"/>
    <w:rsid w:val="00E00577"/>
    <w:rsid w:val="00E008A4"/>
    <w:rsid w:val="00E00971"/>
    <w:rsid w:val="00E00B31"/>
    <w:rsid w:val="00E00C8F"/>
    <w:rsid w:val="00E0122F"/>
    <w:rsid w:val="00E01506"/>
    <w:rsid w:val="00E01BD8"/>
    <w:rsid w:val="00E02287"/>
    <w:rsid w:val="00E0233A"/>
    <w:rsid w:val="00E02468"/>
    <w:rsid w:val="00E02645"/>
    <w:rsid w:val="00E034C2"/>
    <w:rsid w:val="00E035B3"/>
    <w:rsid w:val="00E03918"/>
    <w:rsid w:val="00E03929"/>
    <w:rsid w:val="00E03B7E"/>
    <w:rsid w:val="00E03E9A"/>
    <w:rsid w:val="00E04075"/>
    <w:rsid w:val="00E04183"/>
    <w:rsid w:val="00E045C4"/>
    <w:rsid w:val="00E04E33"/>
    <w:rsid w:val="00E04E71"/>
    <w:rsid w:val="00E05BEA"/>
    <w:rsid w:val="00E05CDA"/>
    <w:rsid w:val="00E05CE5"/>
    <w:rsid w:val="00E0613C"/>
    <w:rsid w:val="00E066A1"/>
    <w:rsid w:val="00E067CC"/>
    <w:rsid w:val="00E067F9"/>
    <w:rsid w:val="00E0688C"/>
    <w:rsid w:val="00E06A8B"/>
    <w:rsid w:val="00E06CCD"/>
    <w:rsid w:val="00E06F66"/>
    <w:rsid w:val="00E06F74"/>
    <w:rsid w:val="00E071DE"/>
    <w:rsid w:val="00E07F7B"/>
    <w:rsid w:val="00E1020F"/>
    <w:rsid w:val="00E108FB"/>
    <w:rsid w:val="00E10D46"/>
    <w:rsid w:val="00E111A3"/>
    <w:rsid w:val="00E11200"/>
    <w:rsid w:val="00E113E7"/>
    <w:rsid w:val="00E1192A"/>
    <w:rsid w:val="00E11C81"/>
    <w:rsid w:val="00E12451"/>
    <w:rsid w:val="00E127A0"/>
    <w:rsid w:val="00E12A54"/>
    <w:rsid w:val="00E12DE2"/>
    <w:rsid w:val="00E12DF5"/>
    <w:rsid w:val="00E12EDF"/>
    <w:rsid w:val="00E131EA"/>
    <w:rsid w:val="00E132A1"/>
    <w:rsid w:val="00E1349A"/>
    <w:rsid w:val="00E134CD"/>
    <w:rsid w:val="00E13E66"/>
    <w:rsid w:val="00E14172"/>
    <w:rsid w:val="00E143E2"/>
    <w:rsid w:val="00E1472C"/>
    <w:rsid w:val="00E14914"/>
    <w:rsid w:val="00E14A17"/>
    <w:rsid w:val="00E14A20"/>
    <w:rsid w:val="00E14DFA"/>
    <w:rsid w:val="00E14F0C"/>
    <w:rsid w:val="00E15124"/>
    <w:rsid w:val="00E1523A"/>
    <w:rsid w:val="00E15677"/>
    <w:rsid w:val="00E15A14"/>
    <w:rsid w:val="00E15A44"/>
    <w:rsid w:val="00E16C5E"/>
    <w:rsid w:val="00E17035"/>
    <w:rsid w:val="00E17264"/>
    <w:rsid w:val="00E17269"/>
    <w:rsid w:val="00E1738E"/>
    <w:rsid w:val="00E17410"/>
    <w:rsid w:val="00E17744"/>
    <w:rsid w:val="00E17D18"/>
    <w:rsid w:val="00E20354"/>
    <w:rsid w:val="00E2070C"/>
    <w:rsid w:val="00E20796"/>
    <w:rsid w:val="00E20A4A"/>
    <w:rsid w:val="00E2158B"/>
    <w:rsid w:val="00E2246B"/>
    <w:rsid w:val="00E22B16"/>
    <w:rsid w:val="00E23055"/>
    <w:rsid w:val="00E23455"/>
    <w:rsid w:val="00E23485"/>
    <w:rsid w:val="00E2357A"/>
    <w:rsid w:val="00E23D75"/>
    <w:rsid w:val="00E2430D"/>
    <w:rsid w:val="00E244C7"/>
    <w:rsid w:val="00E245B3"/>
    <w:rsid w:val="00E2466E"/>
    <w:rsid w:val="00E248CE"/>
    <w:rsid w:val="00E249C9"/>
    <w:rsid w:val="00E249CB"/>
    <w:rsid w:val="00E25299"/>
    <w:rsid w:val="00E253D9"/>
    <w:rsid w:val="00E25443"/>
    <w:rsid w:val="00E2546F"/>
    <w:rsid w:val="00E257ED"/>
    <w:rsid w:val="00E261C0"/>
    <w:rsid w:val="00E26355"/>
    <w:rsid w:val="00E26448"/>
    <w:rsid w:val="00E2661E"/>
    <w:rsid w:val="00E26D76"/>
    <w:rsid w:val="00E2720A"/>
    <w:rsid w:val="00E2732C"/>
    <w:rsid w:val="00E27DF0"/>
    <w:rsid w:val="00E307A3"/>
    <w:rsid w:val="00E3098E"/>
    <w:rsid w:val="00E309D0"/>
    <w:rsid w:val="00E313A9"/>
    <w:rsid w:val="00E3190A"/>
    <w:rsid w:val="00E3194C"/>
    <w:rsid w:val="00E31A5D"/>
    <w:rsid w:val="00E31D55"/>
    <w:rsid w:val="00E31E78"/>
    <w:rsid w:val="00E320F3"/>
    <w:rsid w:val="00E32123"/>
    <w:rsid w:val="00E32555"/>
    <w:rsid w:val="00E325DA"/>
    <w:rsid w:val="00E32687"/>
    <w:rsid w:val="00E32791"/>
    <w:rsid w:val="00E32991"/>
    <w:rsid w:val="00E32C73"/>
    <w:rsid w:val="00E32F80"/>
    <w:rsid w:val="00E32FFF"/>
    <w:rsid w:val="00E3380D"/>
    <w:rsid w:val="00E33814"/>
    <w:rsid w:val="00E33893"/>
    <w:rsid w:val="00E33C92"/>
    <w:rsid w:val="00E33FE9"/>
    <w:rsid w:val="00E3446C"/>
    <w:rsid w:val="00E345F9"/>
    <w:rsid w:val="00E3469D"/>
    <w:rsid w:val="00E347D8"/>
    <w:rsid w:val="00E35173"/>
    <w:rsid w:val="00E354CF"/>
    <w:rsid w:val="00E362F7"/>
    <w:rsid w:val="00E36ABC"/>
    <w:rsid w:val="00E36D0B"/>
    <w:rsid w:val="00E37105"/>
    <w:rsid w:val="00E3713D"/>
    <w:rsid w:val="00E374F7"/>
    <w:rsid w:val="00E37518"/>
    <w:rsid w:val="00E37529"/>
    <w:rsid w:val="00E37CD1"/>
    <w:rsid w:val="00E40E7B"/>
    <w:rsid w:val="00E4145D"/>
    <w:rsid w:val="00E415F7"/>
    <w:rsid w:val="00E41670"/>
    <w:rsid w:val="00E418E8"/>
    <w:rsid w:val="00E41D45"/>
    <w:rsid w:val="00E41E25"/>
    <w:rsid w:val="00E4210B"/>
    <w:rsid w:val="00E4223D"/>
    <w:rsid w:val="00E422F0"/>
    <w:rsid w:val="00E42931"/>
    <w:rsid w:val="00E42976"/>
    <w:rsid w:val="00E434E0"/>
    <w:rsid w:val="00E43BC8"/>
    <w:rsid w:val="00E43C05"/>
    <w:rsid w:val="00E43C39"/>
    <w:rsid w:val="00E43FD5"/>
    <w:rsid w:val="00E4428E"/>
    <w:rsid w:val="00E44863"/>
    <w:rsid w:val="00E454C0"/>
    <w:rsid w:val="00E456EB"/>
    <w:rsid w:val="00E4596D"/>
    <w:rsid w:val="00E46076"/>
    <w:rsid w:val="00E460C3"/>
    <w:rsid w:val="00E4673A"/>
    <w:rsid w:val="00E4695F"/>
    <w:rsid w:val="00E46960"/>
    <w:rsid w:val="00E470FC"/>
    <w:rsid w:val="00E472DF"/>
    <w:rsid w:val="00E47C52"/>
    <w:rsid w:val="00E500F3"/>
    <w:rsid w:val="00E50559"/>
    <w:rsid w:val="00E5071E"/>
    <w:rsid w:val="00E509E6"/>
    <w:rsid w:val="00E50AAC"/>
    <w:rsid w:val="00E50BB2"/>
    <w:rsid w:val="00E50CA4"/>
    <w:rsid w:val="00E5105D"/>
    <w:rsid w:val="00E5153C"/>
    <w:rsid w:val="00E515E2"/>
    <w:rsid w:val="00E51670"/>
    <w:rsid w:val="00E51750"/>
    <w:rsid w:val="00E52602"/>
    <w:rsid w:val="00E527DA"/>
    <w:rsid w:val="00E52911"/>
    <w:rsid w:val="00E52B2E"/>
    <w:rsid w:val="00E52C6C"/>
    <w:rsid w:val="00E531DB"/>
    <w:rsid w:val="00E53354"/>
    <w:rsid w:val="00E53439"/>
    <w:rsid w:val="00E53862"/>
    <w:rsid w:val="00E53922"/>
    <w:rsid w:val="00E544C9"/>
    <w:rsid w:val="00E54C1A"/>
    <w:rsid w:val="00E55AB0"/>
    <w:rsid w:val="00E56249"/>
    <w:rsid w:val="00E56354"/>
    <w:rsid w:val="00E563DA"/>
    <w:rsid w:val="00E566BB"/>
    <w:rsid w:val="00E5672E"/>
    <w:rsid w:val="00E568D4"/>
    <w:rsid w:val="00E56A3E"/>
    <w:rsid w:val="00E56B38"/>
    <w:rsid w:val="00E56B72"/>
    <w:rsid w:val="00E56DAF"/>
    <w:rsid w:val="00E56DFC"/>
    <w:rsid w:val="00E570BC"/>
    <w:rsid w:val="00E570EA"/>
    <w:rsid w:val="00E57584"/>
    <w:rsid w:val="00E57ADA"/>
    <w:rsid w:val="00E57BF6"/>
    <w:rsid w:val="00E57F33"/>
    <w:rsid w:val="00E6098C"/>
    <w:rsid w:val="00E60B4B"/>
    <w:rsid w:val="00E60C52"/>
    <w:rsid w:val="00E60CC7"/>
    <w:rsid w:val="00E60EDD"/>
    <w:rsid w:val="00E60F41"/>
    <w:rsid w:val="00E6115C"/>
    <w:rsid w:val="00E61495"/>
    <w:rsid w:val="00E61654"/>
    <w:rsid w:val="00E6169B"/>
    <w:rsid w:val="00E61E8F"/>
    <w:rsid w:val="00E61F55"/>
    <w:rsid w:val="00E6333B"/>
    <w:rsid w:val="00E64773"/>
    <w:rsid w:val="00E647D3"/>
    <w:rsid w:val="00E64A1E"/>
    <w:rsid w:val="00E64E67"/>
    <w:rsid w:val="00E65075"/>
    <w:rsid w:val="00E651D1"/>
    <w:rsid w:val="00E65A36"/>
    <w:rsid w:val="00E65A44"/>
    <w:rsid w:val="00E65D7F"/>
    <w:rsid w:val="00E6689B"/>
    <w:rsid w:val="00E66AB1"/>
    <w:rsid w:val="00E66E4A"/>
    <w:rsid w:val="00E67128"/>
    <w:rsid w:val="00E6759F"/>
    <w:rsid w:val="00E675D4"/>
    <w:rsid w:val="00E67764"/>
    <w:rsid w:val="00E679B2"/>
    <w:rsid w:val="00E700A0"/>
    <w:rsid w:val="00E70580"/>
    <w:rsid w:val="00E70942"/>
    <w:rsid w:val="00E70B7A"/>
    <w:rsid w:val="00E70C90"/>
    <w:rsid w:val="00E70D59"/>
    <w:rsid w:val="00E70F96"/>
    <w:rsid w:val="00E713AC"/>
    <w:rsid w:val="00E71C4C"/>
    <w:rsid w:val="00E71CC0"/>
    <w:rsid w:val="00E71E69"/>
    <w:rsid w:val="00E722E8"/>
    <w:rsid w:val="00E7265C"/>
    <w:rsid w:val="00E727AD"/>
    <w:rsid w:val="00E72B92"/>
    <w:rsid w:val="00E737D6"/>
    <w:rsid w:val="00E737DC"/>
    <w:rsid w:val="00E73828"/>
    <w:rsid w:val="00E73AAB"/>
    <w:rsid w:val="00E74548"/>
    <w:rsid w:val="00E74564"/>
    <w:rsid w:val="00E74976"/>
    <w:rsid w:val="00E74979"/>
    <w:rsid w:val="00E74E14"/>
    <w:rsid w:val="00E74FBE"/>
    <w:rsid w:val="00E75849"/>
    <w:rsid w:val="00E75CFB"/>
    <w:rsid w:val="00E76143"/>
    <w:rsid w:val="00E768DC"/>
    <w:rsid w:val="00E76AA6"/>
    <w:rsid w:val="00E76D11"/>
    <w:rsid w:val="00E76E48"/>
    <w:rsid w:val="00E77412"/>
    <w:rsid w:val="00E7767A"/>
    <w:rsid w:val="00E776CC"/>
    <w:rsid w:val="00E77B0B"/>
    <w:rsid w:val="00E80882"/>
    <w:rsid w:val="00E80AF0"/>
    <w:rsid w:val="00E812AC"/>
    <w:rsid w:val="00E81344"/>
    <w:rsid w:val="00E81442"/>
    <w:rsid w:val="00E817E4"/>
    <w:rsid w:val="00E81929"/>
    <w:rsid w:val="00E81A7C"/>
    <w:rsid w:val="00E81E0A"/>
    <w:rsid w:val="00E81EC7"/>
    <w:rsid w:val="00E82336"/>
    <w:rsid w:val="00E82670"/>
    <w:rsid w:val="00E82691"/>
    <w:rsid w:val="00E826F2"/>
    <w:rsid w:val="00E827DE"/>
    <w:rsid w:val="00E8282B"/>
    <w:rsid w:val="00E828BC"/>
    <w:rsid w:val="00E828D1"/>
    <w:rsid w:val="00E82967"/>
    <w:rsid w:val="00E83040"/>
    <w:rsid w:val="00E830C5"/>
    <w:rsid w:val="00E83299"/>
    <w:rsid w:val="00E833C5"/>
    <w:rsid w:val="00E839C6"/>
    <w:rsid w:val="00E83F59"/>
    <w:rsid w:val="00E8450B"/>
    <w:rsid w:val="00E8471C"/>
    <w:rsid w:val="00E84EB6"/>
    <w:rsid w:val="00E85000"/>
    <w:rsid w:val="00E858BC"/>
    <w:rsid w:val="00E8598F"/>
    <w:rsid w:val="00E859A5"/>
    <w:rsid w:val="00E861ED"/>
    <w:rsid w:val="00E8670C"/>
    <w:rsid w:val="00E86735"/>
    <w:rsid w:val="00E871CB"/>
    <w:rsid w:val="00E871F2"/>
    <w:rsid w:val="00E8757F"/>
    <w:rsid w:val="00E87B4F"/>
    <w:rsid w:val="00E90019"/>
    <w:rsid w:val="00E9012B"/>
    <w:rsid w:val="00E9014C"/>
    <w:rsid w:val="00E9017A"/>
    <w:rsid w:val="00E901AC"/>
    <w:rsid w:val="00E90825"/>
    <w:rsid w:val="00E90988"/>
    <w:rsid w:val="00E90A0A"/>
    <w:rsid w:val="00E90DD2"/>
    <w:rsid w:val="00E90DED"/>
    <w:rsid w:val="00E90EB8"/>
    <w:rsid w:val="00E90EFC"/>
    <w:rsid w:val="00E91353"/>
    <w:rsid w:val="00E913EB"/>
    <w:rsid w:val="00E9142E"/>
    <w:rsid w:val="00E916BA"/>
    <w:rsid w:val="00E91902"/>
    <w:rsid w:val="00E919B0"/>
    <w:rsid w:val="00E91B0D"/>
    <w:rsid w:val="00E91C80"/>
    <w:rsid w:val="00E924AB"/>
    <w:rsid w:val="00E92CE2"/>
    <w:rsid w:val="00E92E48"/>
    <w:rsid w:val="00E92E85"/>
    <w:rsid w:val="00E9336E"/>
    <w:rsid w:val="00E939CB"/>
    <w:rsid w:val="00E9424E"/>
    <w:rsid w:val="00E94321"/>
    <w:rsid w:val="00E943FF"/>
    <w:rsid w:val="00E94487"/>
    <w:rsid w:val="00E947C0"/>
    <w:rsid w:val="00E94CDB"/>
    <w:rsid w:val="00E94DC5"/>
    <w:rsid w:val="00E94FFB"/>
    <w:rsid w:val="00E95293"/>
    <w:rsid w:val="00E95742"/>
    <w:rsid w:val="00E95766"/>
    <w:rsid w:val="00E95814"/>
    <w:rsid w:val="00E95E28"/>
    <w:rsid w:val="00E96037"/>
    <w:rsid w:val="00E961F4"/>
    <w:rsid w:val="00E96346"/>
    <w:rsid w:val="00E963E3"/>
    <w:rsid w:val="00E96B2C"/>
    <w:rsid w:val="00E96B96"/>
    <w:rsid w:val="00E9706A"/>
    <w:rsid w:val="00E970CF"/>
    <w:rsid w:val="00E9770D"/>
    <w:rsid w:val="00E9772C"/>
    <w:rsid w:val="00E977B4"/>
    <w:rsid w:val="00E97A31"/>
    <w:rsid w:val="00E97CC2"/>
    <w:rsid w:val="00EA004D"/>
    <w:rsid w:val="00EA013E"/>
    <w:rsid w:val="00EA0790"/>
    <w:rsid w:val="00EA0B58"/>
    <w:rsid w:val="00EA0E92"/>
    <w:rsid w:val="00EA1039"/>
    <w:rsid w:val="00EA1180"/>
    <w:rsid w:val="00EA13BC"/>
    <w:rsid w:val="00EA18A7"/>
    <w:rsid w:val="00EA1D86"/>
    <w:rsid w:val="00EA1F46"/>
    <w:rsid w:val="00EA1F66"/>
    <w:rsid w:val="00EA22AD"/>
    <w:rsid w:val="00EA250F"/>
    <w:rsid w:val="00EA25DD"/>
    <w:rsid w:val="00EA29AA"/>
    <w:rsid w:val="00EA2B24"/>
    <w:rsid w:val="00EA2E6C"/>
    <w:rsid w:val="00EA34E7"/>
    <w:rsid w:val="00EA37D4"/>
    <w:rsid w:val="00EA3C57"/>
    <w:rsid w:val="00EA4907"/>
    <w:rsid w:val="00EA4964"/>
    <w:rsid w:val="00EA4A35"/>
    <w:rsid w:val="00EA4FBC"/>
    <w:rsid w:val="00EA4FF7"/>
    <w:rsid w:val="00EA513F"/>
    <w:rsid w:val="00EA54FC"/>
    <w:rsid w:val="00EA5578"/>
    <w:rsid w:val="00EA574C"/>
    <w:rsid w:val="00EA5777"/>
    <w:rsid w:val="00EA5A5D"/>
    <w:rsid w:val="00EA6249"/>
    <w:rsid w:val="00EA6A53"/>
    <w:rsid w:val="00EA6AA8"/>
    <w:rsid w:val="00EA6B90"/>
    <w:rsid w:val="00EA756B"/>
    <w:rsid w:val="00EA75A5"/>
    <w:rsid w:val="00EA79C9"/>
    <w:rsid w:val="00EA7CDA"/>
    <w:rsid w:val="00EB0703"/>
    <w:rsid w:val="00EB073D"/>
    <w:rsid w:val="00EB110F"/>
    <w:rsid w:val="00EB11ED"/>
    <w:rsid w:val="00EB18B2"/>
    <w:rsid w:val="00EB198B"/>
    <w:rsid w:val="00EB1C29"/>
    <w:rsid w:val="00EB1CDD"/>
    <w:rsid w:val="00EB1E4C"/>
    <w:rsid w:val="00EB211B"/>
    <w:rsid w:val="00EB21AF"/>
    <w:rsid w:val="00EB2951"/>
    <w:rsid w:val="00EB2973"/>
    <w:rsid w:val="00EB31BE"/>
    <w:rsid w:val="00EB3407"/>
    <w:rsid w:val="00EB3432"/>
    <w:rsid w:val="00EB398C"/>
    <w:rsid w:val="00EB3CD6"/>
    <w:rsid w:val="00EB3D84"/>
    <w:rsid w:val="00EB3DDB"/>
    <w:rsid w:val="00EB4120"/>
    <w:rsid w:val="00EB416A"/>
    <w:rsid w:val="00EB466C"/>
    <w:rsid w:val="00EB491C"/>
    <w:rsid w:val="00EB4E3D"/>
    <w:rsid w:val="00EB4E61"/>
    <w:rsid w:val="00EB512F"/>
    <w:rsid w:val="00EB5483"/>
    <w:rsid w:val="00EB58EF"/>
    <w:rsid w:val="00EB5A2E"/>
    <w:rsid w:val="00EB5C56"/>
    <w:rsid w:val="00EB5DC0"/>
    <w:rsid w:val="00EB6015"/>
    <w:rsid w:val="00EB6391"/>
    <w:rsid w:val="00EB69B9"/>
    <w:rsid w:val="00EB6B47"/>
    <w:rsid w:val="00EB6F9C"/>
    <w:rsid w:val="00EB7574"/>
    <w:rsid w:val="00EB77CB"/>
    <w:rsid w:val="00EC006B"/>
    <w:rsid w:val="00EC0410"/>
    <w:rsid w:val="00EC0C6C"/>
    <w:rsid w:val="00EC0D3F"/>
    <w:rsid w:val="00EC0DBF"/>
    <w:rsid w:val="00EC12F6"/>
    <w:rsid w:val="00EC136A"/>
    <w:rsid w:val="00EC1400"/>
    <w:rsid w:val="00EC148C"/>
    <w:rsid w:val="00EC1735"/>
    <w:rsid w:val="00EC1BDE"/>
    <w:rsid w:val="00EC2347"/>
    <w:rsid w:val="00EC2720"/>
    <w:rsid w:val="00EC28EC"/>
    <w:rsid w:val="00EC291C"/>
    <w:rsid w:val="00EC29CF"/>
    <w:rsid w:val="00EC36A8"/>
    <w:rsid w:val="00EC3A0F"/>
    <w:rsid w:val="00EC3BD8"/>
    <w:rsid w:val="00EC41BE"/>
    <w:rsid w:val="00EC44FA"/>
    <w:rsid w:val="00EC4535"/>
    <w:rsid w:val="00EC478D"/>
    <w:rsid w:val="00EC47CF"/>
    <w:rsid w:val="00EC4B3F"/>
    <w:rsid w:val="00EC4B90"/>
    <w:rsid w:val="00EC4BAD"/>
    <w:rsid w:val="00EC4CEC"/>
    <w:rsid w:val="00EC52DA"/>
    <w:rsid w:val="00EC594E"/>
    <w:rsid w:val="00EC5BFC"/>
    <w:rsid w:val="00EC5E23"/>
    <w:rsid w:val="00EC5EBE"/>
    <w:rsid w:val="00EC5FB0"/>
    <w:rsid w:val="00EC632B"/>
    <w:rsid w:val="00EC6437"/>
    <w:rsid w:val="00EC6A4E"/>
    <w:rsid w:val="00EC6AA2"/>
    <w:rsid w:val="00EC6B49"/>
    <w:rsid w:val="00EC7412"/>
    <w:rsid w:val="00EC74AE"/>
    <w:rsid w:val="00EC78A8"/>
    <w:rsid w:val="00EC795F"/>
    <w:rsid w:val="00EC79C7"/>
    <w:rsid w:val="00EC7C38"/>
    <w:rsid w:val="00EC7CEF"/>
    <w:rsid w:val="00ED01AE"/>
    <w:rsid w:val="00ED0416"/>
    <w:rsid w:val="00ED0A61"/>
    <w:rsid w:val="00ED0E26"/>
    <w:rsid w:val="00ED1577"/>
    <w:rsid w:val="00ED1B9F"/>
    <w:rsid w:val="00ED20AB"/>
    <w:rsid w:val="00ED2741"/>
    <w:rsid w:val="00ED33C8"/>
    <w:rsid w:val="00ED34ED"/>
    <w:rsid w:val="00ED3577"/>
    <w:rsid w:val="00ED3789"/>
    <w:rsid w:val="00ED3C0A"/>
    <w:rsid w:val="00ED3C18"/>
    <w:rsid w:val="00ED3C3C"/>
    <w:rsid w:val="00ED3D21"/>
    <w:rsid w:val="00ED40FA"/>
    <w:rsid w:val="00ED4917"/>
    <w:rsid w:val="00ED4946"/>
    <w:rsid w:val="00ED4C73"/>
    <w:rsid w:val="00ED4D93"/>
    <w:rsid w:val="00ED4EBA"/>
    <w:rsid w:val="00ED5072"/>
    <w:rsid w:val="00ED52BE"/>
    <w:rsid w:val="00ED52F1"/>
    <w:rsid w:val="00ED570C"/>
    <w:rsid w:val="00ED5AEB"/>
    <w:rsid w:val="00ED5FB4"/>
    <w:rsid w:val="00ED61F7"/>
    <w:rsid w:val="00ED65F5"/>
    <w:rsid w:val="00ED6773"/>
    <w:rsid w:val="00ED67DC"/>
    <w:rsid w:val="00ED6D3F"/>
    <w:rsid w:val="00ED6DBD"/>
    <w:rsid w:val="00ED6DDE"/>
    <w:rsid w:val="00ED74AE"/>
    <w:rsid w:val="00EE03D4"/>
    <w:rsid w:val="00EE046F"/>
    <w:rsid w:val="00EE05B5"/>
    <w:rsid w:val="00EE05FB"/>
    <w:rsid w:val="00EE0ABC"/>
    <w:rsid w:val="00EE1477"/>
    <w:rsid w:val="00EE1A6B"/>
    <w:rsid w:val="00EE1B97"/>
    <w:rsid w:val="00EE1E3E"/>
    <w:rsid w:val="00EE20BA"/>
    <w:rsid w:val="00EE20EC"/>
    <w:rsid w:val="00EE212D"/>
    <w:rsid w:val="00EE213D"/>
    <w:rsid w:val="00EE2507"/>
    <w:rsid w:val="00EE2657"/>
    <w:rsid w:val="00EE2795"/>
    <w:rsid w:val="00EE27C0"/>
    <w:rsid w:val="00EE2D20"/>
    <w:rsid w:val="00EE308E"/>
    <w:rsid w:val="00EE3587"/>
    <w:rsid w:val="00EE38FB"/>
    <w:rsid w:val="00EE3FD3"/>
    <w:rsid w:val="00EE4435"/>
    <w:rsid w:val="00EE45BB"/>
    <w:rsid w:val="00EE4669"/>
    <w:rsid w:val="00EE4AF1"/>
    <w:rsid w:val="00EE4B7D"/>
    <w:rsid w:val="00EE4CFC"/>
    <w:rsid w:val="00EE4F48"/>
    <w:rsid w:val="00EE519E"/>
    <w:rsid w:val="00EE55B7"/>
    <w:rsid w:val="00EE5A0C"/>
    <w:rsid w:val="00EE5FF3"/>
    <w:rsid w:val="00EE632E"/>
    <w:rsid w:val="00EE636F"/>
    <w:rsid w:val="00EE6B4D"/>
    <w:rsid w:val="00EE6D83"/>
    <w:rsid w:val="00EE6DD7"/>
    <w:rsid w:val="00EE749F"/>
    <w:rsid w:val="00EE760F"/>
    <w:rsid w:val="00EE7815"/>
    <w:rsid w:val="00EE7914"/>
    <w:rsid w:val="00EE7CA2"/>
    <w:rsid w:val="00EF09A6"/>
    <w:rsid w:val="00EF0BF5"/>
    <w:rsid w:val="00EF0CD0"/>
    <w:rsid w:val="00EF1AC7"/>
    <w:rsid w:val="00EF2330"/>
    <w:rsid w:val="00EF32CE"/>
    <w:rsid w:val="00EF380D"/>
    <w:rsid w:val="00EF3892"/>
    <w:rsid w:val="00EF3E70"/>
    <w:rsid w:val="00EF4040"/>
    <w:rsid w:val="00EF40AF"/>
    <w:rsid w:val="00EF41ED"/>
    <w:rsid w:val="00EF41FB"/>
    <w:rsid w:val="00EF4223"/>
    <w:rsid w:val="00EF4553"/>
    <w:rsid w:val="00EF48D4"/>
    <w:rsid w:val="00EF4954"/>
    <w:rsid w:val="00EF4A53"/>
    <w:rsid w:val="00EF4E23"/>
    <w:rsid w:val="00EF539C"/>
    <w:rsid w:val="00EF53C5"/>
    <w:rsid w:val="00EF58D1"/>
    <w:rsid w:val="00EF5E0A"/>
    <w:rsid w:val="00EF5E31"/>
    <w:rsid w:val="00EF64D9"/>
    <w:rsid w:val="00EF6741"/>
    <w:rsid w:val="00EF67A2"/>
    <w:rsid w:val="00EF6953"/>
    <w:rsid w:val="00EF6D9C"/>
    <w:rsid w:val="00EF6DB9"/>
    <w:rsid w:val="00EF7284"/>
    <w:rsid w:val="00EF75CC"/>
    <w:rsid w:val="00F00672"/>
    <w:rsid w:val="00F00716"/>
    <w:rsid w:val="00F008A1"/>
    <w:rsid w:val="00F00B2A"/>
    <w:rsid w:val="00F00C02"/>
    <w:rsid w:val="00F00D01"/>
    <w:rsid w:val="00F00ED2"/>
    <w:rsid w:val="00F00F39"/>
    <w:rsid w:val="00F0152E"/>
    <w:rsid w:val="00F01F62"/>
    <w:rsid w:val="00F01FBA"/>
    <w:rsid w:val="00F02174"/>
    <w:rsid w:val="00F02D5F"/>
    <w:rsid w:val="00F030C5"/>
    <w:rsid w:val="00F031AA"/>
    <w:rsid w:val="00F035CA"/>
    <w:rsid w:val="00F037CA"/>
    <w:rsid w:val="00F03853"/>
    <w:rsid w:val="00F04068"/>
    <w:rsid w:val="00F048D1"/>
    <w:rsid w:val="00F04B94"/>
    <w:rsid w:val="00F04D4B"/>
    <w:rsid w:val="00F04ED6"/>
    <w:rsid w:val="00F0565B"/>
    <w:rsid w:val="00F05769"/>
    <w:rsid w:val="00F05781"/>
    <w:rsid w:val="00F05A5E"/>
    <w:rsid w:val="00F05B32"/>
    <w:rsid w:val="00F05BB3"/>
    <w:rsid w:val="00F05D88"/>
    <w:rsid w:val="00F05DBB"/>
    <w:rsid w:val="00F065BA"/>
    <w:rsid w:val="00F06AA4"/>
    <w:rsid w:val="00F06E0C"/>
    <w:rsid w:val="00F07028"/>
    <w:rsid w:val="00F0728E"/>
    <w:rsid w:val="00F079ED"/>
    <w:rsid w:val="00F1000A"/>
    <w:rsid w:val="00F10171"/>
    <w:rsid w:val="00F10180"/>
    <w:rsid w:val="00F102DE"/>
    <w:rsid w:val="00F103F3"/>
    <w:rsid w:val="00F1044A"/>
    <w:rsid w:val="00F10905"/>
    <w:rsid w:val="00F1096A"/>
    <w:rsid w:val="00F10BAA"/>
    <w:rsid w:val="00F11061"/>
    <w:rsid w:val="00F11737"/>
    <w:rsid w:val="00F11B81"/>
    <w:rsid w:val="00F1258C"/>
    <w:rsid w:val="00F126C2"/>
    <w:rsid w:val="00F128EC"/>
    <w:rsid w:val="00F129B8"/>
    <w:rsid w:val="00F12A4E"/>
    <w:rsid w:val="00F12C98"/>
    <w:rsid w:val="00F12CA5"/>
    <w:rsid w:val="00F12DA5"/>
    <w:rsid w:val="00F13012"/>
    <w:rsid w:val="00F13753"/>
    <w:rsid w:val="00F13846"/>
    <w:rsid w:val="00F139CE"/>
    <w:rsid w:val="00F13B0C"/>
    <w:rsid w:val="00F13C4F"/>
    <w:rsid w:val="00F14324"/>
    <w:rsid w:val="00F143C3"/>
    <w:rsid w:val="00F148B2"/>
    <w:rsid w:val="00F14C78"/>
    <w:rsid w:val="00F14DD9"/>
    <w:rsid w:val="00F14FCA"/>
    <w:rsid w:val="00F150F3"/>
    <w:rsid w:val="00F1538C"/>
    <w:rsid w:val="00F15766"/>
    <w:rsid w:val="00F1583A"/>
    <w:rsid w:val="00F1588C"/>
    <w:rsid w:val="00F15E95"/>
    <w:rsid w:val="00F15F8E"/>
    <w:rsid w:val="00F15FD3"/>
    <w:rsid w:val="00F1611C"/>
    <w:rsid w:val="00F16756"/>
    <w:rsid w:val="00F1685F"/>
    <w:rsid w:val="00F16B4B"/>
    <w:rsid w:val="00F16BA9"/>
    <w:rsid w:val="00F16F27"/>
    <w:rsid w:val="00F1721D"/>
    <w:rsid w:val="00F17278"/>
    <w:rsid w:val="00F17812"/>
    <w:rsid w:val="00F20C9D"/>
    <w:rsid w:val="00F20F48"/>
    <w:rsid w:val="00F218F4"/>
    <w:rsid w:val="00F21F40"/>
    <w:rsid w:val="00F2251F"/>
    <w:rsid w:val="00F2273F"/>
    <w:rsid w:val="00F22DB8"/>
    <w:rsid w:val="00F23393"/>
    <w:rsid w:val="00F235E6"/>
    <w:rsid w:val="00F2360F"/>
    <w:rsid w:val="00F23F8F"/>
    <w:rsid w:val="00F2421E"/>
    <w:rsid w:val="00F24638"/>
    <w:rsid w:val="00F24645"/>
    <w:rsid w:val="00F249BE"/>
    <w:rsid w:val="00F24E47"/>
    <w:rsid w:val="00F24FA3"/>
    <w:rsid w:val="00F2535D"/>
    <w:rsid w:val="00F25419"/>
    <w:rsid w:val="00F2560C"/>
    <w:rsid w:val="00F2563A"/>
    <w:rsid w:val="00F257E2"/>
    <w:rsid w:val="00F25848"/>
    <w:rsid w:val="00F2590B"/>
    <w:rsid w:val="00F259E1"/>
    <w:rsid w:val="00F25E20"/>
    <w:rsid w:val="00F2646B"/>
    <w:rsid w:val="00F2742E"/>
    <w:rsid w:val="00F275A1"/>
    <w:rsid w:val="00F276EF"/>
    <w:rsid w:val="00F27CC8"/>
    <w:rsid w:val="00F3001F"/>
    <w:rsid w:val="00F306D9"/>
    <w:rsid w:val="00F307C1"/>
    <w:rsid w:val="00F30883"/>
    <w:rsid w:val="00F30EEA"/>
    <w:rsid w:val="00F31CB7"/>
    <w:rsid w:val="00F321B1"/>
    <w:rsid w:val="00F32400"/>
    <w:rsid w:val="00F3242B"/>
    <w:rsid w:val="00F3250C"/>
    <w:rsid w:val="00F325DD"/>
    <w:rsid w:val="00F32731"/>
    <w:rsid w:val="00F32879"/>
    <w:rsid w:val="00F33283"/>
    <w:rsid w:val="00F33623"/>
    <w:rsid w:val="00F33C3B"/>
    <w:rsid w:val="00F33CA7"/>
    <w:rsid w:val="00F33CF2"/>
    <w:rsid w:val="00F34123"/>
    <w:rsid w:val="00F345B4"/>
    <w:rsid w:val="00F34793"/>
    <w:rsid w:val="00F3493F"/>
    <w:rsid w:val="00F34961"/>
    <w:rsid w:val="00F34DF6"/>
    <w:rsid w:val="00F35037"/>
    <w:rsid w:val="00F35513"/>
    <w:rsid w:val="00F35549"/>
    <w:rsid w:val="00F355FD"/>
    <w:rsid w:val="00F3567F"/>
    <w:rsid w:val="00F35B6A"/>
    <w:rsid w:val="00F35E6A"/>
    <w:rsid w:val="00F36089"/>
    <w:rsid w:val="00F36479"/>
    <w:rsid w:val="00F36AA4"/>
    <w:rsid w:val="00F36C19"/>
    <w:rsid w:val="00F36D63"/>
    <w:rsid w:val="00F36EDB"/>
    <w:rsid w:val="00F37297"/>
    <w:rsid w:val="00F37361"/>
    <w:rsid w:val="00F373B6"/>
    <w:rsid w:val="00F3754C"/>
    <w:rsid w:val="00F3765B"/>
    <w:rsid w:val="00F37970"/>
    <w:rsid w:val="00F37CDE"/>
    <w:rsid w:val="00F37F9E"/>
    <w:rsid w:val="00F407CD"/>
    <w:rsid w:val="00F40EED"/>
    <w:rsid w:val="00F40FBF"/>
    <w:rsid w:val="00F4107C"/>
    <w:rsid w:val="00F4122D"/>
    <w:rsid w:val="00F414D7"/>
    <w:rsid w:val="00F418AB"/>
    <w:rsid w:val="00F4191E"/>
    <w:rsid w:val="00F41C44"/>
    <w:rsid w:val="00F41E5A"/>
    <w:rsid w:val="00F42294"/>
    <w:rsid w:val="00F422DF"/>
    <w:rsid w:val="00F42597"/>
    <w:rsid w:val="00F425F0"/>
    <w:rsid w:val="00F42624"/>
    <w:rsid w:val="00F4277B"/>
    <w:rsid w:val="00F42E61"/>
    <w:rsid w:val="00F42E87"/>
    <w:rsid w:val="00F42EED"/>
    <w:rsid w:val="00F43309"/>
    <w:rsid w:val="00F43AE2"/>
    <w:rsid w:val="00F440F4"/>
    <w:rsid w:val="00F44547"/>
    <w:rsid w:val="00F44677"/>
    <w:rsid w:val="00F44D8B"/>
    <w:rsid w:val="00F45871"/>
    <w:rsid w:val="00F45D8B"/>
    <w:rsid w:val="00F4615C"/>
    <w:rsid w:val="00F465BF"/>
    <w:rsid w:val="00F46D7F"/>
    <w:rsid w:val="00F478EF"/>
    <w:rsid w:val="00F47E61"/>
    <w:rsid w:val="00F5001F"/>
    <w:rsid w:val="00F500BD"/>
    <w:rsid w:val="00F50123"/>
    <w:rsid w:val="00F506EE"/>
    <w:rsid w:val="00F50705"/>
    <w:rsid w:val="00F507DA"/>
    <w:rsid w:val="00F509EF"/>
    <w:rsid w:val="00F50C8D"/>
    <w:rsid w:val="00F51339"/>
    <w:rsid w:val="00F51507"/>
    <w:rsid w:val="00F51FEE"/>
    <w:rsid w:val="00F53093"/>
    <w:rsid w:val="00F53627"/>
    <w:rsid w:val="00F538CC"/>
    <w:rsid w:val="00F5393D"/>
    <w:rsid w:val="00F540F9"/>
    <w:rsid w:val="00F541D9"/>
    <w:rsid w:val="00F5428E"/>
    <w:rsid w:val="00F54682"/>
    <w:rsid w:val="00F54A9D"/>
    <w:rsid w:val="00F54C7A"/>
    <w:rsid w:val="00F54D8C"/>
    <w:rsid w:val="00F54FCB"/>
    <w:rsid w:val="00F552F5"/>
    <w:rsid w:val="00F55D64"/>
    <w:rsid w:val="00F564D7"/>
    <w:rsid w:val="00F565C7"/>
    <w:rsid w:val="00F56EDF"/>
    <w:rsid w:val="00F5749E"/>
    <w:rsid w:val="00F57618"/>
    <w:rsid w:val="00F57691"/>
    <w:rsid w:val="00F5775C"/>
    <w:rsid w:val="00F579DB"/>
    <w:rsid w:val="00F57E52"/>
    <w:rsid w:val="00F60266"/>
    <w:rsid w:val="00F602D4"/>
    <w:rsid w:val="00F6076E"/>
    <w:rsid w:val="00F60904"/>
    <w:rsid w:val="00F60C96"/>
    <w:rsid w:val="00F60F51"/>
    <w:rsid w:val="00F60FCC"/>
    <w:rsid w:val="00F614E3"/>
    <w:rsid w:val="00F61F9F"/>
    <w:rsid w:val="00F620BA"/>
    <w:rsid w:val="00F6214D"/>
    <w:rsid w:val="00F626E4"/>
    <w:rsid w:val="00F63449"/>
    <w:rsid w:val="00F635BE"/>
    <w:rsid w:val="00F639E2"/>
    <w:rsid w:val="00F63A8C"/>
    <w:rsid w:val="00F640A9"/>
    <w:rsid w:val="00F64CD0"/>
    <w:rsid w:val="00F64D6F"/>
    <w:rsid w:val="00F64D9F"/>
    <w:rsid w:val="00F652EC"/>
    <w:rsid w:val="00F65500"/>
    <w:rsid w:val="00F655C1"/>
    <w:rsid w:val="00F65772"/>
    <w:rsid w:val="00F65CBA"/>
    <w:rsid w:val="00F65FCA"/>
    <w:rsid w:val="00F6651B"/>
    <w:rsid w:val="00F672CB"/>
    <w:rsid w:val="00F6735E"/>
    <w:rsid w:val="00F67D79"/>
    <w:rsid w:val="00F67EEF"/>
    <w:rsid w:val="00F70145"/>
    <w:rsid w:val="00F70405"/>
    <w:rsid w:val="00F705BD"/>
    <w:rsid w:val="00F70742"/>
    <w:rsid w:val="00F7081B"/>
    <w:rsid w:val="00F70EC6"/>
    <w:rsid w:val="00F7150C"/>
    <w:rsid w:val="00F72132"/>
    <w:rsid w:val="00F72289"/>
    <w:rsid w:val="00F72577"/>
    <w:rsid w:val="00F72602"/>
    <w:rsid w:val="00F72641"/>
    <w:rsid w:val="00F72D22"/>
    <w:rsid w:val="00F7300F"/>
    <w:rsid w:val="00F730B0"/>
    <w:rsid w:val="00F734B1"/>
    <w:rsid w:val="00F737D2"/>
    <w:rsid w:val="00F73B8B"/>
    <w:rsid w:val="00F73D0D"/>
    <w:rsid w:val="00F742FC"/>
    <w:rsid w:val="00F7481F"/>
    <w:rsid w:val="00F74BBC"/>
    <w:rsid w:val="00F74BF0"/>
    <w:rsid w:val="00F74C49"/>
    <w:rsid w:val="00F74F19"/>
    <w:rsid w:val="00F751ED"/>
    <w:rsid w:val="00F755D1"/>
    <w:rsid w:val="00F75635"/>
    <w:rsid w:val="00F764E4"/>
    <w:rsid w:val="00F76557"/>
    <w:rsid w:val="00F76A4E"/>
    <w:rsid w:val="00F76AD4"/>
    <w:rsid w:val="00F7748D"/>
    <w:rsid w:val="00F77514"/>
    <w:rsid w:val="00F77C5C"/>
    <w:rsid w:val="00F8020E"/>
    <w:rsid w:val="00F8067F"/>
    <w:rsid w:val="00F806B4"/>
    <w:rsid w:val="00F80888"/>
    <w:rsid w:val="00F80972"/>
    <w:rsid w:val="00F80EFF"/>
    <w:rsid w:val="00F81B5D"/>
    <w:rsid w:val="00F81D11"/>
    <w:rsid w:val="00F8206A"/>
    <w:rsid w:val="00F827F2"/>
    <w:rsid w:val="00F82E18"/>
    <w:rsid w:val="00F82F99"/>
    <w:rsid w:val="00F83074"/>
    <w:rsid w:val="00F8310C"/>
    <w:rsid w:val="00F83A6E"/>
    <w:rsid w:val="00F83B9A"/>
    <w:rsid w:val="00F83C29"/>
    <w:rsid w:val="00F83D01"/>
    <w:rsid w:val="00F84229"/>
    <w:rsid w:val="00F8464B"/>
    <w:rsid w:val="00F849C2"/>
    <w:rsid w:val="00F84A06"/>
    <w:rsid w:val="00F84B27"/>
    <w:rsid w:val="00F84C32"/>
    <w:rsid w:val="00F84DAF"/>
    <w:rsid w:val="00F8513E"/>
    <w:rsid w:val="00F8529D"/>
    <w:rsid w:val="00F852FD"/>
    <w:rsid w:val="00F854E1"/>
    <w:rsid w:val="00F856D5"/>
    <w:rsid w:val="00F859A0"/>
    <w:rsid w:val="00F86130"/>
    <w:rsid w:val="00F86414"/>
    <w:rsid w:val="00F86506"/>
    <w:rsid w:val="00F8697D"/>
    <w:rsid w:val="00F86A72"/>
    <w:rsid w:val="00F86CF4"/>
    <w:rsid w:val="00F86D2F"/>
    <w:rsid w:val="00F86F7E"/>
    <w:rsid w:val="00F8715D"/>
    <w:rsid w:val="00F87628"/>
    <w:rsid w:val="00F877B7"/>
    <w:rsid w:val="00F879D1"/>
    <w:rsid w:val="00F87D75"/>
    <w:rsid w:val="00F87E0E"/>
    <w:rsid w:val="00F902D4"/>
    <w:rsid w:val="00F90473"/>
    <w:rsid w:val="00F905D3"/>
    <w:rsid w:val="00F906C7"/>
    <w:rsid w:val="00F90B5F"/>
    <w:rsid w:val="00F90DBC"/>
    <w:rsid w:val="00F91051"/>
    <w:rsid w:val="00F9157B"/>
    <w:rsid w:val="00F91DC2"/>
    <w:rsid w:val="00F91F9C"/>
    <w:rsid w:val="00F92028"/>
    <w:rsid w:val="00F920D8"/>
    <w:rsid w:val="00F92254"/>
    <w:rsid w:val="00F92980"/>
    <w:rsid w:val="00F92B1A"/>
    <w:rsid w:val="00F92C27"/>
    <w:rsid w:val="00F92C5D"/>
    <w:rsid w:val="00F92F06"/>
    <w:rsid w:val="00F9332F"/>
    <w:rsid w:val="00F93773"/>
    <w:rsid w:val="00F937FB"/>
    <w:rsid w:val="00F94110"/>
    <w:rsid w:val="00F94333"/>
    <w:rsid w:val="00F9482F"/>
    <w:rsid w:val="00F9494F"/>
    <w:rsid w:val="00F94B83"/>
    <w:rsid w:val="00F94CFF"/>
    <w:rsid w:val="00F952E9"/>
    <w:rsid w:val="00F952EE"/>
    <w:rsid w:val="00F959F8"/>
    <w:rsid w:val="00F95A8B"/>
    <w:rsid w:val="00F95D30"/>
    <w:rsid w:val="00F95DF9"/>
    <w:rsid w:val="00F96AD6"/>
    <w:rsid w:val="00F96E88"/>
    <w:rsid w:val="00F96FAC"/>
    <w:rsid w:val="00F96FC8"/>
    <w:rsid w:val="00F9736C"/>
    <w:rsid w:val="00F97909"/>
    <w:rsid w:val="00F97932"/>
    <w:rsid w:val="00F97944"/>
    <w:rsid w:val="00F979A9"/>
    <w:rsid w:val="00F979D6"/>
    <w:rsid w:val="00F97A1A"/>
    <w:rsid w:val="00F97BD3"/>
    <w:rsid w:val="00F97E70"/>
    <w:rsid w:val="00FA02A8"/>
    <w:rsid w:val="00FA054B"/>
    <w:rsid w:val="00FA055A"/>
    <w:rsid w:val="00FA0567"/>
    <w:rsid w:val="00FA0588"/>
    <w:rsid w:val="00FA06DB"/>
    <w:rsid w:val="00FA086B"/>
    <w:rsid w:val="00FA08C4"/>
    <w:rsid w:val="00FA0BB5"/>
    <w:rsid w:val="00FA0BD0"/>
    <w:rsid w:val="00FA1097"/>
    <w:rsid w:val="00FA146B"/>
    <w:rsid w:val="00FA15AB"/>
    <w:rsid w:val="00FA181D"/>
    <w:rsid w:val="00FA1CB7"/>
    <w:rsid w:val="00FA1F24"/>
    <w:rsid w:val="00FA251B"/>
    <w:rsid w:val="00FA27B1"/>
    <w:rsid w:val="00FA283B"/>
    <w:rsid w:val="00FA2BE2"/>
    <w:rsid w:val="00FA34EA"/>
    <w:rsid w:val="00FA3526"/>
    <w:rsid w:val="00FA36B3"/>
    <w:rsid w:val="00FA36DB"/>
    <w:rsid w:val="00FA3D8E"/>
    <w:rsid w:val="00FA4058"/>
    <w:rsid w:val="00FA40B9"/>
    <w:rsid w:val="00FA41E2"/>
    <w:rsid w:val="00FA4417"/>
    <w:rsid w:val="00FA4705"/>
    <w:rsid w:val="00FA51CD"/>
    <w:rsid w:val="00FA58FB"/>
    <w:rsid w:val="00FA58FE"/>
    <w:rsid w:val="00FA5B7A"/>
    <w:rsid w:val="00FA5C19"/>
    <w:rsid w:val="00FA6228"/>
    <w:rsid w:val="00FA67FC"/>
    <w:rsid w:val="00FA6923"/>
    <w:rsid w:val="00FA6B43"/>
    <w:rsid w:val="00FA6B63"/>
    <w:rsid w:val="00FA6C4B"/>
    <w:rsid w:val="00FA6EDF"/>
    <w:rsid w:val="00FA6F73"/>
    <w:rsid w:val="00FA78E6"/>
    <w:rsid w:val="00FA7A28"/>
    <w:rsid w:val="00FA7D65"/>
    <w:rsid w:val="00FB0315"/>
    <w:rsid w:val="00FB0391"/>
    <w:rsid w:val="00FB04B1"/>
    <w:rsid w:val="00FB09FB"/>
    <w:rsid w:val="00FB12EA"/>
    <w:rsid w:val="00FB1476"/>
    <w:rsid w:val="00FB15AD"/>
    <w:rsid w:val="00FB165F"/>
    <w:rsid w:val="00FB17DB"/>
    <w:rsid w:val="00FB1B5E"/>
    <w:rsid w:val="00FB1C19"/>
    <w:rsid w:val="00FB1E44"/>
    <w:rsid w:val="00FB2C6C"/>
    <w:rsid w:val="00FB3262"/>
    <w:rsid w:val="00FB32C9"/>
    <w:rsid w:val="00FB32E5"/>
    <w:rsid w:val="00FB37E4"/>
    <w:rsid w:val="00FB38C8"/>
    <w:rsid w:val="00FB3D2A"/>
    <w:rsid w:val="00FB3F9D"/>
    <w:rsid w:val="00FB46EA"/>
    <w:rsid w:val="00FB4753"/>
    <w:rsid w:val="00FB49A0"/>
    <w:rsid w:val="00FB50A2"/>
    <w:rsid w:val="00FB5366"/>
    <w:rsid w:val="00FB5568"/>
    <w:rsid w:val="00FB556A"/>
    <w:rsid w:val="00FB56FE"/>
    <w:rsid w:val="00FB5747"/>
    <w:rsid w:val="00FB586A"/>
    <w:rsid w:val="00FB5DD1"/>
    <w:rsid w:val="00FB5DDC"/>
    <w:rsid w:val="00FB5EAF"/>
    <w:rsid w:val="00FB6600"/>
    <w:rsid w:val="00FB68C1"/>
    <w:rsid w:val="00FB6B83"/>
    <w:rsid w:val="00FB6BEA"/>
    <w:rsid w:val="00FB6CF5"/>
    <w:rsid w:val="00FB6D5D"/>
    <w:rsid w:val="00FB6E90"/>
    <w:rsid w:val="00FB7571"/>
    <w:rsid w:val="00FB758E"/>
    <w:rsid w:val="00FB77C4"/>
    <w:rsid w:val="00FB7CD9"/>
    <w:rsid w:val="00FC03D8"/>
    <w:rsid w:val="00FC0780"/>
    <w:rsid w:val="00FC090C"/>
    <w:rsid w:val="00FC0B13"/>
    <w:rsid w:val="00FC0DB4"/>
    <w:rsid w:val="00FC0DD2"/>
    <w:rsid w:val="00FC0F27"/>
    <w:rsid w:val="00FC15B0"/>
    <w:rsid w:val="00FC1737"/>
    <w:rsid w:val="00FC1B88"/>
    <w:rsid w:val="00FC1C6C"/>
    <w:rsid w:val="00FC1C84"/>
    <w:rsid w:val="00FC1DBB"/>
    <w:rsid w:val="00FC22E1"/>
    <w:rsid w:val="00FC2360"/>
    <w:rsid w:val="00FC2623"/>
    <w:rsid w:val="00FC308E"/>
    <w:rsid w:val="00FC35E3"/>
    <w:rsid w:val="00FC3736"/>
    <w:rsid w:val="00FC38FF"/>
    <w:rsid w:val="00FC39EB"/>
    <w:rsid w:val="00FC3A14"/>
    <w:rsid w:val="00FC4153"/>
    <w:rsid w:val="00FC4166"/>
    <w:rsid w:val="00FC41D3"/>
    <w:rsid w:val="00FC4AC0"/>
    <w:rsid w:val="00FC4B12"/>
    <w:rsid w:val="00FC4C99"/>
    <w:rsid w:val="00FC4DF7"/>
    <w:rsid w:val="00FC5035"/>
    <w:rsid w:val="00FC5087"/>
    <w:rsid w:val="00FC5260"/>
    <w:rsid w:val="00FC5560"/>
    <w:rsid w:val="00FC56AC"/>
    <w:rsid w:val="00FC56DF"/>
    <w:rsid w:val="00FC58DA"/>
    <w:rsid w:val="00FC5BA9"/>
    <w:rsid w:val="00FC5D22"/>
    <w:rsid w:val="00FC5E3A"/>
    <w:rsid w:val="00FC5E5E"/>
    <w:rsid w:val="00FC5F61"/>
    <w:rsid w:val="00FC62AA"/>
    <w:rsid w:val="00FC650D"/>
    <w:rsid w:val="00FC6BB1"/>
    <w:rsid w:val="00FC6C70"/>
    <w:rsid w:val="00FC700C"/>
    <w:rsid w:val="00FC70B9"/>
    <w:rsid w:val="00FC739A"/>
    <w:rsid w:val="00FC750D"/>
    <w:rsid w:val="00FC78B4"/>
    <w:rsid w:val="00FC78BF"/>
    <w:rsid w:val="00FC7AA4"/>
    <w:rsid w:val="00FC7C2F"/>
    <w:rsid w:val="00FD00B6"/>
    <w:rsid w:val="00FD011F"/>
    <w:rsid w:val="00FD0124"/>
    <w:rsid w:val="00FD02D8"/>
    <w:rsid w:val="00FD0897"/>
    <w:rsid w:val="00FD0A27"/>
    <w:rsid w:val="00FD10A5"/>
    <w:rsid w:val="00FD10AA"/>
    <w:rsid w:val="00FD110F"/>
    <w:rsid w:val="00FD14FC"/>
    <w:rsid w:val="00FD1591"/>
    <w:rsid w:val="00FD1621"/>
    <w:rsid w:val="00FD1A16"/>
    <w:rsid w:val="00FD1C65"/>
    <w:rsid w:val="00FD1EEE"/>
    <w:rsid w:val="00FD2076"/>
    <w:rsid w:val="00FD22EE"/>
    <w:rsid w:val="00FD24E2"/>
    <w:rsid w:val="00FD259C"/>
    <w:rsid w:val="00FD2945"/>
    <w:rsid w:val="00FD29B5"/>
    <w:rsid w:val="00FD2D4C"/>
    <w:rsid w:val="00FD3009"/>
    <w:rsid w:val="00FD41D8"/>
    <w:rsid w:val="00FD4680"/>
    <w:rsid w:val="00FD49B2"/>
    <w:rsid w:val="00FD4DE0"/>
    <w:rsid w:val="00FD5630"/>
    <w:rsid w:val="00FD5991"/>
    <w:rsid w:val="00FD5EB6"/>
    <w:rsid w:val="00FD61A0"/>
    <w:rsid w:val="00FD635E"/>
    <w:rsid w:val="00FD683B"/>
    <w:rsid w:val="00FD6901"/>
    <w:rsid w:val="00FD72D0"/>
    <w:rsid w:val="00FD7348"/>
    <w:rsid w:val="00FD73B4"/>
    <w:rsid w:val="00FD74EE"/>
    <w:rsid w:val="00FD7530"/>
    <w:rsid w:val="00FD753F"/>
    <w:rsid w:val="00FD7843"/>
    <w:rsid w:val="00FD7AF6"/>
    <w:rsid w:val="00FD7ED5"/>
    <w:rsid w:val="00FE07A9"/>
    <w:rsid w:val="00FE0902"/>
    <w:rsid w:val="00FE0CD9"/>
    <w:rsid w:val="00FE108B"/>
    <w:rsid w:val="00FE127B"/>
    <w:rsid w:val="00FE1376"/>
    <w:rsid w:val="00FE17CE"/>
    <w:rsid w:val="00FE19C7"/>
    <w:rsid w:val="00FE1AEC"/>
    <w:rsid w:val="00FE2034"/>
    <w:rsid w:val="00FE211D"/>
    <w:rsid w:val="00FE2231"/>
    <w:rsid w:val="00FE25F3"/>
    <w:rsid w:val="00FE2807"/>
    <w:rsid w:val="00FE29B4"/>
    <w:rsid w:val="00FE2C72"/>
    <w:rsid w:val="00FE2F4C"/>
    <w:rsid w:val="00FE345A"/>
    <w:rsid w:val="00FE36F4"/>
    <w:rsid w:val="00FE3D78"/>
    <w:rsid w:val="00FE4344"/>
    <w:rsid w:val="00FE483B"/>
    <w:rsid w:val="00FE495E"/>
    <w:rsid w:val="00FE49F1"/>
    <w:rsid w:val="00FE4EE4"/>
    <w:rsid w:val="00FE50D9"/>
    <w:rsid w:val="00FE5227"/>
    <w:rsid w:val="00FE543A"/>
    <w:rsid w:val="00FE5465"/>
    <w:rsid w:val="00FE5D14"/>
    <w:rsid w:val="00FE5DB1"/>
    <w:rsid w:val="00FE638A"/>
    <w:rsid w:val="00FE6968"/>
    <w:rsid w:val="00FE6CBB"/>
    <w:rsid w:val="00FE6EDE"/>
    <w:rsid w:val="00FE7A26"/>
    <w:rsid w:val="00FE7F2C"/>
    <w:rsid w:val="00FF002E"/>
    <w:rsid w:val="00FF0515"/>
    <w:rsid w:val="00FF055C"/>
    <w:rsid w:val="00FF0830"/>
    <w:rsid w:val="00FF0869"/>
    <w:rsid w:val="00FF0CBE"/>
    <w:rsid w:val="00FF0FCB"/>
    <w:rsid w:val="00FF11FD"/>
    <w:rsid w:val="00FF13DC"/>
    <w:rsid w:val="00FF151A"/>
    <w:rsid w:val="00FF1524"/>
    <w:rsid w:val="00FF19E9"/>
    <w:rsid w:val="00FF1A40"/>
    <w:rsid w:val="00FF1ADA"/>
    <w:rsid w:val="00FF1D14"/>
    <w:rsid w:val="00FF1D4D"/>
    <w:rsid w:val="00FF2478"/>
    <w:rsid w:val="00FF2487"/>
    <w:rsid w:val="00FF26CF"/>
    <w:rsid w:val="00FF2809"/>
    <w:rsid w:val="00FF2E10"/>
    <w:rsid w:val="00FF2E8A"/>
    <w:rsid w:val="00FF31FA"/>
    <w:rsid w:val="00FF352A"/>
    <w:rsid w:val="00FF3562"/>
    <w:rsid w:val="00FF364C"/>
    <w:rsid w:val="00FF3CBE"/>
    <w:rsid w:val="00FF42FD"/>
    <w:rsid w:val="00FF43A6"/>
    <w:rsid w:val="00FF43D8"/>
    <w:rsid w:val="00FF4754"/>
    <w:rsid w:val="00FF5323"/>
    <w:rsid w:val="00FF5C14"/>
    <w:rsid w:val="00FF5CAC"/>
    <w:rsid w:val="00FF5EB1"/>
    <w:rsid w:val="00FF5FD9"/>
    <w:rsid w:val="00FF634D"/>
    <w:rsid w:val="00FF6733"/>
    <w:rsid w:val="00FF6E93"/>
    <w:rsid w:val="00FF7289"/>
    <w:rsid w:val="00FF764C"/>
    <w:rsid w:val="00FF76B7"/>
    <w:rsid w:val="00FF788B"/>
    <w:rsid w:val="00FF78B8"/>
    <w:rsid w:val="00FF797A"/>
    <w:rsid w:val="00FF7A0F"/>
    <w:rsid w:val="00FF7C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4DC76E"/>
  <w15:docId w15:val="{94D33640-B583-44B3-851F-ECD1500E9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216E"/>
    <w:pPr>
      <w:ind w:firstLine="227"/>
      <w:jc w:val="both"/>
    </w:pPr>
    <w:rPr>
      <w:rFonts w:asciiTheme="minorHAnsi" w:hAnsiTheme="minorHAnsi"/>
      <w:lang w:val="en-US" w:eastAsia="de-DE"/>
    </w:rPr>
  </w:style>
  <w:style w:type="paragraph" w:styleId="berschrift1">
    <w:name w:val="heading 1"/>
    <w:basedOn w:val="Standard"/>
    <w:next w:val="Standard"/>
    <w:link w:val="berschrift1Zchn"/>
    <w:uiPriority w:val="9"/>
    <w:qFormat/>
    <w:rsid w:val="00C43BF0"/>
    <w:pPr>
      <w:keepNext/>
      <w:keepLines/>
      <w:pageBreakBefore/>
      <w:tabs>
        <w:tab w:val="left" w:pos="284"/>
      </w:tabs>
      <w:suppressAutoHyphens/>
      <w:spacing w:after="1600" w:line="320" w:lineRule="exact"/>
      <w:ind w:firstLine="0"/>
      <w:outlineLvl w:val="0"/>
    </w:pPr>
    <w:rPr>
      <w:b/>
      <w:sz w:val="28"/>
    </w:rPr>
  </w:style>
  <w:style w:type="paragraph" w:styleId="berschrift2">
    <w:name w:val="heading 2"/>
    <w:basedOn w:val="Standard"/>
    <w:next w:val="Standard"/>
    <w:link w:val="berschrift2Zchn"/>
    <w:rsid w:val="00C43BF0"/>
    <w:pPr>
      <w:keepNext/>
      <w:keepLines/>
      <w:tabs>
        <w:tab w:val="left" w:pos="454"/>
      </w:tabs>
      <w:suppressAutoHyphens/>
      <w:spacing w:before="520" w:after="280" w:line="280" w:lineRule="exact"/>
      <w:ind w:firstLine="0"/>
      <w:outlineLvl w:val="1"/>
    </w:pPr>
    <w:rPr>
      <w:b/>
    </w:rPr>
  </w:style>
  <w:style w:type="paragraph" w:styleId="berschrift3">
    <w:name w:val="heading 3"/>
    <w:basedOn w:val="Standard"/>
    <w:next w:val="Standard"/>
    <w:link w:val="berschrift3Zchn"/>
    <w:rsid w:val="00C43BF0"/>
    <w:pPr>
      <w:keepNext/>
      <w:keepLines/>
      <w:tabs>
        <w:tab w:val="left" w:pos="510"/>
      </w:tabs>
      <w:suppressAutoHyphens/>
      <w:spacing w:before="440" w:after="220" w:line="240" w:lineRule="exact"/>
      <w:ind w:firstLine="0"/>
      <w:outlineLvl w:val="2"/>
    </w:pPr>
    <w:rPr>
      <w:b/>
    </w:rPr>
  </w:style>
  <w:style w:type="paragraph" w:styleId="berschrift4">
    <w:name w:val="heading 4"/>
    <w:basedOn w:val="Standard"/>
    <w:next w:val="Standard"/>
    <w:link w:val="berschrift4Zchn"/>
    <w:rsid w:val="00C43BF0"/>
    <w:pPr>
      <w:keepNext/>
      <w:numPr>
        <w:ilvl w:val="3"/>
        <w:numId w:val="1"/>
      </w:numPr>
      <w:spacing w:before="240" w:after="60"/>
      <w:ind w:firstLine="0"/>
      <w:outlineLvl w:val="3"/>
    </w:pPr>
    <w:rPr>
      <w:rFonts w:ascii="Arial" w:hAnsi="Arial"/>
      <w:b/>
      <w:sz w:val="24"/>
    </w:rPr>
  </w:style>
  <w:style w:type="paragraph" w:styleId="berschrift5">
    <w:name w:val="heading 5"/>
    <w:basedOn w:val="Standard"/>
    <w:next w:val="Standard"/>
    <w:link w:val="berschrift5Zchn"/>
    <w:rsid w:val="00C43BF0"/>
    <w:pPr>
      <w:numPr>
        <w:ilvl w:val="4"/>
        <w:numId w:val="1"/>
      </w:numPr>
      <w:spacing w:before="240" w:after="60"/>
      <w:ind w:firstLine="0"/>
      <w:outlineLvl w:val="4"/>
    </w:pPr>
    <w:rPr>
      <w:rFonts w:ascii="Arial" w:hAnsi="Arial"/>
      <w:sz w:val="22"/>
    </w:rPr>
  </w:style>
  <w:style w:type="paragraph" w:styleId="berschrift6">
    <w:name w:val="heading 6"/>
    <w:basedOn w:val="Standard"/>
    <w:next w:val="Standard"/>
    <w:link w:val="berschrift6Zchn"/>
    <w:rsid w:val="00C43BF0"/>
    <w:pPr>
      <w:numPr>
        <w:ilvl w:val="5"/>
        <w:numId w:val="1"/>
      </w:numPr>
      <w:spacing w:before="240" w:after="60"/>
      <w:ind w:firstLine="0"/>
      <w:outlineLvl w:val="5"/>
    </w:pPr>
    <w:rPr>
      <w:rFonts w:ascii="Times New Roman" w:hAnsi="Times New Roman"/>
      <w:i/>
      <w:sz w:val="22"/>
    </w:rPr>
  </w:style>
  <w:style w:type="paragraph" w:styleId="berschrift7">
    <w:name w:val="heading 7"/>
    <w:basedOn w:val="Standard"/>
    <w:next w:val="Standard"/>
    <w:link w:val="berschrift7Zchn"/>
    <w:rsid w:val="00C43BF0"/>
    <w:pPr>
      <w:numPr>
        <w:ilvl w:val="6"/>
        <w:numId w:val="1"/>
      </w:numPr>
      <w:spacing w:before="240" w:after="60"/>
      <w:ind w:firstLine="0"/>
      <w:outlineLvl w:val="6"/>
    </w:pPr>
    <w:rPr>
      <w:rFonts w:ascii="Arial" w:hAnsi="Arial"/>
    </w:rPr>
  </w:style>
  <w:style w:type="paragraph" w:styleId="berschrift8">
    <w:name w:val="heading 8"/>
    <w:basedOn w:val="Standard"/>
    <w:next w:val="Standard"/>
    <w:link w:val="berschrift8Zchn"/>
    <w:rsid w:val="00C43BF0"/>
    <w:pPr>
      <w:numPr>
        <w:ilvl w:val="7"/>
        <w:numId w:val="1"/>
      </w:numPr>
      <w:spacing w:before="240" w:after="60"/>
      <w:ind w:firstLine="0"/>
      <w:outlineLvl w:val="7"/>
    </w:pPr>
    <w:rPr>
      <w:rFonts w:ascii="Arial" w:hAnsi="Arial"/>
      <w:i/>
    </w:rPr>
  </w:style>
  <w:style w:type="paragraph" w:styleId="berschrift9">
    <w:name w:val="heading 9"/>
    <w:basedOn w:val="Standard"/>
    <w:next w:val="Standard"/>
    <w:link w:val="berschrift9Zchn"/>
    <w:rsid w:val="00C43BF0"/>
    <w:pPr>
      <w:numPr>
        <w:ilvl w:val="8"/>
        <w:numId w:val="1"/>
      </w:numPr>
      <w:spacing w:before="240" w:after="60"/>
      <w:ind w:firstLine="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43BF0"/>
    <w:pPr>
      <w:tabs>
        <w:tab w:val="center" w:pos="4536"/>
        <w:tab w:val="right" w:pos="9072"/>
      </w:tabs>
    </w:pPr>
  </w:style>
  <w:style w:type="paragraph" w:styleId="Fuzeile">
    <w:name w:val="footer"/>
    <w:basedOn w:val="Standard"/>
    <w:link w:val="FuzeileZchn"/>
    <w:uiPriority w:val="99"/>
    <w:rsid w:val="00C43BF0"/>
    <w:pPr>
      <w:tabs>
        <w:tab w:val="center" w:pos="4536"/>
        <w:tab w:val="right" w:pos="9072"/>
      </w:tabs>
    </w:pPr>
  </w:style>
  <w:style w:type="character" w:styleId="Seitenzahl">
    <w:name w:val="page number"/>
    <w:basedOn w:val="Absatz-Standardschriftart"/>
    <w:uiPriority w:val="99"/>
    <w:rsid w:val="00C43BF0"/>
  </w:style>
  <w:style w:type="paragraph" w:customStyle="1" w:styleId="Title1">
    <w:name w:val="Title1"/>
    <w:basedOn w:val="Standard"/>
    <w:next w:val="author"/>
    <w:link w:val="Title1Char"/>
    <w:rsid w:val="00C43BF0"/>
    <w:pPr>
      <w:keepNext/>
      <w:keepLines/>
      <w:pageBreakBefore/>
      <w:tabs>
        <w:tab w:val="left" w:pos="284"/>
      </w:tabs>
      <w:suppressAutoHyphens/>
      <w:spacing w:after="460" w:line="348" w:lineRule="exact"/>
      <w:jc w:val="center"/>
    </w:pPr>
    <w:rPr>
      <w:b/>
      <w:sz w:val="28"/>
    </w:rPr>
  </w:style>
  <w:style w:type="paragraph" w:customStyle="1" w:styleId="author">
    <w:name w:val="author"/>
    <w:basedOn w:val="Standard"/>
    <w:next w:val="authorinfo"/>
    <w:rsid w:val="00C43BF0"/>
    <w:pPr>
      <w:spacing w:after="220"/>
      <w:jc w:val="center"/>
    </w:pPr>
  </w:style>
  <w:style w:type="paragraph" w:customStyle="1" w:styleId="authorinfo">
    <w:name w:val="authorinfo"/>
    <w:basedOn w:val="Standard"/>
    <w:next w:val="email"/>
    <w:rsid w:val="00C43BF0"/>
    <w:pPr>
      <w:jc w:val="center"/>
    </w:pPr>
    <w:rPr>
      <w:sz w:val="18"/>
    </w:rPr>
  </w:style>
  <w:style w:type="paragraph" w:customStyle="1" w:styleId="email">
    <w:name w:val="email"/>
    <w:basedOn w:val="Standard"/>
    <w:next w:val="abstract"/>
    <w:rsid w:val="00C43BF0"/>
    <w:pPr>
      <w:jc w:val="center"/>
    </w:pPr>
    <w:rPr>
      <w:sz w:val="18"/>
    </w:rPr>
  </w:style>
  <w:style w:type="paragraph" w:customStyle="1" w:styleId="heading1">
    <w:name w:val="heading1"/>
    <w:basedOn w:val="Standard"/>
    <w:next w:val="p1a"/>
    <w:link w:val="heading1Char"/>
    <w:rsid w:val="00C43BF0"/>
    <w:pPr>
      <w:keepNext/>
      <w:keepLines/>
      <w:tabs>
        <w:tab w:val="left" w:pos="454"/>
      </w:tabs>
      <w:suppressAutoHyphens/>
      <w:spacing w:before="520" w:after="280"/>
      <w:ind w:firstLine="0"/>
    </w:pPr>
    <w:rPr>
      <w:b/>
      <w:sz w:val="24"/>
    </w:rPr>
  </w:style>
  <w:style w:type="paragraph" w:customStyle="1" w:styleId="heading2">
    <w:name w:val="heading2"/>
    <w:basedOn w:val="Standard"/>
    <w:next w:val="p1a"/>
    <w:rsid w:val="00C43BF0"/>
    <w:pPr>
      <w:keepNext/>
      <w:keepLines/>
      <w:numPr>
        <w:numId w:val="5"/>
      </w:numPr>
      <w:tabs>
        <w:tab w:val="left" w:pos="510"/>
      </w:tabs>
      <w:suppressAutoHyphens/>
      <w:spacing w:before="440" w:after="220"/>
    </w:pPr>
    <w:rPr>
      <w:b/>
    </w:rPr>
  </w:style>
  <w:style w:type="paragraph" w:customStyle="1" w:styleId="heading3">
    <w:name w:val="heading3"/>
    <w:basedOn w:val="Standard"/>
    <w:next w:val="p1a"/>
    <w:link w:val="heading3Zchn"/>
    <w:rsid w:val="00C43BF0"/>
    <w:pPr>
      <w:keepNext/>
      <w:keepLines/>
      <w:tabs>
        <w:tab w:val="left" w:pos="284"/>
      </w:tabs>
      <w:suppressAutoHyphens/>
      <w:spacing w:before="320"/>
      <w:ind w:firstLine="0"/>
    </w:pPr>
    <w:rPr>
      <w:b/>
    </w:rPr>
  </w:style>
  <w:style w:type="paragraph" w:customStyle="1" w:styleId="equation">
    <w:name w:val="equation"/>
    <w:basedOn w:val="Standard"/>
    <w:next w:val="Standard"/>
    <w:rsid w:val="00C43BF0"/>
    <w:pPr>
      <w:tabs>
        <w:tab w:val="left" w:pos="6237"/>
      </w:tabs>
      <w:spacing w:before="120" w:after="120"/>
      <w:ind w:left="227"/>
      <w:jc w:val="center"/>
    </w:pPr>
  </w:style>
  <w:style w:type="paragraph" w:customStyle="1" w:styleId="figlegend">
    <w:name w:val="figlegend"/>
    <w:basedOn w:val="Standard"/>
    <w:next w:val="Standard"/>
    <w:rsid w:val="00C43BF0"/>
    <w:pPr>
      <w:keepNext/>
      <w:keepLines/>
      <w:spacing w:before="120" w:after="240"/>
      <w:ind w:firstLine="0"/>
    </w:pPr>
    <w:rPr>
      <w:sz w:val="18"/>
    </w:rPr>
  </w:style>
  <w:style w:type="paragraph" w:customStyle="1" w:styleId="tablelegend">
    <w:name w:val="tablelegend"/>
    <w:basedOn w:val="Standard"/>
    <w:next w:val="Standard"/>
    <w:rsid w:val="00C43BF0"/>
    <w:pPr>
      <w:keepNext/>
      <w:keepLines/>
      <w:spacing w:before="240" w:after="120"/>
      <w:ind w:firstLine="0"/>
    </w:pPr>
    <w:rPr>
      <w:sz w:val="18"/>
      <w:lang w:val="de-DE"/>
    </w:rPr>
  </w:style>
  <w:style w:type="paragraph" w:customStyle="1" w:styleId="abstract">
    <w:name w:val="abstract"/>
    <w:basedOn w:val="p1a"/>
    <w:next w:val="heading1"/>
    <w:rsid w:val="00C43BF0"/>
    <w:pPr>
      <w:spacing w:before="600" w:after="120"/>
      <w:ind w:left="567" w:right="567"/>
    </w:pPr>
    <w:rPr>
      <w:sz w:val="18"/>
    </w:rPr>
  </w:style>
  <w:style w:type="paragraph" w:customStyle="1" w:styleId="p1a">
    <w:name w:val="p1a"/>
    <w:basedOn w:val="Standard"/>
    <w:next w:val="Standard"/>
    <w:link w:val="p1aZchn"/>
    <w:rsid w:val="00C43BF0"/>
    <w:pPr>
      <w:ind w:firstLine="0"/>
    </w:pPr>
  </w:style>
  <w:style w:type="paragraph" w:customStyle="1" w:styleId="reference">
    <w:name w:val="reference"/>
    <w:basedOn w:val="Standard"/>
    <w:rsid w:val="00C43BF0"/>
    <w:pPr>
      <w:ind w:left="227" w:hanging="227"/>
    </w:pPr>
    <w:rPr>
      <w:sz w:val="18"/>
    </w:rPr>
  </w:style>
  <w:style w:type="character" w:styleId="Funotenzeichen">
    <w:name w:val="footnote reference"/>
    <w:basedOn w:val="Absatz-Standardschriftart"/>
    <w:uiPriority w:val="99"/>
    <w:semiHidden/>
    <w:rsid w:val="00C43BF0"/>
    <w:rPr>
      <w:position w:val="6"/>
      <w:sz w:val="12"/>
      <w:vertAlign w:val="baseline"/>
    </w:rPr>
  </w:style>
  <w:style w:type="paragraph" w:customStyle="1" w:styleId="Runninghead-left">
    <w:name w:val="Running head - left"/>
    <w:basedOn w:val="Standard"/>
    <w:rsid w:val="00C43BF0"/>
    <w:pPr>
      <w:tabs>
        <w:tab w:val="left" w:pos="680"/>
        <w:tab w:val="right" w:pos="6237"/>
        <w:tab w:val="right" w:pos="6917"/>
      </w:tabs>
      <w:spacing w:after="240" w:line="240" w:lineRule="exact"/>
      <w:ind w:firstLine="0"/>
      <w:jc w:val="left"/>
    </w:pPr>
    <w:rPr>
      <w:sz w:val="18"/>
    </w:rPr>
  </w:style>
  <w:style w:type="paragraph" w:customStyle="1" w:styleId="Runninghead-right">
    <w:name w:val="Running head - right"/>
    <w:basedOn w:val="Runninghead-left"/>
    <w:rsid w:val="00C43BF0"/>
    <w:pPr>
      <w:jc w:val="right"/>
    </w:pPr>
  </w:style>
  <w:style w:type="paragraph" w:customStyle="1" w:styleId="BulletItem">
    <w:name w:val="Bullet Item"/>
    <w:basedOn w:val="Item"/>
    <w:rsid w:val="00C43BF0"/>
  </w:style>
  <w:style w:type="paragraph" w:customStyle="1" w:styleId="Item">
    <w:name w:val="Item"/>
    <w:basedOn w:val="Standard"/>
    <w:next w:val="Standard"/>
    <w:rsid w:val="00C43BF0"/>
    <w:pPr>
      <w:tabs>
        <w:tab w:val="left" w:pos="227"/>
        <w:tab w:val="left" w:pos="454"/>
      </w:tabs>
      <w:ind w:left="227" w:hanging="227"/>
    </w:pPr>
  </w:style>
  <w:style w:type="paragraph" w:customStyle="1" w:styleId="NumberedItem">
    <w:name w:val="Numbered Item"/>
    <w:basedOn w:val="Item"/>
    <w:rsid w:val="00C43BF0"/>
  </w:style>
  <w:style w:type="paragraph" w:styleId="Funotentext">
    <w:name w:val="footnote text"/>
    <w:basedOn w:val="Standard"/>
    <w:link w:val="FunotentextZchn"/>
    <w:semiHidden/>
    <w:rsid w:val="00C43BF0"/>
    <w:pPr>
      <w:tabs>
        <w:tab w:val="left" w:pos="170"/>
      </w:tabs>
      <w:ind w:left="170" w:hanging="170"/>
    </w:pPr>
    <w:rPr>
      <w:sz w:val="18"/>
    </w:rPr>
  </w:style>
  <w:style w:type="paragraph" w:customStyle="1" w:styleId="programcode">
    <w:name w:val="programcode"/>
    <w:basedOn w:val="Standard"/>
    <w:rsid w:val="00C43BF0"/>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FunotentextFootnote">
    <w:name w:val="Fußnotentext.Footnote"/>
    <w:basedOn w:val="Standard"/>
    <w:rsid w:val="00C43BF0"/>
    <w:pPr>
      <w:tabs>
        <w:tab w:val="left" w:pos="170"/>
      </w:tabs>
      <w:ind w:left="170" w:hanging="170"/>
    </w:pPr>
    <w:rPr>
      <w:sz w:val="18"/>
    </w:rPr>
  </w:style>
  <w:style w:type="paragraph" w:styleId="Beschriftung">
    <w:name w:val="caption"/>
    <w:basedOn w:val="Standard"/>
    <w:next w:val="Standard"/>
    <w:rsid w:val="00C43BF0"/>
    <w:pPr>
      <w:spacing w:before="120" w:after="120"/>
    </w:pPr>
    <w:rPr>
      <w:b/>
    </w:rPr>
  </w:style>
  <w:style w:type="paragraph" w:customStyle="1" w:styleId="heading4">
    <w:name w:val="heading4"/>
    <w:basedOn w:val="Standard"/>
    <w:next w:val="p1a"/>
    <w:rsid w:val="00C43BF0"/>
    <w:pPr>
      <w:spacing w:before="320"/>
      <w:ind w:firstLine="0"/>
    </w:pPr>
    <w:rPr>
      <w:i/>
    </w:rPr>
  </w:style>
  <w:style w:type="paragraph" w:customStyle="1" w:styleId="address">
    <w:name w:val="address"/>
    <w:basedOn w:val="Standard"/>
    <w:next w:val="email"/>
    <w:rsid w:val="009B1D59"/>
    <w:pPr>
      <w:jc w:val="center"/>
    </w:pPr>
    <w:rPr>
      <w:sz w:val="18"/>
    </w:rPr>
  </w:style>
  <w:style w:type="paragraph" w:customStyle="1" w:styleId="figurelegend">
    <w:name w:val="figure legend"/>
    <w:basedOn w:val="Standard"/>
    <w:next w:val="Standard"/>
    <w:rsid w:val="009B1D59"/>
    <w:pPr>
      <w:keepNext/>
      <w:keepLines/>
      <w:spacing w:before="120" w:after="240"/>
      <w:ind w:firstLine="0"/>
    </w:pPr>
    <w:rPr>
      <w:sz w:val="18"/>
    </w:rPr>
  </w:style>
  <w:style w:type="paragraph" w:customStyle="1" w:styleId="tabletitle">
    <w:name w:val="table title"/>
    <w:basedOn w:val="Standard"/>
    <w:next w:val="Standard"/>
    <w:rsid w:val="009B1D59"/>
    <w:pPr>
      <w:keepNext/>
      <w:keepLines/>
      <w:spacing w:before="240" w:after="120"/>
      <w:ind w:firstLine="0"/>
    </w:pPr>
    <w:rPr>
      <w:sz w:val="18"/>
      <w:lang w:val="de-DE"/>
    </w:rPr>
  </w:style>
  <w:style w:type="paragraph" w:customStyle="1" w:styleId="referenceitem">
    <w:name w:val="referenceitem"/>
    <w:basedOn w:val="Standard"/>
    <w:rsid w:val="009B1D59"/>
    <w:pPr>
      <w:ind w:left="227" w:hanging="227"/>
    </w:pPr>
    <w:rPr>
      <w:sz w:val="18"/>
    </w:rPr>
  </w:style>
  <w:style w:type="character" w:styleId="Hyperlink">
    <w:name w:val="Hyperlink"/>
    <w:basedOn w:val="Absatz-Standardschriftart"/>
    <w:uiPriority w:val="99"/>
    <w:rsid w:val="009B1D59"/>
    <w:rPr>
      <w:color w:val="0000FF"/>
      <w:u w:val="single"/>
    </w:rPr>
  </w:style>
  <w:style w:type="paragraph" w:customStyle="1" w:styleId="BodyText21">
    <w:name w:val="Body Text 21"/>
    <w:basedOn w:val="Standard"/>
    <w:rsid w:val="009B1D59"/>
  </w:style>
  <w:style w:type="character" w:customStyle="1" w:styleId="heading3Zchn">
    <w:name w:val="heading3 Zchn"/>
    <w:basedOn w:val="Absatz-Standardschriftart"/>
    <w:link w:val="heading3"/>
    <w:rsid w:val="009F4136"/>
    <w:rPr>
      <w:rFonts w:ascii="Times" w:hAnsi="Times"/>
      <w:b/>
      <w:lang w:val="en-US" w:eastAsia="de-DE" w:bidi="ar-SA"/>
    </w:rPr>
  </w:style>
  <w:style w:type="character" w:customStyle="1" w:styleId="p1aZchn">
    <w:name w:val="p1a Zchn"/>
    <w:basedOn w:val="Absatz-Standardschriftart"/>
    <w:link w:val="p1a"/>
    <w:rsid w:val="009F4136"/>
    <w:rPr>
      <w:rFonts w:ascii="Times" w:hAnsi="Times"/>
      <w:lang w:val="en-US" w:eastAsia="de-DE" w:bidi="ar-SA"/>
    </w:rPr>
  </w:style>
  <w:style w:type="character" w:styleId="Kommentarzeichen">
    <w:name w:val="annotation reference"/>
    <w:basedOn w:val="Absatz-Standardschriftart"/>
    <w:uiPriority w:val="99"/>
    <w:semiHidden/>
    <w:rsid w:val="00C16F71"/>
    <w:rPr>
      <w:sz w:val="16"/>
      <w:szCs w:val="16"/>
    </w:rPr>
  </w:style>
  <w:style w:type="paragraph" w:styleId="Kommentartext">
    <w:name w:val="annotation text"/>
    <w:basedOn w:val="Standard"/>
    <w:link w:val="KommentartextZchn"/>
    <w:uiPriority w:val="99"/>
    <w:semiHidden/>
    <w:rsid w:val="00C16F71"/>
  </w:style>
  <w:style w:type="paragraph" w:styleId="Kommentarthema">
    <w:name w:val="annotation subject"/>
    <w:basedOn w:val="Kommentartext"/>
    <w:next w:val="Kommentartext"/>
    <w:link w:val="KommentarthemaZchn"/>
    <w:semiHidden/>
    <w:rsid w:val="00C16F71"/>
    <w:rPr>
      <w:b/>
      <w:bCs/>
    </w:rPr>
  </w:style>
  <w:style w:type="paragraph" w:styleId="Sprechblasentext">
    <w:name w:val="Balloon Text"/>
    <w:basedOn w:val="Standard"/>
    <w:link w:val="SprechblasentextZchn"/>
    <w:semiHidden/>
    <w:rsid w:val="00C16F71"/>
    <w:rPr>
      <w:rFonts w:ascii="Tahoma" w:hAnsi="Tahoma" w:cs="Tahoma"/>
      <w:sz w:val="16"/>
      <w:szCs w:val="16"/>
    </w:rPr>
  </w:style>
  <w:style w:type="paragraph" w:customStyle="1" w:styleId="icsmbodytext">
    <w:name w:val="icsm_bodytext"/>
    <w:basedOn w:val="Standard"/>
    <w:uiPriority w:val="99"/>
    <w:rsid w:val="00A00EF1"/>
    <w:pPr>
      <w:ind w:firstLine="240"/>
    </w:pPr>
    <w:rPr>
      <w:rFonts w:ascii="Times New Roman" w:hAnsi="Times New Roman"/>
      <w:lang w:val="en-GB" w:eastAsia="en-US"/>
    </w:rPr>
  </w:style>
  <w:style w:type="paragraph" w:customStyle="1" w:styleId="icsmauthors">
    <w:name w:val="icsm_authors"/>
    <w:basedOn w:val="Standard"/>
    <w:uiPriority w:val="99"/>
    <w:rsid w:val="00A00EF1"/>
    <w:pPr>
      <w:spacing w:after="160"/>
      <w:ind w:firstLine="0"/>
      <w:jc w:val="center"/>
    </w:pPr>
    <w:rPr>
      <w:rFonts w:ascii="Times New Roman" w:hAnsi="Times New Roman"/>
      <w:sz w:val="26"/>
      <w:szCs w:val="26"/>
      <w:lang w:val="en-GB" w:eastAsia="en-US"/>
    </w:rPr>
  </w:style>
  <w:style w:type="paragraph" w:customStyle="1" w:styleId="icsmaddresses">
    <w:name w:val="icsm_addresses"/>
    <w:basedOn w:val="Standard"/>
    <w:uiPriority w:val="99"/>
    <w:rsid w:val="00A00EF1"/>
    <w:pPr>
      <w:spacing w:after="120"/>
      <w:ind w:firstLine="0"/>
      <w:jc w:val="center"/>
    </w:pPr>
    <w:rPr>
      <w:rFonts w:ascii="Times New Roman" w:hAnsi="Times New Roman"/>
      <w:i/>
      <w:iCs/>
      <w:sz w:val="16"/>
      <w:szCs w:val="16"/>
      <w:lang w:val="en-GB" w:eastAsia="en-US"/>
    </w:rPr>
  </w:style>
  <w:style w:type="paragraph" w:customStyle="1" w:styleId="icsmabstract">
    <w:name w:val="icsm_abstract"/>
    <w:basedOn w:val="Standard"/>
    <w:uiPriority w:val="99"/>
    <w:rsid w:val="00A00EF1"/>
    <w:pPr>
      <w:spacing w:after="220"/>
      <w:ind w:firstLine="240"/>
    </w:pPr>
    <w:rPr>
      <w:rFonts w:ascii="Times New Roman" w:hAnsi="Times New Roman"/>
      <w:sz w:val="18"/>
      <w:szCs w:val="18"/>
      <w:lang w:val="en-GB" w:eastAsia="en-US"/>
    </w:rPr>
  </w:style>
  <w:style w:type="paragraph" w:customStyle="1" w:styleId="icsmheading1">
    <w:name w:val="icsm_heading1"/>
    <w:basedOn w:val="Standard"/>
    <w:uiPriority w:val="99"/>
    <w:rsid w:val="00A00EF1"/>
    <w:pPr>
      <w:numPr>
        <w:numId w:val="2"/>
      </w:numPr>
      <w:spacing w:before="480" w:after="240"/>
      <w:jc w:val="left"/>
    </w:pPr>
    <w:rPr>
      <w:rFonts w:ascii="Times New Roman" w:hAnsi="Times New Roman"/>
      <w:b/>
      <w:bCs/>
      <w:lang w:val="en-GB" w:eastAsia="en-US"/>
    </w:rPr>
  </w:style>
  <w:style w:type="paragraph" w:customStyle="1" w:styleId="icsmheading2">
    <w:name w:val="icsm_heading2"/>
    <w:basedOn w:val="Standard"/>
    <w:autoRedefine/>
    <w:uiPriority w:val="99"/>
    <w:rsid w:val="00A00EF1"/>
    <w:pPr>
      <w:numPr>
        <w:ilvl w:val="1"/>
        <w:numId w:val="2"/>
      </w:numPr>
      <w:spacing w:before="240"/>
      <w:jc w:val="left"/>
    </w:pPr>
    <w:rPr>
      <w:rFonts w:ascii="Times New Roman" w:hAnsi="Times New Roman"/>
      <w:i/>
      <w:iCs/>
      <w:lang w:val="en-GB" w:eastAsia="en-US"/>
    </w:rPr>
  </w:style>
  <w:style w:type="paragraph" w:customStyle="1" w:styleId="icsmheading3">
    <w:name w:val="icsm_heading3"/>
    <w:basedOn w:val="Standard"/>
    <w:uiPriority w:val="99"/>
    <w:rsid w:val="00A00EF1"/>
    <w:pPr>
      <w:numPr>
        <w:ilvl w:val="2"/>
        <w:numId w:val="2"/>
      </w:numPr>
      <w:spacing w:before="240"/>
      <w:jc w:val="left"/>
    </w:pPr>
    <w:rPr>
      <w:rFonts w:ascii="Times New Roman" w:hAnsi="Times New Roman"/>
      <w:i/>
      <w:iCs/>
      <w:lang w:val="en-GB" w:eastAsia="en-US"/>
    </w:rPr>
  </w:style>
  <w:style w:type="paragraph" w:customStyle="1" w:styleId="icsmtablecaption">
    <w:name w:val="icsm_tablecaption"/>
    <w:basedOn w:val="Standard"/>
    <w:uiPriority w:val="99"/>
    <w:rsid w:val="00A00EF1"/>
    <w:pPr>
      <w:spacing w:after="80"/>
      <w:ind w:firstLine="0"/>
      <w:jc w:val="left"/>
    </w:pPr>
    <w:rPr>
      <w:rFonts w:ascii="Times New Roman" w:hAnsi="Times New Roman"/>
      <w:sz w:val="16"/>
      <w:szCs w:val="16"/>
      <w:lang w:val="en-GB" w:eastAsia="en-US"/>
    </w:rPr>
  </w:style>
  <w:style w:type="paragraph" w:customStyle="1" w:styleId="icsmfigurecaption">
    <w:name w:val="icsm_figurecaption"/>
    <w:basedOn w:val="Standard"/>
    <w:uiPriority w:val="99"/>
    <w:rsid w:val="00A00EF1"/>
    <w:pPr>
      <w:spacing w:before="200" w:after="240"/>
      <w:ind w:firstLine="0"/>
      <w:jc w:val="center"/>
    </w:pPr>
    <w:rPr>
      <w:rFonts w:ascii="Times New Roman" w:hAnsi="Times New Roman"/>
      <w:sz w:val="16"/>
      <w:szCs w:val="16"/>
      <w:lang w:val="en-GB" w:eastAsia="en-US"/>
    </w:rPr>
  </w:style>
  <w:style w:type="character" w:customStyle="1" w:styleId="KommentartextZchn">
    <w:name w:val="Kommentartext Zchn"/>
    <w:basedOn w:val="Absatz-Standardschriftart"/>
    <w:link w:val="Kommentartext"/>
    <w:uiPriority w:val="99"/>
    <w:semiHidden/>
    <w:locked/>
    <w:rsid w:val="00A00EF1"/>
    <w:rPr>
      <w:rFonts w:ascii="Times" w:hAnsi="Times"/>
      <w:lang w:val="en-US" w:eastAsia="de-DE"/>
    </w:rPr>
  </w:style>
  <w:style w:type="paragraph" w:customStyle="1" w:styleId="icsmreferences">
    <w:name w:val="icsm_references"/>
    <w:basedOn w:val="Standard"/>
    <w:uiPriority w:val="99"/>
    <w:rsid w:val="005D7E20"/>
    <w:pPr>
      <w:ind w:left="240" w:hanging="240"/>
      <w:jc w:val="left"/>
    </w:pPr>
    <w:rPr>
      <w:rFonts w:ascii="Times New Roman" w:hAnsi="Times New Roman"/>
      <w:sz w:val="16"/>
      <w:szCs w:val="16"/>
      <w:lang w:val="en-GB" w:eastAsia="en-US"/>
    </w:rPr>
  </w:style>
  <w:style w:type="paragraph" w:customStyle="1" w:styleId="References">
    <w:name w:val="References"/>
    <w:basedOn w:val="Standard"/>
    <w:uiPriority w:val="99"/>
    <w:rsid w:val="005D7E20"/>
    <w:pPr>
      <w:numPr>
        <w:numId w:val="3"/>
      </w:numPr>
      <w:spacing w:after="80"/>
      <w:jc w:val="left"/>
    </w:pPr>
    <w:rPr>
      <w:rFonts w:ascii="Times New Roman" w:hAnsi="Times New Roman"/>
      <w:sz w:val="18"/>
      <w:szCs w:val="18"/>
      <w:lang w:eastAsia="en-US"/>
    </w:rPr>
  </w:style>
  <w:style w:type="character" w:customStyle="1" w:styleId="mediumb-text">
    <w:name w:val="mediumb-text"/>
    <w:basedOn w:val="Absatz-Standardschriftart"/>
    <w:uiPriority w:val="99"/>
    <w:rsid w:val="005D7E20"/>
  </w:style>
  <w:style w:type="character" w:customStyle="1" w:styleId="pubtitle">
    <w:name w:val="pubtitle"/>
    <w:basedOn w:val="Absatz-Standardschriftart"/>
    <w:uiPriority w:val="99"/>
    <w:rsid w:val="005D7E20"/>
  </w:style>
  <w:style w:type="character" w:styleId="Hervorhebung">
    <w:name w:val="Emphasis"/>
    <w:basedOn w:val="Absatz-Standardschriftart"/>
    <w:uiPriority w:val="99"/>
    <w:qFormat/>
    <w:rsid w:val="005D7E20"/>
    <w:rPr>
      <w:i/>
      <w:iCs/>
    </w:rPr>
  </w:style>
  <w:style w:type="paragraph" w:customStyle="1" w:styleId="icsmtabletext">
    <w:name w:val="icsm_tabletext"/>
    <w:basedOn w:val="icsmbodytext"/>
    <w:uiPriority w:val="99"/>
    <w:rsid w:val="00C27B9E"/>
    <w:pPr>
      <w:spacing w:before="40"/>
      <w:ind w:firstLine="0"/>
      <w:jc w:val="left"/>
    </w:pPr>
    <w:rPr>
      <w:sz w:val="16"/>
      <w:szCs w:val="16"/>
    </w:rPr>
  </w:style>
  <w:style w:type="table" w:styleId="Tabellenraster">
    <w:name w:val="Table Grid"/>
    <w:basedOn w:val="NormaleTabelle"/>
    <w:uiPriority w:val="39"/>
    <w:rsid w:val="00C27B9E"/>
    <w:rPr>
      <w:rFonts w:ascii="Times" w:hAnsi="Times" w:cs="Times"/>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sid w:val="007F37DF"/>
    <w:rPr>
      <w:color w:val="808080"/>
    </w:rPr>
  </w:style>
  <w:style w:type="paragraph" w:styleId="berarbeitung">
    <w:name w:val="Revision"/>
    <w:hidden/>
    <w:uiPriority w:val="99"/>
    <w:semiHidden/>
    <w:rsid w:val="000A60D8"/>
    <w:rPr>
      <w:rFonts w:ascii="Times" w:hAnsi="Times"/>
      <w:lang w:val="en-US" w:eastAsia="de-DE"/>
    </w:rPr>
  </w:style>
  <w:style w:type="table" w:styleId="TabelleKlassisch1">
    <w:name w:val="Table Classic 1"/>
    <w:basedOn w:val="NormaleTabelle"/>
    <w:rsid w:val="00CA6EFC"/>
    <w:pPr>
      <w:ind w:firstLine="227"/>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Listenabsatz">
    <w:name w:val="List Paragraph"/>
    <w:basedOn w:val="Standard"/>
    <w:uiPriority w:val="34"/>
    <w:qFormat/>
    <w:rsid w:val="00F2360F"/>
    <w:pPr>
      <w:ind w:left="720"/>
      <w:contextualSpacing/>
    </w:pPr>
  </w:style>
  <w:style w:type="paragraph" w:customStyle="1" w:styleId="Abstract0">
    <w:name w:val="Abstract"/>
    <w:basedOn w:val="heading1"/>
    <w:link w:val="AbstractChar"/>
    <w:rsid w:val="003B3D54"/>
    <w:rPr>
      <w:lang w:val="en-GB"/>
    </w:rPr>
  </w:style>
  <w:style w:type="paragraph" w:customStyle="1" w:styleId="Sectionheading">
    <w:name w:val="Section heading"/>
    <w:basedOn w:val="heading1"/>
    <w:link w:val="SectionheadingChar"/>
    <w:qFormat/>
    <w:rsid w:val="009548A3"/>
    <w:pPr>
      <w:numPr>
        <w:numId w:val="4"/>
      </w:numPr>
    </w:pPr>
    <w:rPr>
      <w:lang w:val="en-GB"/>
    </w:rPr>
  </w:style>
  <w:style w:type="character" w:customStyle="1" w:styleId="heading1Char">
    <w:name w:val="heading1 Char"/>
    <w:basedOn w:val="Absatz-Standardschriftart"/>
    <w:link w:val="heading1"/>
    <w:rsid w:val="003B3D54"/>
    <w:rPr>
      <w:rFonts w:ascii="Times" w:hAnsi="Times"/>
      <w:b/>
      <w:sz w:val="24"/>
      <w:lang w:val="en-US" w:eastAsia="de-DE"/>
    </w:rPr>
  </w:style>
  <w:style w:type="character" w:customStyle="1" w:styleId="AbstractChar">
    <w:name w:val="Abstract Char"/>
    <w:basedOn w:val="heading1Char"/>
    <w:link w:val="Abstract0"/>
    <w:rsid w:val="003B3D54"/>
    <w:rPr>
      <w:rFonts w:ascii="Times" w:hAnsi="Times"/>
      <w:b/>
      <w:sz w:val="24"/>
      <w:lang w:val="en-US" w:eastAsia="de-DE"/>
    </w:rPr>
  </w:style>
  <w:style w:type="paragraph" w:customStyle="1" w:styleId="Subsectionheading">
    <w:name w:val="Subsection heading"/>
    <w:basedOn w:val="heading1"/>
    <w:link w:val="SubsectionheadingChar"/>
    <w:qFormat/>
    <w:rsid w:val="009548A3"/>
    <w:pPr>
      <w:numPr>
        <w:ilvl w:val="1"/>
        <w:numId w:val="4"/>
      </w:numPr>
    </w:pPr>
    <w:rPr>
      <w:b w:val="0"/>
      <w:i/>
      <w:lang w:val="en-GB"/>
    </w:rPr>
  </w:style>
  <w:style w:type="character" w:customStyle="1" w:styleId="SectionheadingChar">
    <w:name w:val="Section heading Char"/>
    <w:basedOn w:val="heading1Char"/>
    <w:link w:val="Sectionheading"/>
    <w:rsid w:val="003B3D54"/>
    <w:rPr>
      <w:rFonts w:asciiTheme="minorHAnsi" w:hAnsiTheme="minorHAnsi"/>
      <w:b/>
      <w:sz w:val="24"/>
      <w:lang w:val="en-US" w:eastAsia="de-DE"/>
    </w:rPr>
  </w:style>
  <w:style w:type="paragraph" w:customStyle="1" w:styleId="HeaderNonumbers">
    <w:name w:val="Header (No numbers)"/>
    <w:basedOn w:val="heading1"/>
    <w:link w:val="HeaderNonumbersChar"/>
    <w:qFormat/>
    <w:rsid w:val="002D5341"/>
    <w:rPr>
      <w:lang w:val="en-GB"/>
    </w:rPr>
  </w:style>
  <w:style w:type="character" w:customStyle="1" w:styleId="SubsectionheadingChar">
    <w:name w:val="Subsection heading Char"/>
    <w:basedOn w:val="heading1Char"/>
    <w:link w:val="Subsectionheading"/>
    <w:rsid w:val="003B3D54"/>
    <w:rPr>
      <w:rFonts w:asciiTheme="minorHAnsi" w:hAnsiTheme="minorHAnsi"/>
      <w:b w:val="0"/>
      <w:i/>
      <w:sz w:val="24"/>
      <w:lang w:val="en-US" w:eastAsia="de-DE"/>
    </w:rPr>
  </w:style>
  <w:style w:type="paragraph" w:customStyle="1" w:styleId="ManuscriptTitle">
    <w:name w:val="Manuscript Title"/>
    <w:basedOn w:val="Title1"/>
    <w:link w:val="ManuscriptTitleChar"/>
    <w:qFormat/>
    <w:rsid w:val="002D5341"/>
    <w:rPr>
      <w:lang w:val="en-GB"/>
    </w:rPr>
  </w:style>
  <w:style w:type="character" w:customStyle="1" w:styleId="HeaderNonumbersChar">
    <w:name w:val="Header (No numbers) Char"/>
    <w:basedOn w:val="heading1Char"/>
    <w:link w:val="HeaderNonumbers"/>
    <w:rsid w:val="002D5341"/>
    <w:rPr>
      <w:rFonts w:asciiTheme="minorHAnsi" w:hAnsiTheme="minorHAnsi"/>
      <w:b/>
      <w:sz w:val="24"/>
      <w:lang w:val="en-US" w:eastAsia="de-DE"/>
    </w:rPr>
  </w:style>
  <w:style w:type="character" w:customStyle="1" w:styleId="berschrift1Zchn">
    <w:name w:val="Überschrift 1 Zchn"/>
    <w:basedOn w:val="Absatz-Standardschriftart"/>
    <w:link w:val="berschrift1"/>
    <w:uiPriority w:val="9"/>
    <w:rsid w:val="00271769"/>
    <w:rPr>
      <w:rFonts w:ascii="Times" w:hAnsi="Times"/>
      <w:b/>
      <w:sz w:val="28"/>
      <w:lang w:val="en-US" w:eastAsia="de-DE"/>
    </w:rPr>
  </w:style>
  <w:style w:type="character" w:customStyle="1" w:styleId="Title1Char">
    <w:name w:val="Title1 Char"/>
    <w:basedOn w:val="Absatz-Standardschriftart"/>
    <w:link w:val="Title1"/>
    <w:rsid w:val="00271769"/>
    <w:rPr>
      <w:rFonts w:ascii="Times" w:hAnsi="Times"/>
      <w:b/>
      <w:sz w:val="28"/>
      <w:lang w:val="en-US" w:eastAsia="de-DE"/>
    </w:rPr>
  </w:style>
  <w:style w:type="character" w:customStyle="1" w:styleId="ManuscriptTitleChar">
    <w:name w:val="Manuscript Title Char"/>
    <w:basedOn w:val="Title1Char"/>
    <w:link w:val="ManuscriptTitle"/>
    <w:rsid w:val="002D5341"/>
    <w:rPr>
      <w:rFonts w:asciiTheme="minorHAnsi" w:hAnsiTheme="minorHAnsi"/>
      <w:b/>
      <w:sz w:val="28"/>
      <w:lang w:val="en-US" w:eastAsia="de-DE"/>
    </w:rPr>
  </w:style>
  <w:style w:type="character" w:styleId="Zeilennummer">
    <w:name w:val="line number"/>
    <w:basedOn w:val="Absatz-Standardschriftart"/>
    <w:unhideWhenUsed/>
    <w:rsid w:val="00D81DD1"/>
    <w:rPr>
      <w:sz w:val="16"/>
    </w:rPr>
  </w:style>
  <w:style w:type="character" w:customStyle="1" w:styleId="UnresolvedMention1">
    <w:name w:val="Unresolved Mention1"/>
    <w:basedOn w:val="Absatz-Standardschriftart"/>
    <w:rsid w:val="005B5B75"/>
    <w:rPr>
      <w:color w:val="605E5C"/>
      <w:shd w:val="clear" w:color="auto" w:fill="E1DFDD"/>
    </w:rPr>
  </w:style>
  <w:style w:type="paragraph" w:styleId="Literaturverzeichnis">
    <w:name w:val="Bibliography"/>
    <w:basedOn w:val="Standard"/>
    <w:next w:val="Standard"/>
    <w:uiPriority w:val="37"/>
    <w:unhideWhenUsed/>
    <w:rsid w:val="004051E9"/>
    <w:pPr>
      <w:tabs>
        <w:tab w:val="left" w:pos="504"/>
      </w:tabs>
      <w:ind w:left="504" w:hanging="504"/>
    </w:pPr>
  </w:style>
  <w:style w:type="paragraph" w:styleId="KeinLeerraum">
    <w:name w:val="No Spacing"/>
    <w:uiPriority w:val="1"/>
    <w:qFormat/>
    <w:rsid w:val="008D38F7"/>
    <w:pPr>
      <w:ind w:firstLine="227"/>
      <w:jc w:val="both"/>
    </w:pPr>
    <w:rPr>
      <w:rFonts w:asciiTheme="minorHAnsi" w:hAnsiTheme="minorHAnsi"/>
      <w:lang w:val="en-US" w:eastAsia="de-DE"/>
    </w:rPr>
  </w:style>
  <w:style w:type="paragraph" w:customStyle="1" w:styleId="SubHeading">
    <w:name w:val="SubHeading"/>
    <w:basedOn w:val="Subsectionheading"/>
    <w:link w:val="SubHeadingChar"/>
    <w:qFormat/>
    <w:rsid w:val="00D72B2C"/>
    <w:pPr>
      <w:numPr>
        <w:ilvl w:val="0"/>
        <w:numId w:val="0"/>
      </w:numPr>
    </w:pPr>
  </w:style>
  <w:style w:type="character" w:customStyle="1" w:styleId="berschrift2Zchn">
    <w:name w:val="Überschrift 2 Zchn"/>
    <w:basedOn w:val="Absatz-Standardschriftart"/>
    <w:link w:val="berschrift2"/>
    <w:rsid w:val="004723A0"/>
    <w:rPr>
      <w:rFonts w:asciiTheme="minorHAnsi" w:hAnsiTheme="minorHAnsi"/>
      <w:b/>
      <w:lang w:val="en-US" w:eastAsia="de-DE"/>
    </w:rPr>
  </w:style>
  <w:style w:type="character" w:customStyle="1" w:styleId="SubHeadingChar">
    <w:name w:val="SubHeading Char"/>
    <w:basedOn w:val="SubsectionheadingChar"/>
    <w:link w:val="SubHeading"/>
    <w:rsid w:val="00D72B2C"/>
    <w:rPr>
      <w:rFonts w:asciiTheme="minorHAnsi" w:hAnsiTheme="minorHAnsi"/>
      <w:b w:val="0"/>
      <w:i/>
      <w:sz w:val="24"/>
      <w:lang w:val="en-US" w:eastAsia="de-DE"/>
    </w:rPr>
  </w:style>
  <w:style w:type="character" w:customStyle="1" w:styleId="berschrift3Zchn">
    <w:name w:val="Überschrift 3 Zchn"/>
    <w:basedOn w:val="Absatz-Standardschriftart"/>
    <w:link w:val="berschrift3"/>
    <w:rsid w:val="004723A0"/>
    <w:rPr>
      <w:rFonts w:asciiTheme="minorHAnsi" w:hAnsiTheme="minorHAnsi"/>
      <w:b/>
      <w:lang w:val="en-US" w:eastAsia="de-DE"/>
    </w:rPr>
  </w:style>
  <w:style w:type="character" w:customStyle="1" w:styleId="berschrift4Zchn">
    <w:name w:val="Überschrift 4 Zchn"/>
    <w:basedOn w:val="Absatz-Standardschriftart"/>
    <w:link w:val="berschrift4"/>
    <w:rsid w:val="004723A0"/>
    <w:rPr>
      <w:rFonts w:ascii="Arial" w:hAnsi="Arial"/>
      <w:b/>
      <w:sz w:val="24"/>
      <w:lang w:val="en-US" w:eastAsia="de-DE"/>
    </w:rPr>
  </w:style>
  <w:style w:type="character" w:customStyle="1" w:styleId="berschrift5Zchn">
    <w:name w:val="Überschrift 5 Zchn"/>
    <w:basedOn w:val="Absatz-Standardschriftart"/>
    <w:link w:val="berschrift5"/>
    <w:rsid w:val="004723A0"/>
    <w:rPr>
      <w:rFonts w:ascii="Arial" w:hAnsi="Arial"/>
      <w:sz w:val="22"/>
      <w:lang w:val="en-US" w:eastAsia="de-DE"/>
    </w:rPr>
  </w:style>
  <w:style w:type="character" w:customStyle="1" w:styleId="berschrift6Zchn">
    <w:name w:val="Überschrift 6 Zchn"/>
    <w:basedOn w:val="Absatz-Standardschriftart"/>
    <w:link w:val="berschrift6"/>
    <w:rsid w:val="004723A0"/>
    <w:rPr>
      <w:i/>
      <w:sz w:val="22"/>
      <w:lang w:val="en-US" w:eastAsia="de-DE"/>
    </w:rPr>
  </w:style>
  <w:style w:type="character" w:customStyle="1" w:styleId="berschrift7Zchn">
    <w:name w:val="Überschrift 7 Zchn"/>
    <w:basedOn w:val="Absatz-Standardschriftart"/>
    <w:link w:val="berschrift7"/>
    <w:rsid w:val="004723A0"/>
    <w:rPr>
      <w:rFonts w:ascii="Arial" w:hAnsi="Arial"/>
      <w:lang w:val="en-US" w:eastAsia="de-DE"/>
    </w:rPr>
  </w:style>
  <w:style w:type="character" w:customStyle="1" w:styleId="berschrift8Zchn">
    <w:name w:val="Überschrift 8 Zchn"/>
    <w:basedOn w:val="Absatz-Standardschriftart"/>
    <w:link w:val="berschrift8"/>
    <w:rsid w:val="004723A0"/>
    <w:rPr>
      <w:rFonts w:ascii="Arial" w:hAnsi="Arial"/>
      <w:i/>
      <w:lang w:val="en-US" w:eastAsia="de-DE"/>
    </w:rPr>
  </w:style>
  <w:style w:type="character" w:customStyle="1" w:styleId="berschrift9Zchn">
    <w:name w:val="Überschrift 9 Zchn"/>
    <w:basedOn w:val="Absatz-Standardschriftart"/>
    <w:link w:val="berschrift9"/>
    <w:rsid w:val="004723A0"/>
    <w:rPr>
      <w:rFonts w:ascii="Arial" w:hAnsi="Arial"/>
      <w:b/>
      <w:i/>
      <w:sz w:val="18"/>
      <w:lang w:val="en-US" w:eastAsia="de-DE"/>
    </w:rPr>
  </w:style>
  <w:style w:type="character" w:customStyle="1" w:styleId="KopfzeileZchn">
    <w:name w:val="Kopfzeile Zchn"/>
    <w:basedOn w:val="Absatz-Standardschriftart"/>
    <w:link w:val="Kopfzeile"/>
    <w:rsid w:val="004723A0"/>
    <w:rPr>
      <w:rFonts w:asciiTheme="minorHAnsi" w:hAnsiTheme="minorHAnsi"/>
      <w:lang w:val="en-US" w:eastAsia="de-DE"/>
    </w:rPr>
  </w:style>
  <w:style w:type="character" w:customStyle="1" w:styleId="FuzeileZchn">
    <w:name w:val="Fußzeile Zchn"/>
    <w:basedOn w:val="Absatz-Standardschriftart"/>
    <w:link w:val="Fuzeile"/>
    <w:uiPriority w:val="99"/>
    <w:rsid w:val="004723A0"/>
    <w:rPr>
      <w:rFonts w:asciiTheme="minorHAnsi" w:hAnsiTheme="minorHAnsi"/>
      <w:lang w:val="en-US" w:eastAsia="de-DE"/>
    </w:rPr>
  </w:style>
  <w:style w:type="character" w:customStyle="1" w:styleId="FunotentextZchn">
    <w:name w:val="Fußnotentext Zchn"/>
    <w:basedOn w:val="Absatz-Standardschriftart"/>
    <w:link w:val="Funotentext"/>
    <w:semiHidden/>
    <w:rsid w:val="004723A0"/>
    <w:rPr>
      <w:rFonts w:asciiTheme="minorHAnsi" w:hAnsiTheme="minorHAnsi"/>
      <w:sz w:val="18"/>
      <w:lang w:val="en-US" w:eastAsia="de-DE"/>
    </w:rPr>
  </w:style>
  <w:style w:type="character" w:customStyle="1" w:styleId="KommentarthemaZchn">
    <w:name w:val="Kommentarthema Zchn"/>
    <w:basedOn w:val="KommentartextZchn"/>
    <w:link w:val="Kommentarthema"/>
    <w:semiHidden/>
    <w:rsid w:val="004723A0"/>
    <w:rPr>
      <w:rFonts w:asciiTheme="minorHAnsi" w:hAnsiTheme="minorHAnsi"/>
      <w:b/>
      <w:bCs/>
      <w:lang w:val="en-US" w:eastAsia="de-DE"/>
    </w:rPr>
  </w:style>
  <w:style w:type="character" w:customStyle="1" w:styleId="SprechblasentextZchn">
    <w:name w:val="Sprechblasentext Zchn"/>
    <w:basedOn w:val="Absatz-Standardschriftart"/>
    <w:link w:val="Sprechblasentext"/>
    <w:semiHidden/>
    <w:rsid w:val="004723A0"/>
    <w:rPr>
      <w:rFonts w:ascii="Tahoma" w:hAnsi="Tahoma" w:cs="Tahoma"/>
      <w:sz w:val="16"/>
      <w:szCs w:val="16"/>
      <w:lang w:val="en-US" w:eastAsia="de-DE"/>
    </w:rPr>
  </w:style>
  <w:style w:type="character" w:styleId="BesuchterLink">
    <w:name w:val="FollowedHyperlink"/>
    <w:basedOn w:val="Absatz-Standardschriftart"/>
    <w:rsid w:val="00A45AF9"/>
    <w:rPr>
      <w:color w:val="800080" w:themeColor="followedHyperlink"/>
      <w:u w:val="single"/>
    </w:rPr>
  </w:style>
  <w:style w:type="paragraph" w:styleId="Aufzhlungszeichen">
    <w:name w:val="List Bullet"/>
    <w:basedOn w:val="Standard"/>
    <w:unhideWhenUsed/>
    <w:rsid w:val="00F37970"/>
    <w:pPr>
      <w:numPr>
        <w:numId w:val="6"/>
      </w:numPr>
      <w:contextualSpacing/>
    </w:pPr>
  </w:style>
  <w:style w:type="paragraph" w:customStyle="1" w:styleId="Table">
    <w:name w:val="Table"/>
    <w:basedOn w:val="Standard"/>
    <w:link w:val="TableChar"/>
    <w:qFormat/>
    <w:rsid w:val="006B5571"/>
    <w:rPr>
      <w:rFonts w:cstheme="minorHAnsi"/>
    </w:rPr>
  </w:style>
  <w:style w:type="character" w:customStyle="1" w:styleId="TableChar">
    <w:name w:val="Table Char"/>
    <w:basedOn w:val="Absatz-Standardschriftart"/>
    <w:link w:val="Table"/>
    <w:rsid w:val="006B5571"/>
    <w:rPr>
      <w:rFonts w:asciiTheme="minorHAnsi" w:hAnsiTheme="minorHAnsi" w:cstheme="minorHAnsi"/>
      <w:lang w:val="en-US" w:eastAsia="de-DE"/>
    </w:rPr>
  </w:style>
  <w:style w:type="table" w:styleId="Gitternetztabelle5dunkelAkzent1">
    <w:name w:val="Grid Table 5 Dark Accent 1"/>
    <w:basedOn w:val="NormaleTabelle"/>
    <w:uiPriority w:val="50"/>
    <w:rsid w:val="007775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netztabelle5dunkelAkzent5">
    <w:name w:val="Grid Table 5 Dark Accent 5"/>
    <w:basedOn w:val="NormaleTabelle"/>
    <w:uiPriority w:val="50"/>
    <w:rsid w:val="007775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lemithellemGitternetz">
    <w:name w:val="Grid Table Light"/>
    <w:basedOn w:val="NormaleTabelle"/>
    <w:rsid w:val="005C423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Standard"/>
    <w:link w:val="TableTextChar"/>
    <w:qFormat/>
    <w:rsid w:val="00776274"/>
    <w:pPr>
      <w:ind w:firstLine="0"/>
      <w:jc w:val="left"/>
    </w:pPr>
    <w:rPr>
      <w:sz w:val="18"/>
      <w:szCs w:val="18"/>
    </w:rPr>
  </w:style>
  <w:style w:type="character" w:customStyle="1" w:styleId="TableTextChar">
    <w:name w:val="Table Text Char"/>
    <w:basedOn w:val="Absatz-Standardschriftart"/>
    <w:link w:val="TableText"/>
    <w:rsid w:val="00776274"/>
    <w:rPr>
      <w:rFonts w:asciiTheme="minorHAnsi" w:hAnsiTheme="minorHAnsi"/>
      <w:sz w:val="18"/>
      <w:szCs w:val="18"/>
      <w:lang w:val="en-US" w:eastAsia="de-DE"/>
    </w:rPr>
  </w:style>
  <w:style w:type="character" w:styleId="Fett">
    <w:name w:val="Strong"/>
    <w:basedOn w:val="Absatz-Standardschriftart"/>
    <w:uiPriority w:val="22"/>
    <w:qFormat/>
    <w:rsid w:val="009B5FBB"/>
    <w:rPr>
      <w:b/>
      <w:bCs/>
    </w:rPr>
  </w:style>
  <w:style w:type="paragraph" w:styleId="Abbildungsverzeichnis">
    <w:name w:val="table of figures"/>
    <w:basedOn w:val="Standard"/>
    <w:next w:val="Standard"/>
    <w:uiPriority w:val="99"/>
    <w:unhideWhenUsed/>
    <w:rsid w:val="00FC7AA4"/>
  </w:style>
  <w:style w:type="character" w:customStyle="1" w:styleId="UnresolvedMention2">
    <w:name w:val="Unresolved Mention2"/>
    <w:basedOn w:val="Absatz-Standardschriftart"/>
    <w:uiPriority w:val="99"/>
    <w:semiHidden/>
    <w:unhideWhenUsed/>
    <w:rsid w:val="001B6DDD"/>
    <w:rPr>
      <w:color w:val="605E5C"/>
      <w:shd w:val="clear" w:color="auto" w:fill="E1DFDD"/>
    </w:rPr>
  </w:style>
  <w:style w:type="character" w:customStyle="1" w:styleId="normaltextrun">
    <w:name w:val="normaltextrun"/>
    <w:basedOn w:val="Absatz-Standardschriftart"/>
    <w:rsid w:val="00AC40B4"/>
  </w:style>
  <w:style w:type="character" w:customStyle="1" w:styleId="eop">
    <w:name w:val="eop"/>
    <w:basedOn w:val="Absatz-Standardschriftart"/>
    <w:rsid w:val="00AC40B4"/>
  </w:style>
  <w:style w:type="paragraph" w:customStyle="1" w:styleId="paragraph">
    <w:name w:val="paragraph"/>
    <w:basedOn w:val="Standard"/>
    <w:rsid w:val="00AC40B4"/>
    <w:pPr>
      <w:spacing w:before="100" w:beforeAutospacing="1" w:after="100" w:afterAutospacing="1"/>
      <w:ind w:firstLine="0"/>
      <w:jc w:val="left"/>
    </w:pPr>
    <w:rPr>
      <w:rFonts w:ascii="Times New Roman" w:hAnsi="Times New Roman"/>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1800">
      <w:bodyDiv w:val="1"/>
      <w:marLeft w:val="0"/>
      <w:marRight w:val="0"/>
      <w:marTop w:val="0"/>
      <w:marBottom w:val="0"/>
      <w:divBdr>
        <w:top w:val="none" w:sz="0" w:space="0" w:color="auto"/>
        <w:left w:val="none" w:sz="0" w:space="0" w:color="auto"/>
        <w:bottom w:val="none" w:sz="0" w:space="0" w:color="auto"/>
        <w:right w:val="none" w:sz="0" w:space="0" w:color="auto"/>
      </w:divBdr>
    </w:div>
    <w:div w:id="4942782">
      <w:bodyDiv w:val="1"/>
      <w:marLeft w:val="0"/>
      <w:marRight w:val="0"/>
      <w:marTop w:val="0"/>
      <w:marBottom w:val="0"/>
      <w:divBdr>
        <w:top w:val="none" w:sz="0" w:space="0" w:color="auto"/>
        <w:left w:val="none" w:sz="0" w:space="0" w:color="auto"/>
        <w:bottom w:val="none" w:sz="0" w:space="0" w:color="auto"/>
        <w:right w:val="none" w:sz="0" w:space="0" w:color="auto"/>
      </w:divBdr>
    </w:div>
    <w:div w:id="5253865">
      <w:bodyDiv w:val="1"/>
      <w:marLeft w:val="0"/>
      <w:marRight w:val="0"/>
      <w:marTop w:val="0"/>
      <w:marBottom w:val="0"/>
      <w:divBdr>
        <w:top w:val="none" w:sz="0" w:space="0" w:color="auto"/>
        <w:left w:val="none" w:sz="0" w:space="0" w:color="auto"/>
        <w:bottom w:val="none" w:sz="0" w:space="0" w:color="auto"/>
        <w:right w:val="none" w:sz="0" w:space="0" w:color="auto"/>
      </w:divBdr>
    </w:div>
    <w:div w:id="5910289">
      <w:bodyDiv w:val="1"/>
      <w:marLeft w:val="0"/>
      <w:marRight w:val="0"/>
      <w:marTop w:val="0"/>
      <w:marBottom w:val="0"/>
      <w:divBdr>
        <w:top w:val="none" w:sz="0" w:space="0" w:color="auto"/>
        <w:left w:val="none" w:sz="0" w:space="0" w:color="auto"/>
        <w:bottom w:val="none" w:sz="0" w:space="0" w:color="auto"/>
        <w:right w:val="none" w:sz="0" w:space="0" w:color="auto"/>
      </w:divBdr>
    </w:div>
    <w:div w:id="6177440">
      <w:bodyDiv w:val="1"/>
      <w:marLeft w:val="0"/>
      <w:marRight w:val="0"/>
      <w:marTop w:val="0"/>
      <w:marBottom w:val="0"/>
      <w:divBdr>
        <w:top w:val="none" w:sz="0" w:space="0" w:color="auto"/>
        <w:left w:val="none" w:sz="0" w:space="0" w:color="auto"/>
        <w:bottom w:val="none" w:sz="0" w:space="0" w:color="auto"/>
        <w:right w:val="none" w:sz="0" w:space="0" w:color="auto"/>
      </w:divBdr>
    </w:div>
    <w:div w:id="8528842">
      <w:bodyDiv w:val="1"/>
      <w:marLeft w:val="0"/>
      <w:marRight w:val="0"/>
      <w:marTop w:val="0"/>
      <w:marBottom w:val="0"/>
      <w:divBdr>
        <w:top w:val="none" w:sz="0" w:space="0" w:color="auto"/>
        <w:left w:val="none" w:sz="0" w:space="0" w:color="auto"/>
        <w:bottom w:val="none" w:sz="0" w:space="0" w:color="auto"/>
        <w:right w:val="none" w:sz="0" w:space="0" w:color="auto"/>
      </w:divBdr>
    </w:div>
    <w:div w:id="10449202">
      <w:bodyDiv w:val="1"/>
      <w:marLeft w:val="0"/>
      <w:marRight w:val="0"/>
      <w:marTop w:val="0"/>
      <w:marBottom w:val="0"/>
      <w:divBdr>
        <w:top w:val="none" w:sz="0" w:space="0" w:color="auto"/>
        <w:left w:val="none" w:sz="0" w:space="0" w:color="auto"/>
        <w:bottom w:val="none" w:sz="0" w:space="0" w:color="auto"/>
        <w:right w:val="none" w:sz="0" w:space="0" w:color="auto"/>
      </w:divBdr>
    </w:div>
    <w:div w:id="11344978">
      <w:bodyDiv w:val="1"/>
      <w:marLeft w:val="0"/>
      <w:marRight w:val="0"/>
      <w:marTop w:val="0"/>
      <w:marBottom w:val="0"/>
      <w:divBdr>
        <w:top w:val="none" w:sz="0" w:space="0" w:color="auto"/>
        <w:left w:val="none" w:sz="0" w:space="0" w:color="auto"/>
        <w:bottom w:val="none" w:sz="0" w:space="0" w:color="auto"/>
        <w:right w:val="none" w:sz="0" w:space="0" w:color="auto"/>
      </w:divBdr>
    </w:div>
    <w:div w:id="14036961">
      <w:bodyDiv w:val="1"/>
      <w:marLeft w:val="0"/>
      <w:marRight w:val="0"/>
      <w:marTop w:val="0"/>
      <w:marBottom w:val="0"/>
      <w:divBdr>
        <w:top w:val="none" w:sz="0" w:space="0" w:color="auto"/>
        <w:left w:val="none" w:sz="0" w:space="0" w:color="auto"/>
        <w:bottom w:val="none" w:sz="0" w:space="0" w:color="auto"/>
        <w:right w:val="none" w:sz="0" w:space="0" w:color="auto"/>
      </w:divBdr>
    </w:div>
    <w:div w:id="16274867">
      <w:bodyDiv w:val="1"/>
      <w:marLeft w:val="0"/>
      <w:marRight w:val="0"/>
      <w:marTop w:val="0"/>
      <w:marBottom w:val="0"/>
      <w:divBdr>
        <w:top w:val="none" w:sz="0" w:space="0" w:color="auto"/>
        <w:left w:val="none" w:sz="0" w:space="0" w:color="auto"/>
        <w:bottom w:val="none" w:sz="0" w:space="0" w:color="auto"/>
        <w:right w:val="none" w:sz="0" w:space="0" w:color="auto"/>
      </w:divBdr>
    </w:div>
    <w:div w:id="19093142">
      <w:bodyDiv w:val="1"/>
      <w:marLeft w:val="0"/>
      <w:marRight w:val="0"/>
      <w:marTop w:val="0"/>
      <w:marBottom w:val="0"/>
      <w:divBdr>
        <w:top w:val="none" w:sz="0" w:space="0" w:color="auto"/>
        <w:left w:val="none" w:sz="0" w:space="0" w:color="auto"/>
        <w:bottom w:val="none" w:sz="0" w:space="0" w:color="auto"/>
        <w:right w:val="none" w:sz="0" w:space="0" w:color="auto"/>
      </w:divBdr>
    </w:div>
    <w:div w:id="21053581">
      <w:bodyDiv w:val="1"/>
      <w:marLeft w:val="0"/>
      <w:marRight w:val="0"/>
      <w:marTop w:val="0"/>
      <w:marBottom w:val="0"/>
      <w:divBdr>
        <w:top w:val="none" w:sz="0" w:space="0" w:color="auto"/>
        <w:left w:val="none" w:sz="0" w:space="0" w:color="auto"/>
        <w:bottom w:val="none" w:sz="0" w:space="0" w:color="auto"/>
        <w:right w:val="none" w:sz="0" w:space="0" w:color="auto"/>
      </w:divBdr>
    </w:div>
    <w:div w:id="22098042">
      <w:bodyDiv w:val="1"/>
      <w:marLeft w:val="0"/>
      <w:marRight w:val="0"/>
      <w:marTop w:val="0"/>
      <w:marBottom w:val="0"/>
      <w:divBdr>
        <w:top w:val="none" w:sz="0" w:space="0" w:color="auto"/>
        <w:left w:val="none" w:sz="0" w:space="0" w:color="auto"/>
        <w:bottom w:val="none" w:sz="0" w:space="0" w:color="auto"/>
        <w:right w:val="none" w:sz="0" w:space="0" w:color="auto"/>
      </w:divBdr>
    </w:div>
    <w:div w:id="25102576">
      <w:bodyDiv w:val="1"/>
      <w:marLeft w:val="0"/>
      <w:marRight w:val="0"/>
      <w:marTop w:val="0"/>
      <w:marBottom w:val="0"/>
      <w:divBdr>
        <w:top w:val="none" w:sz="0" w:space="0" w:color="auto"/>
        <w:left w:val="none" w:sz="0" w:space="0" w:color="auto"/>
        <w:bottom w:val="none" w:sz="0" w:space="0" w:color="auto"/>
        <w:right w:val="none" w:sz="0" w:space="0" w:color="auto"/>
      </w:divBdr>
    </w:div>
    <w:div w:id="25764095">
      <w:bodyDiv w:val="1"/>
      <w:marLeft w:val="0"/>
      <w:marRight w:val="0"/>
      <w:marTop w:val="0"/>
      <w:marBottom w:val="0"/>
      <w:divBdr>
        <w:top w:val="none" w:sz="0" w:space="0" w:color="auto"/>
        <w:left w:val="none" w:sz="0" w:space="0" w:color="auto"/>
        <w:bottom w:val="none" w:sz="0" w:space="0" w:color="auto"/>
        <w:right w:val="none" w:sz="0" w:space="0" w:color="auto"/>
      </w:divBdr>
    </w:div>
    <w:div w:id="31199170">
      <w:bodyDiv w:val="1"/>
      <w:marLeft w:val="0"/>
      <w:marRight w:val="0"/>
      <w:marTop w:val="0"/>
      <w:marBottom w:val="0"/>
      <w:divBdr>
        <w:top w:val="none" w:sz="0" w:space="0" w:color="auto"/>
        <w:left w:val="none" w:sz="0" w:space="0" w:color="auto"/>
        <w:bottom w:val="none" w:sz="0" w:space="0" w:color="auto"/>
        <w:right w:val="none" w:sz="0" w:space="0" w:color="auto"/>
      </w:divBdr>
    </w:div>
    <w:div w:id="32855189">
      <w:bodyDiv w:val="1"/>
      <w:marLeft w:val="0"/>
      <w:marRight w:val="0"/>
      <w:marTop w:val="0"/>
      <w:marBottom w:val="0"/>
      <w:divBdr>
        <w:top w:val="none" w:sz="0" w:space="0" w:color="auto"/>
        <w:left w:val="none" w:sz="0" w:space="0" w:color="auto"/>
        <w:bottom w:val="none" w:sz="0" w:space="0" w:color="auto"/>
        <w:right w:val="none" w:sz="0" w:space="0" w:color="auto"/>
      </w:divBdr>
    </w:div>
    <w:div w:id="34550417">
      <w:bodyDiv w:val="1"/>
      <w:marLeft w:val="0"/>
      <w:marRight w:val="0"/>
      <w:marTop w:val="0"/>
      <w:marBottom w:val="0"/>
      <w:divBdr>
        <w:top w:val="none" w:sz="0" w:space="0" w:color="auto"/>
        <w:left w:val="none" w:sz="0" w:space="0" w:color="auto"/>
        <w:bottom w:val="none" w:sz="0" w:space="0" w:color="auto"/>
        <w:right w:val="none" w:sz="0" w:space="0" w:color="auto"/>
      </w:divBdr>
    </w:div>
    <w:div w:id="34813281">
      <w:bodyDiv w:val="1"/>
      <w:marLeft w:val="0"/>
      <w:marRight w:val="0"/>
      <w:marTop w:val="0"/>
      <w:marBottom w:val="0"/>
      <w:divBdr>
        <w:top w:val="none" w:sz="0" w:space="0" w:color="auto"/>
        <w:left w:val="none" w:sz="0" w:space="0" w:color="auto"/>
        <w:bottom w:val="none" w:sz="0" w:space="0" w:color="auto"/>
        <w:right w:val="none" w:sz="0" w:space="0" w:color="auto"/>
      </w:divBdr>
    </w:div>
    <w:div w:id="36322645">
      <w:bodyDiv w:val="1"/>
      <w:marLeft w:val="0"/>
      <w:marRight w:val="0"/>
      <w:marTop w:val="0"/>
      <w:marBottom w:val="0"/>
      <w:divBdr>
        <w:top w:val="none" w:sz="0" w:space="0" w:color="auto"/>
        <w:left w:val="none" w:sz="0" w:space="0" w:color="auto"/>
        <w:bottom w:val="none" w:sz="0" w:space="0" w:color="auto"/>
        <w:right w:val="none" w:sz="0" w:space="0" w:color="auto"/>
      </w:divBdr>
    </w:div>
    <w:div w:id="36853878">
      <w:bodyDiv w:val="1"/>
      <w:marLeft w:val="0"/>
      <w:marRight w:val="0"/>
      <w:marTop w:val="0"/>
      <w:marBottom w:val="0"/>
      <w:divBdr>
        <w:top w:val="none" w:sz="0" w:space="0" w:color="auto"/>
        <w:left w:val="none" w:sz="0" w:space="0" w:color="auto"/>
        <w:bottom w:val="none" w:sz="0" w:space="0" w:color="auto"/>
        <w:right w:val="none" w:sz="0" w:space="0" w:color="auto"/>
      </w:divBdr>
    </w:div>
    <w:div w:id="38210231">
      <w:bodyDiv w:val="1"/>
      <w:marLeft w:val="0"/>
      <w:marRight w:val="0"/>
      <w:marTop w:val="0"/>
      <w:marBottom w:val="0"/>
      <w:divBdr>
        <w:top w:val="none" w:sz="0" w:space="0" w:color="auto"/>
        <w:left w:val="none" w:sz="0" w:space="0" w:color="auto"/>
        <w:bottom w:val="none" w:sz="0" w:space="0" w:color="auto"/>
        <w:right w:val="none" w:sz="0" w:space="0" w:color="auto"/>
      </w:divBdr>
    </w:div>
    <w:div w:id="42098306">
      <w:bodyDiv w:val="1"/>
      <w:marLeft w:val="0"/>
      <w:marRight w:val="0"/>
      <w:marTop w:val="0"/>
      <w:marBottom w:val="0"/>
      <w:divBdr>
        <w:top w:val="none" w:sz="0" w:space="0" w:color="auto"/>
        <w:left w:val="none" w:sz="0" w:space="0" w:color="auto"/>
        <w:bottom w:val="none" w:sz="0" w:space="0" w:color="auto"/>
        <w:right w:val="none" w:sz="0" w:space="0" w:color="auto"/>
      </w:divBdr>
    </w:div>
    <w:div w:id="43144405">
      <w:bodyDiv w:val="1"/>
      <w:marLeft w:val="0"/>
      <w:marRight w:val="0"/>
      <w:marTop w:val="0"/>
      <w:marBottom w:val="0"/>
      <w:divBdr>
        <w:top w:val="none" w:sz="0" w:space="0" w:color="auto"/>
        <w:left w:val="none" w:sz="0" w:space="0" w:color="auto"/>
        <w:bottom w:val="none" w:sz="0" w:space="0" w:color="auto"/>
        <w:right w:val="none" w:sz="0" w:space="0" w:color="auto"/>
      </w:divBdr>
    </w:div>
    <w:div w:id="46925947">
      <w:bodyDiv w:val="1"/>
      <w:marLeft w:val="0"/>
      <w:marRight w:val="0"/>
      <w:marTop w:val="0"/>
      <w:marBottom w:val="0"/>
      <w:divBdr>
        <w:top w:val="none" w:sz="0" w:space="0" w:color="auto"/>
        <w:left w:val="none" w:sz="0" w:space="0" w:color="auto"/>
        <w:bottom w:val="none" w:sz="0" w:space="0" w:color="auto"/>
        <w:right w:val="none" w:sz="0" w:space="0" w:color="auto"/>
      </w:divBdr>
    </w:div>
    <w:div w:id="47077389">
      <w:bodyDiv w:val="1"/>
      <w:marLeft w:val="0"/>
      <w:marRight w:val="0"/>
      <w:marTop w:val="0"/>
      <w:marBottom w:val="0"/>
      <w:divBdr>
        <w:top w:val="none" w:sz="0" w:space="0" w:color="auto"/>
        <w:left w:val="none" w:sz="0" w:space="0" w:color="auto"/>
        <w:bottom w:val="none" w:sz="0" w:space="0" w:color="auto"/>
        <w:right w:val="none" w:sz="0" w:space="0" w:color="auto"/>
      </w:divBdr>
    </w:div>
    <w:div w:id="52891388">
      <w:bodyDiv w:val="1"/>
      <w:marLeft w:val="0"/>
      <w:marRight w:val="0"/>
      <w:marTop w:val="0"/>
      <w:marBottom w:val="0"/>
      <w:divBdr>
        <w:top w:val="none" w:sz="0" w:space="0" w:color="auto"/>
        <w:left w:val="none" w:sz="0" w:space="0" w:color="auto"/>
        <w:bottom w:val="none" w:sz="0" w:space="0" w:color="auto"/>
        <w:right w:val="none" w:sz="0" w:space="0" w:color="auto"/>
      </w:divBdr>
    </w:div>
    <w:div w:id="54085548">
      <w:bodyDiv w:val="1"/>
      <w:marLeft w:val="0"/>
      <w:marRight w:val="0"/>
      <w:marTop w:val="0"/>
      <w:marBottom w:val="0"/>
      <w:divBdr>
        <w:top w:val="none" w:sz="0" w:space="0" w:color="auto"/>
        <w:left w:val="none" w:sz="0" w:space="0" w:color="auto"/>
        <w:bottom w:val="none" w:sz="0" w:space="0" w:color="auto"/>
        <w:right w:val="none" w:sz="0" w:space="0" w:color="auto"/>
      </w:divBdr>
    </w:div>
    <w:div w:id="55054117">
      <w:bodyDiv w:val="1"/>
      <w:marLeft w:val="0"/>
      <w:marRight w:val="0"/>
      <w:marTop w:val="0"/>
      <w:marBottom w:val="0"/>
      <w:divBdr>
        <w:top w:val="none" w:sz="0" w:space="0" w:color="auto"/>
        <w:left w:val="none" w:sz="0" w:space="0" w:color="auto"/>
        <w:bottom w:val="none" w:sz="0" w:space="0" w:color="auto"/>
        <w:right w:val="none" w:sz="0" w:space="0" w:color="auto"/>
      </w:divBdr>
    </w:div>
    <w:div w:id="55207755">
      <w:bodyDiv w:val="1"/>
      <w:marLeft w:val="0"/>
      <w:marRight w:val="0"/>
      <w:marTop w:val="0"/>
      <w:marBottom w:val="0"/>
      <w:divBdr>
        <w:top w:val="none" w:sz="0" w:space="0" w:color="auto"/>
        <w:left w:val="none" w:sz="0" w:space="0" w:color="auto"/>
        <w:bottom w:val="none" w:sz="0" w:space="0" w:color="auto"/>
        <w:right w:val="none" w:sz="0" w:space="0" w:color="auto"/>
      </w:divBdr>
    </w:div>
    <w:div w:id="59333941">
      <w:bodyDiv w:val="1"/>
      <w:marLeft w:val="0"/>
      <w:marRight w:val="0"/>
      <w:marTop w:val="0"/>
      <w:marBottom w:val="0"/>
      <w:divBdr>
        <w:top w:val="none" w:sz="0" w:space="0" w:color="auto"/>
        <w:left w:val="none" w:sz="0" w:space="0" w:color="auto"/>
        <w:bottom w:val="none" w:sz="0" w:space="0" w:color="auto"/>
        <w:right w:val="none" w:sz="0" w:space="0" w:color="auto"/>
      </w:divBdr>
    </w:div>
    <w:div w:id="60952927">
      <w:bodyDiv w:val="1"/>
      <w:marLeft w:val="0"/>
      <w:marRight w:val="0"/>
      <w:marTop w:val="0"/>
      <w:marBottom w:val="0"/>
      <w:divBdr>
        <w:top w:val="none" w:sz="0" w:space="0" w:color="auto"/>
        <w:left w:val="none" w:sz="0" w:space="0" w:color="auto"/>
        <w:bottom w:val="none" w:sz="0" w:space="0" w:color="auto"/>
        <w:right w:val="none" w:sz="0" w:space="0" w:color="auto"/>
      </w:divBdr>
    </w:div>
    <w:div w:id="62266129">
      <w:bodyDiv w:val="1"/>
      <w:marLeft w:val="0"/>
      <w:marRight w:val="0"/>
      <w:marTop w:val="0"/>
      <w:marBottom w:val="0"/>
      <w:divBdr>
        <w:top w:val="none" w:sz="0" w:space="0" w:color="auto"/>
        <w:left w:val="none" w:sz="0" w:space="0" w:color="auto"/>
        <w:bottom w:val="none" w:sz="0" w:space="0" w:color="auto"/>
        <w:right w:val="none" w:sz="0" w:space="0" w:color="auto"/>
      </w:divBdr>
    </w:div>
    <w:div w:id="63837636">
      <w:bodyDiv w:val="1"/>
      <w:marLeft w:val="0"/>
      <w:marRight w:val="0"/>
      <w:marTop w:val="0"/>
      <w:marBottom w:val="0"/>
      <w:divBdr>
        <w:top w:val="none" w:sz="0" w:space="0" w:color="auto"/>
        <w:left w:val="none" w:sz="0" w:space="0" w:color="auto"/>
        <w:bottom w:val="none" w:sz="0" w:space="0" w:color="auto"/>
        <w:right w:val="none" w:sz="0" w:space="0" w:color="auto"/>
      </w:divBdr>
    </w:div>
    <w:div w:id="64105544">
      <w:bodyDiv w:val="1"/>
      <w:marLeft w:val="0"/>
      <w:marRight w:val="0"/>
      <w:marTop w:val="0"/>
      <w:marBottom w:val="0"/>
      <w:divBdr>
        <w:top w:val="none" w:sz="0" w:space="0" w:color="auto"/>
        <w:left w:val="none" w:sz="0" w:space="0" w:color="auto"/>
        <w:bottom w:val="none" w:sz="0" w:space="0" w:color="auto"/>
        <w:right w:val="none" w:sz="0" w:space="0" w:color="auto"/>
      </w:divBdr>
    </w:div>
    <w:div w:id="64424529">
      <w:bodyDiv w:val="1"/>
      <w:marLeft w:val="0"/>
      <w:marRight w:val="0"/>
      <w:marTop w:val="0"/>
      <w:marBottom w:val="0"/>
      <w:divBdr>
        <w:top w:val="none" w:sz="0" w:space="0" w:color="auto"/>
        <w:left w:val="none" w:sz="0" w:space="0" w:color="auto"/>
        <w:bottom w:val="none" w:sz="0" w:space="0" w:color="auto"/>
        <w:right w:val="none" w:sz="0" w:space="0" w:color="auto"/>
      </w:divBdr>
    </w:div>
    <w:div w:id="64959627">
      <w:bodyDiv w:val="1"/>
      <w:marLeft w:val="0"/>
      <w:marRight w:val="0"/>
      <w:marTop w:val="0"/>
      <w:marBottom w:val="0"/>
      <w:divBdr>
        <w:top w:val="none" w:sz="0" w:space="0" w:color="auto"/>
        <w:left w:val="none" w:sz="0" w:space="0" w:color="auto"/>
        <w:bottom w:val="none" w:sz="0" w:space="0" w:color="auto"/>
        <w:right w:val="none" w:sz="0" w:space="0" w:color="auto"/>
      </w:divBdr>
    </w:div>
    <w:div w:id="66197605">
      <w:bodyDiv w:val="1"/>
      <w:marLeft w:val="0"/>
      <w:marRight w:val="0"/>
      <w:marTop w:val="0"/>
      <w:marBottom w:val="0"/>
      <w:divBdr>
        <w:top w:val="none" w:sz="0" w:space="0" w:color="auto"/>
        <w:left w:val="none" w:sz="0" w:space="0" w:color="auto"/>
        <w:bottom w:val="none" w:sz="0" w:space="0" w:color="auto"/>
        <w:right w:val="none" w:sz="0" w:space="0" w:color="auto"/>
      </w:divBdr>
    </w:div>
    <w:div w:id="66809830">
      <w:bodyDiv w:val="1"/>
      <w:marLeft w:val="0"/>
      <w:marRight w:val="0"/>
      <w:marTop w:val="0"/>
      <w:marBottom w:val="0"/>
      <w:divBdr>
        <w:top w:val="none" w:sz="0" w:space="0" w:color="auto"/>
        <w:left w:val="none" w:sz="0" w:space="0" w:color="auto"/>
        <w:bottom w:val="none" w:sz="0" w:space="0" w:color="auto"/>
        <w:right w:val="none" w:sz="0" w:space="0" w:color="auto"/>
      </w:divBdr>
    </w:div>
    <w:div w:id="68818293">
      <w:bodyDiv w:val="1"/>
      <w:marLeft w:val="0"/>
      <w:marRight w:val="0"/>
      <w:marTop w:val="0"/>
      <w:marBottom w:val="0"/>
      <w:divBdr>
        <w:top w:val="none" w:sz="0" w:space="0" w:color="auto"/>
        <w:left w:val="none" w:sz="0" w:space="0" w:color="auto"/>
        <w:bottom w:val="none" w:sz="0" w:space="0" w:color="auto"/>
        <w:right w:val="none" w:sz="0" w:space="0" w:color="auto"/>
      </w:divBdr>
    </w:div>
    <w:div w:id="69937080">
      <w:bodyDiv w:val="1"/>
      <w:marLeft w:val="0"/>
      <w:marRight w:val="0"/>
      <w:marTop w:val="0"/>
      <w:marBottom w:val="0"/>
      <w:divBdr>
        <w:top w:val="none" w:sz="0" w:space="0" w:color="auto"/>
        <w:left w:val="none" w:sz="0" w:space="0" w:color="auto"/>
        <w:bottom w:val="none" w:sz="0" w:space="0" w:color="auto"/>
        <w:right w:val="none" w:sz="0" w:space="0" w:color="auto"/>
      </w:divBdr>
    </w:div>
    <w:div w:id="71045809">
      <w:bodyDiv w:val="1"/>
      <w:marLeft w:val="0"/>
      <w:marRight w:val="0"/>
      <w:marTop w:val="0"/>
      <w:marBottom w:val="0"/>
      <w:divBdr>
        <w:top w:val="none" w:sz="0" w:space="0" w:color="auto"/>
        <w:left w:val="none" w:sz="0" w:space="0" w:color="auto"/>
        <w:bottom w:val="none" w:sz="0" w:space="0" w:color="auto"/>
        <w:right w:val="none" w:sz="0" w:space="0" w:color="auto"/>
      </w:divBdr>
    </w:div>
    <w:div w:id="72049399">
      <w:bodyDiv w:val="1"/>
      <w:marLeft w:val="0"/>
      <w:marRight w:val="0"/>
      <w:marTop w:val="0"/>
      <w:marBottom w:val="0"/>
      <w:divBdr>
        <w:top w:val="none" w:sz="0" w:space="0" w:color="auto"/>
        <w:left w:val="none" w:sz="0" w:space="0" w:color="auto"/>
        <w:bottom w:val="none" w:sz="0" w:space="0" w:color="auto"/>
        <w:right w:val="none" w:sz="0" w:space="0" w:color="auto"/>
      </w:divBdr>
    </w:div>
    <w:div w:id="77139834">
      <w:bodyDiv w:val="1"/>
      <w:marLeft w:val="0"/>
      <w:marRight w:val="0"/>
      <w:marTop w:val="0"/>
      <w:marBottom w:val="0"/>
      <w:divBdr>
        <w:top w:val="none" w:sz="0" w:space="0" w:color="auto"/>
        <w:left w:val="none" w:sz="0" w:space="0" w:color="auto"/>
        <w:bottom w:val="none" w:sz="0" w:space="0" w:color="auto"/>
        <w:right w:val="none" w:sz="0" w:space="0" w:color="auto"/>
      </w:divBdr>
    </w:div>
    <w:div w:id="79372673">
      <w:bodyDiv w:val="1"/>
      <w:marLeft w:val="0"/>
      <w:marRight w:val="0"/>
      <w:marTop w:val="0"/>
      <w:marBottom w:val="0"/>
      <w:divBdr>
        <w:top w:val="none" w:sz="0" w:space="0" w:color="auto"/>
        <w:left w:val="none" w:sz="0" w:space="0" w:color="auto"/>
        <w:bottom w:val="none" w:sz="0" w:space="0" w:color="auto"/>
        <w:right w:val="none" w:sz="0" w:space="0" w:color="auto"/>
      </w:divBdr>
    </w:div>
    <w:div w:id="79373770">
      <w:bodyDiv w:val="1"/>
      <w:marLeft w:val="0"/>
      <w:marRight w:val="0"/>
      <w:marTop w:val="0"/>
      <w:marBottom w:val="0"/>
      <w:divBdr>
        <w:top w:val="none" w:sz="0" w:space="0" w:color="auto"/>
        <w:left w:val="none" w:sz="0" w:space="0" w:color="auto"/>
        <w:bottom w:val="none" w:sz="0" w:space="0" w:color="auto"/>
        <w:right w:val="none" w:sz="0" w:space="0" w:color="auto"/>
      </w:divBdr>
    </w:div>
    <w:div w:id="79638543">
      <w:bodyDiv w:val="1"/>
      <w:marLeft w:val="0"/>
      <w:marRight w:val="0"/>
      <w:marTop w:val="0"/>
      <w:marBottom w:val="0"/>
      <w:divBdr>
        <w:top w:val="none" w:sz="0" w:space="0" w:color="auto"/>
        <w:left w:val="none" w:sz="0" w:space="0" w:color="auto"/>
        <w:bottom w:val="none" w:sz="0" w:space="0" w:color="auto"/>
        <w:right w:val="none" w:sz="0" w:space="0" w:color="auto"/>
      </w:divBdr>
    </w:div>
    <w:div w:id="80758584">
      <w:bodyDiv w:val="1"/>
      <w:marLeft w:val="0"/>
      <w:marRight w:val="0"/>
      <w:marTop w:val="0"/>
      <w:marBottom w:val="0"/>
      <w:divBdr>
        <w:top w:val="none" w:sz="0" w:space="0" w:color="auto"/>
        <w:left w:val="none" w:sz="0" w:space="0" w:color="auto"/>
        <w:bottom w:val="none" w:sz="0" w:space="0" w:color="auto"/>
        <w:right w:val="none" w:sz="0" w:space="0" w:color="auto"/>
      </w:divBdr>
    </w:div>
    <w:div w:id="81218647">
      <w:bodyDiv w:val="1"/>
      <w:marLeft w:val="0"/>
      <w:marRight w:val="0"/>
      <w:marTop w:val="0"/>
      <w:marBottom w:val="0"/>
      <w:divBdr>
        <w:top w:val="none" w:sz="0" w:space="0" w:color="auto"/>
        <w:left w:val="none" w:sz="0" w:space="0" w:color="auto"/>
        <w:bottom w:val="none" w:sz="0" w:space="0" w:color="auto"/>
        <w:right w:val="none" w:sz="0" w:space="0" w:color="auto"/>
      </w:divBdr>
    </w:div>
    <w:div w:id="81294940">
      <w:bodyDiv w:val="1"/>
      <w:marLeft w:val="0"/>
      <w:marRight w:val="0"/>
      <w:marTop w:val="0"/>
      <w:marBottom w:val="0"/>
      <w:divBdr>
        <w:top w:val="none" w:sz="0" w:space="0" w:color="auto"/>
        <w:left w:val="none" w:sz="0" w:space="0" w:color="auto"/>
        <w:bottom w:val="none" w:sz="0" w:space="0" w:color="auto"/>
        <w:right w:val="none" w:sz="0" w:space="0" w:color="auto"/>
      </w:divBdr>
    </w:div>
    <w:div w:id="82797591">
      <w:bodyDiv w:val="1"/>
      <w:marLeft w:val="0"/>
      <w:marRight w:val="0"/>
      <w:marTop w:val="0"/>
      <w:marBottom w:val="0"/>
      <w:divBdr>
        <w:top w:val="none" w:sz="0" w:space="0" w:color="auto"/>
        <w:left w:val="none" w:sz="0" w:space="0" w:color="auto"/>
        <w:bottom w:val="none" w:sz="0" w:space="0" w:color="auto"/>
        <w:right w:val="none" w:sz="0" w:space="0" w:color="auto"/>
      </w:divBdr>
    </w:div>
    <w:div w:id="83692401">
      <w:bodyDiv w:val="1"/>
      <w:marLeft w:val="0"/>
      <w:marRight w:val="0"/>
      <w:marTop w:val="0"/>
      <w:marBottom w:val="0"/>
      <w:divBdr>
        <w:top w:val="none" w:sz="0" w:space="0" w:color="auto"/>
        <w:left w:val="none" w:sz="0" w:space="0" w:color="auto"/>
        <w:bottom w:val="none" w:sz="0" w:space="0" w:color="auto"/>
        <w:right w:val="none" w:sz="0" w:space="0" w:color="auto"/>
      </w:divBdr>
    </w:div>
    <w:div w:id="84613984">
      <w:bodyDiv w:val="1"/>
      <w:marLeft w:val="0"/>
      <w:marRight w:val="0"/>
      <w:marTop w:val="0"/>
      <w:marBottom w:val="0"/>
      <w:divBdr>
        <w:top w:val="none" w:sz="0" w:space="0" w:color="auto"/>
        <w:left w:val="none" w:sz="0" w:space="0" w:color="auto"/>
        <w:bottom w:val="none" w:sz="0" w:space="0" w:color="auto"/>
        <w:right w:val="none" w:sz="0" w:space="0" w:color="auto"/>
      </w:divBdr>
    </w:div>
    <w:div w:id="86199149">
      <w:bodyDiv w:val="1"/>
      <w:marLeft w:val="0"/>
      <w:marRight w:val="0"/>
      <w:marTop w:val="0"/>
      <w:marBottom w:val="0"/>
      <w:divBdr>
        <w:top w:val="none" w:sz="0" w:space="0" w:color="auto"/>
        <w:left w:val="none" w:sz="0" w:space="0" w:color="auto"/>
        <w:bottom w:val="none" w:sz="0" w:space="0" w:color="auto"/>
        <w:right w:val="none" w:sz="0" w:space="0" w:color="auto"/>
      </w:divBdr>
    </w:div>
    <w:div w:id="88090870">
      <w:bodyDiv w:val="1"/>
      <w:marLeft w:val="0"/>
      <w:marRight w:val="0"/>
      <w:marTop w:val="0"/>
      <w:marBottom w:val="0"/>
      <w:divBdr>
        <w:top w:val="none" w:sz="0" w:space="0" w:color="auto"/>
        <w:left w:val="none" w:sz="0" w:space="0" w:color="auto"/>
        <w:bottom w:val="none" w:sz="0" w:space="0" w:color="auto"/>
        <w:right w:val="none" w:sz="0" w:space="0" w:color="auto"/>
      </w:divBdr>
    </w:div>
    <w:div w:id="90274182">
      <w:bodyDiv w:val="1"/>
      <w:marLeft w:val="0"/>
      <w:marRight w:val="0"/>
      <w:marTop w:val="0"/>
      <w:marBottom w:val="0"/>
      <w:divBdr>
        <w:top w:val="none" w:sz="0" w:space="0" w:color="auto"/>
        <w:left w:val="none" w:sz="0" w:space="0" w:color="auto"/>
        <w:bottom w:val="none" w:sz="0" w:space="0" w:color="auto"/>
        <w:right w:val="none" w:sz="0" w:space="0" w:color="auto"/>
      </w:divBdr>
    </w:div>
    <w:div w:id="90467406">
      <w:bodyDiv w:val="1"/>
      <w:marLeft w:val="0"/>
      <w:marRight w:val="0"/>
      <w:marTop w:val="0"/>
      <w:marBottom w:val="0"/>
      <w:divBdr>
        <w:top w:val="none" w:sz="0" w:space="0" w:color="auto"/>
        <w:left w:val="none" w:sz="0" w:space="0" w:color="auto"/>
        <w:bottom w:val="none" w:sz="0" w:space="0" w:color="auto"/>
        <w:right w:val="none" w:sz="0" w:space="0" w:color="auto"/>
      </w:divBdr>
    </w:div>
    <w:div w:id="91123169">
      <w:bodyDiv w:val="1"/>
      <w:marLeft w:val="0"/>
      <w:marRight w:val="0"/>
      <w:marTop w:val="0"/>
      <w:marBottom w:val="0"/>
      <w:divBdr>
        <w:top w:val="none" w:sz="0" w:space="0" w:color="auto"/>
        <w:left w:val="none" w:sz="0" w:space="0" w:color="auto"/>
        <w:bottom w:val="none" w:sz="0" w:space="0" w:color="auto"/>
        <w:right w:val="none" w:sz="0" w:space="0" w:color="auto"/>
      </w:divBdr>
    </w:div>
    <w:div w:id="91559920">
      <w:bodyDiv w:val="1"/>
      <w:marLeft w:val="0"/>
      <w:marRight w:val="0"/>
      <w:marTop w:val="0"/>
      <w:marBottom w:val="0"/>
      <w:divBdr>
        <w:top w:val="none" w:sz="0" w:space="0" w:color="auto"/>
        <w:left w:val="none" w:sz="0" w:space="0" w:color="auto"/>
        <w:bottom w:val="none" w:sz="0" w:space="0" w:color="auto"/>
        <w:right w:val="none" w:sz="0" w:space="0" w:color="auto"/>
      </w:divBdr>
    </w:div>
    <w:div w:id="95755979">
      <w:bodyDiv w:val="1"/>
      <w:marLeft w:val="0"/>
      <w:marRight w:val="0"/>
      <w:marTop w:val="0"/>
      <w:marBottom w:val="0"/>
      <w:divBdr>
        <w:top w:val="none" w:sz="0" w:space="0" w:color="auto"/>
        <w:left w:val="none" w:sz="0" w:space="0" w:color="auto"/>
        <w:bottom w:val="none" w:sz="0" w:space="0" w:color="auto"/>
        <w:right w:val="none" w:sz="0" w:space="0" w:color="auto"/>
      </w:divBdr>
    </w:div>
    <w:div w:id="97722359">
      <w:bodyDiv w:val="1"/>
      <w:marLeft w:val="0"/>
      <w:marRight w:val="0"/>
      <w:marTop w:val="0"/>
      <w:marBottom w:val="0"/>
      <w:divBdr>
        <w:top w:val="none" w:sz="0" w:space="0" w:color="auto"/>
        <w:left w:val="none" w:sz="0" w:space="0" w:color="auto"/>
        <w:bottom w:val="none" w:sz="0" w:space="0" w:color="auto"/>
        <w:right w:val="none" w:sz="0" w:space="0" w:color="auto"/>
      </w:divBdr>
    </w:div>
    <w:div w:id="98064143">
      <w:bodyDiv w:val="1"/>
      <w:marLeft w:val="0"/>
      <w:marRight w:val="0"/>
      <w:marTop w:val="0"/>
      <w:marBottom w:val="0"/>
      <w:divBdr>
        <w:top w:val="none" w:sz="0" w:space="0" w:color="auto"/>
        <w:left w:val="none" w:sz="0" w:space="0" w:color="auto"/>
        <w:bottom w:val="none" w:sz="0" w:space="0" w:color="auto"/>
        <w:right w:val="none" w:sz="0" w:space="0" w:color="auto"/>
      </w:divBdr>
    </w:div>
    <w:div w:id="99642454">
      <w:bodyDiv w:val="1"/>
      <w:marLeft w:val="0"/>
      <w:marRight w:val="0"/>
      <w:marTop w:val="0"/>
      <w:marBottom w:val="0"/>
      <w:divBdr>
        <w:top w:val="none" w:sz="0" w:space="0" w:color="auto"/>
        <w:left w:val="none" w:sz="0" w:space="0" w:color="auto"/>
        <w:bottom w:val="none" w:sz="0" w:space="0" w:color="auto"/>
        <w:right w:val="none" w:sz="0" w:space="0" w:color="auto"/>
      </w:divBdr>
    </w:div>
    <w:div w:id="100296299">
      <w:bodyDiv w:val="1"/>
      <w:marLeft w:val="0"/>
      <w:marRight w:val="0"/>
      <w:marTop w:val="0"/>
      <w:marBottom w:val="0"/>
      <w:divBdr>
        <w:top w:val="none" w:sz="0" w:space="0" w:color="auto"/>
        <w:left w:val="none" w:sz="0" w:space="0" w:color="auto"/>
        <w:bottom w:val="none" w:sz="0" w:space="0" w:color="auto"/>
        <w:right w:val="none" w:sz="0" w:space="0" w:color="auto"/>
      </w:divBdr>
    </w:div>
    <w:div w:id="101875506">
      <w:bodyDiv w:val="1"/>
      <w:marLeft w:val="0"/>
      <w:marRight w:val="0"/>
      <w:marTop w:val="0"/>
      <w:marBottom w:val="0"/>
      <w:divBdr>
        <w:top w:val="none" w:sz="0" w:space="0" w:color="auto"/>
        <w:left w:val="none" w:sz="0" w:space="0" w:color="auto"/>
        <w:bottom w:val="none" w:sz="0" w:space="0" w:color="auto"/>
        <w:right w:val="none" w:sz="0" w:space="0" w:color="auto"/>
      </w:divBdr>
    </w:div>
    <w:div w:id="102500524">
      <w:bodyDiv w:val="1"/>
      <w:marLeft w:val="0"/>
      <w:marRight w:val="0"/>
      <w:marTop w:val="0"/>
      <w:marBottom w:val="0"/>
      <w:divBdr>
        <w:top w:val="none" w:sz="0" w:space="0" w:color="auto"/>
        <w:left w:val="none" w:sz="0" w:space="0" w:color="auto"/>
        <w:bottom w:val="none" w:sz="0" w:space="0" w:color="auto"/>
        <w:right w:val="none" w:sz="0" w:space="0" w:color="auto"/>
      </w:divBdr>
    </w:div>
    <w:div w:id="105269926">
      <w:bodyDiv w:val="1"/>
      <w:marLeft w:val="0"/>
      <w:marRight w:val="0"/>
      <w:marTop w:val="0"/>
      <w:marBottom w:val="0"/>
      <w:divBdr>
        <w:top w:val="none" w:sz="0" w:space="0" w:color="auto"/>
        <w:left w:val="none" w:sz="0" w:space="0" w:color="auto"/>
        <w:bottom w:val="none" w:sz="0" w:space="0" w:color="auto"/>
        <w:right w:val="none" w:sz="0" w:space="0" w:color="auto"/>
      </w:divBdr>
    </w:div>
    <w:div w:id="107046807">
      <w:bodyDiv w:val="1"/>
      <w:marLeft w:val="0"/>
      <w:marRight w:val="0"/>
      <w:marTop w:val="0"/>
      <w:marBottom w:val="0"/>
      <w:divBdr>
        <w:top w:val="none" w:sz="0" w:space="0" w:color="auto"/>
        <w:left w:val="none" w:sz="0" w:space="0" w:color="auto"/>
        <w:bottom w:val="none" w:sz="0" w:space="0" w:color="auto"/>
        <w:right w:val="none" w:sz="0" w:space="0" w:color="auto"/>
      </w:divBdr>
    </w:div>
    <w:div w:id="112021313">
      <w:bodyDiv w:val="1"/>
      <w:marLeft w:val="0"/>
      <w:marRight w:val="0"/>
      <w:marTop w:val="0"/>
      <w:marBottom w:val="0"/>
      <w:divBdr>
        <w:top w:val="none" w:sz="0" w:space="0" w:color="auto"/>
        <w:left w:val="none" w:sz="0" w:space="0" w:color="auto"/>
        <w:bottom w:val="none" w:sz="0" w:space="0" w:color="auto"/>
        <w:right w:val="none" w:sz="0" w:space="0" w:color="auto"/>
      </w:divBdr>
    </w:div>
    <w:div w:id="112722443">
      <w:bodyDiv w:val="1"/>
      <w:marLeft w:val="0"/>
      <w:marRight w:val="0"/>
      <w:marTop w:val="0"/>
      <w:marBottom w:val="0"/>
      <w:divBdr>
        <w:top w:val="none" w:sz="0" w:space="0" w:color="auto"/>
        <w:left w:val="none" w:sz="0" w:space="0" w:color="auto"/>
        <w:bottom w:val="none" w:sz="0" w:space="0" w:color="auto"/>
        <w:right w:val="none" w:sz="0" w:space="0" w:color="auto"/>
      </w:divBdr>
    </w:div>
    <w:div w:id="114107749">
      <w:bodyDiv w:val="1"/>
      <w:marLeft w:val="0"/>
      <w:marRight w:val="0"/>
      <w:marTop w:val="0"/>
      <w:marBottom w:val="0"/>
      <w:divBdr>
        <w:top w:val="none" w:sz="0" w:space="0" w:color="auto"/>
        <w:left w:val="none" w:sz="0" w:space="0" w:color="auto"/>
        <w:bottom w:val="none" w:sz="0" w:space="0" w:color="auto"/>
        <w:right w:val="none" w:sz="0" w:space="0" w:color="auto"/>
      </w:divBdr>
    </w:div>
    <w:div w:id="115223036">
      <w:bodyDiv w:val="1"/>
      <w:marLeft w:val="0"/>
      <w:marRight w:val="0"/>
      <w:marTop w:val="0"/>
      <w:marBottom w:val="0"/>
      <w:divBdr>
        <w:top w:val="none" w:sz="0" w:space="0" w:color="auto"/>
        <w:left w:val="none" w:sz="0" w:space="0" w:color="auto"/>
        <w:bottom w:val="none" w:sz="0" w:space="0" w:color="auto"/>
        <w:right w:val="none" w:sz="0" w:space="0" w:color="auto"/>
      </w:divBdr>
    </w:div>
    <w:div w:id="116611407">
      <w:bodyDiv w:val="1"/>
      <w:marLeft w:val="0"/>
      <w:marRight w:val="0"/>
      <w:marTop w:val="0"/>
      <w:marBottom w:val="0"/>
      <w:divBdr>
        <w:top w:val="none" w:sz="0" w:space="0" w:color="auto"/>
        <w:left w:val="none" w:sz="0" w:space="0" w:color="auto"/>
        <w:bottom w:val="none" w:sz="0" w:space="0" w:color="auto"/>
        <w:right w:val="none" w:sz="0" w:space="0" w:color="auto"/>
      </w:divBdr>
    </w:div>
    <w:div w:id="118770921">
      <w:bodyDiv w:val="1"/>
      <w:marLeft w:val="0"/>
      <w:marRight w:val="0"/>
      <w:marTop w:val="0"/>
      <w:marBottom w:val="0"/>
      <w:divBdr>
        <w:top w:val="none" w:sz="0" w:space="0" w:color="auto"/>
        <w:left w:val="none" w:sz="0" w:space="0" w:color="auto"/>
        <w:bottom w:val="none" w:sz="0" w:space="0" w:color="auto"/>
        <w:right w:val="none" w:sz="0" w:space="0" w:color="auto"/>
      </w:divBdr>
    </w:div>
    <w:div w:id="118838620">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2966043">
      <w:bodyDiv w:val="1"/>
      <w:marLeft w:val="0"/>
      <w:marRight w:val="0"/>
      <w:marTop w:val="0"/>
      <w:marBottom w:val="0"/>
      <w:divBdr>
        <w:top w:val="none" w:sz="0" w:space="0" w:color="auto"/>
        <w:left w:val="none" w:sz="0" w:space="0" w:color="auto"/>
        <w:bottom w:val="none" w:sz="0" w:space="0" w:color="auto"/>
        <w:right w:val="none" w:sz="0" w:space="0" w:color="auto"/>
      </w:divBdr>
    </w:div>
    <w:div w:id="127674293">
      <w:bodyDiv w:val="1"/>
      <w:marLeft w:val="0"/>
      <w:marRight w:val="0"/>
      <w:marTop w:val="0"/>
      <w:marBottom w:val="0"/>
      <w:divBdr>
        <w:top w:val="none" w:sz="0" w:space="0" w:color="auto"/>
        <w:left w:val="none" w:sz="0" w:space="0" w:color="auto"/>
        <w:bottom w:val="none" w:sz="0" w:space="0" w:color="auto"/>
        <w:right w:val="none" w:sz="0" w:space="0" w:color="auto"/>
      </w:divBdr>
    </w:div>
    <w:div w:id="133253786">
      <w:bodyDiv w:val="1"/>
      <w:marLeft w:val="0"/>
      <w:marRight w:val="0"/>
      <w:marTop w:val="0"/>
      <w:marBottom w:val="0"/>
      <w:divBdr>
        <w:top w:val="none" w:sz="0" w:space="0" w:color="auto"/>
        <w:left w:val="none" w:sz="0" w:space="0" w:color="auto"/>
        <w:bottom w:val="none" w:sz="0" w:space="0" w:color="auto"/>
        <w:right w:val="none" w:sz="0" w:space="0" w:color="auto"/>
      </w:divBdr>
    </w:div>
    <w:div w:id="133375089">
      <w:bodyDiv w:val="1"/>
      <w:marLeft w:val="0"/>
      <w:marRight w:val="0"/>
      <w:marTop w:val="0"/>
      <w:marBottom w:val="0"/>
      <w:divBdr>
        <w:top w:val="none" w:sz="0" w:space="0" w:color="auto"/>
        <w:left w:val="none" w:sz="0" w:space="0" w:color="auto"/>
        <w:bottom w:val="none" w:sz="0" w:space="0" w:color="auto"/>
        <w:right w:val="none" w:sz="0" w:space="0" w:color="auto"/>
      </w:divBdr>
    </w:div>
    <w:div w:id="139346887">
      <w:bodyDiv w:val="1"/>
      <w:marLeft w:val="0"/>
      <w:marRight w:val="0"/>
      <w:marTop w:val="0"/>
      <w:marBottom w:val="0"/>
      <w:divBdr>
        <w:top w:val="none" w:sz="0" w:space="0" w:color="auto"/>
        <w:left w:val="none" w:sz="0" w:space="0" w:color="auto"/>
        <w:bottom w:val="none" w:sz="0" w:space="0" w:color="auto"/>
        <w:right w:val="none" w:sz="0" w:space="0" w:color="auto"/>
      </w:divBdr>
    </w:div>
    <w:div w:id="141387554">
      <w:bodyDiv w:val="1"/>
      <w:marLeft w:val="0"/>
      <w:marRight w:val="0"/>
      <w:marTop w:val="0"/>
      <w:marBottom w:val="0"/>
      <w:divBdr>
        <w:top w:val="none" w:sz="0" w:space="0" w:color="auto"/>
        <w:left w:val="none" w:sz="0" w:space="0" w:color="auto"/>
        <w:bottom w:val="none" w:sz="0" w:space="0" w:color="auto"/>
        <w:right w:val="none" w:sz="0" w:space="0" w:color="auto"/>
      </w:divBdr>
    </w:div>
    <w:div w:id="141655714">
      <w:bodyDiv w:val="1"/>
      <w:marLeft w:val="0"/>
      <w:marRight w:val="0"/>
      <w:marTop w:val="0"/>
      <w:marBottom w:val="0"/>
      <w:divBdr>
        <w:top w:val="none" w:sz="0" w:space="0" w:color="auto"/>
        <w:left w:val="none" w:sz="0" w:space="0" w:color="auto"/>
        <w:bottom w:val="none" w:sz="0" w:space="0" w:color="auto"/>
        <w:right w:val="none" w:sz="0" w:space="0" w:color="auto"/>
      </w:divBdr>
    </w:div>
    <w:div w:id="141698173">
      <w:bodyDiv w:val="1"/>
      <w:marLeft w:val="0"/>
      <w:marRight w:val="0"/>
      <w:marTop w:val="0"/>
      <w:marBottom w:val="0"/>
      <w:divBdr>
        <w:top w:val="none" w:sz="0" w:space="0" w:color="auto"/>
        <w:left w:val="none" w:sz="0" w:space="0" w:color="auto"/>
        <w:bottom w:val="none" w:sz="0" w:space="0" w:color="auto"/>
        <w:right w:val="none" w:sz="0" w:space="0" w:color="auto"/>
      </w:divBdr>
    </w:div>
    <w:div w:id="142158734">
      <w:bodyDiv w:val="1"/>
      <w:marLeft w:val="0"/>
      <w:marRight w:val="0"/>
      <w:marTop w:val="0"/>
      <w:marBottom w:val="0"/>
      <w:divBdr>
        <w:top w:val="none" w:sz="0" w:space="0" w:color="auto"/>
        <w:left w:val="none" w:sz="0" w:space="0" w:color="auto"/>
        <w:bottom w:val="none" w:sz="0" w:space="0" w:color="auto"/>
        <w:right w:val="none" w:sz="0" w:space="0" w:color="auto"/>
      </w:divBdr>
    </w:div>
    <w:div w:id="142165191">
      <w:bodyDiv w:val="1"/>
      <w:marLeft w:val="0"/>
      <w:marRight w:val="0"/>
      <w:marTop w:val="0"/>
      <w:marBottom w:val="0"/>
      <w:divBdr>
        <w:top w:val="none" w:sz="0" w:space="0" w:color="auto"/>
        <w:left w:val="none" w:sz="0" w:space="0" w:color="auto"/>
        <w:bottom w:val="none" w:sz="0" w:space="0" w:color="auto"/>
        <w:right w:val="none" w:sz="0" w:space="0" w:color="auto"/>
      </w:divBdr>
    </w:div>
    <w:div w:id="145636302">
      <w:bodyDiv w:val="1"/>
      <w:marLeft w:val="0"/>
      <w:marRight w:val="0"/>
      <w:marTop w:val="0"/>
      <w:marBottom w:val="0"/>
      <w:divBdr>
        <w:top w:val="none" w:sz="0" w:space="0" w:color="auto"/>
        <w:left w:val="none" w:sz="0" w:space="0" w:color="auto"/>
        <w:bottom w:val="none" w:sz="0" w:space="0" w:color="auto"/>
        <w:right w:val="none" w:sz="0" w:space="0" w:color="auto"/>
      </w:divBdr>
    </w:div>
    <w:div w:id="147675316">
      <w:bodyDiv w:val="1"/>
      <w:marLeft w:val="0"/>
      <w:marRight w:val="0"/>
      <w:marTop w:val="0"/>
      <w:marBottom w:val="0"/>
      <w:divBdr>
        <w:top w:val="none" w:sz="0" w:space="0" w:color="auto"/>
        <w:left w:val="none" w:sz="0" w:space="0" w:color="auto"/>
        <w:bottom w:val="none" w:sz="0" w:space="0" w:color="auto"/>
        <w:right w:val="none" w:sz="0" w:space="0" w:color="auto"/>
      </w:divBdr>
    </w:div>
    <w:div w:id="148910594">
      <w:bodyDiv w:val="1"/>
      <w:marLeft w:val="0"/>
      <w:marRight w:val="0"/>
      <w:marTop w:val="0"/>
      <w:marBottom w:val="0"/>
      <w:divBdr>
        <w:top w:val="none" w:sz="0" w:space="0" w:color="auto"/>
        <w:left w:val="none" w:sz="0" w:space="0" w:color="auto"/>
        <w:bottom w:val="none" w:sz="0" w:space="0" w:color="auto"/>
        <w:right w:val="none" w:sz="0" w:space="0" w:color="auto"/>
      </w:divBdr>
    </w:div>
    <w:div w:id="149367415">
      <w:bodyDiv w:val="1"/>
      <w:marLeft w:val="0"/>
      <w:marRight w:val="0"/>
      <w:marTop w:val="0"/>
      <w:marBottom w:val="0"/>
      <w:divBdr>
        <w:top w:val="none" w:sz="0" w:space="0" w:color="auto"/>
        <w:left w:val="none" w:sz="0" w:space="0" w:color="auto"/>
        <w:bottom w:val="none" w:sz="0" w:space="0" w:color="auto"/>
        <w:right w:val="none" w:sz="0" w:space="0" w:color="auto"/>
      </w:divBdr>
    </w:div>
    <w:div w:id="154617540">
      <w:bodyDiv w:val="1"/>
      <w:marLeft w:val="0"/>
      <w:marRight w:val="0"/>
      <w:marTop w:val="0"/>
      <w:marBottom w:val="0"/>
      <w:divBdr>
        <w:top w:val="none" w:sz="0" w:space="0" w:color="auto"/>
        <w:left w:val="none" w:sz="0" w:space="0" w:color="auto"/>
        <w:bottom w:val="none" w:sz="0" w:space="0" w:color="auto"/>
        <w:right w:val="none" w:sz="0" w:space="0" w:color="auto"/>
      </w:divBdr>
    </w:div>
    <w:div w:id="156310189">
      <w:bodyDiv w:val="1"/>
      <w:marLeft w:val="0"/>
      <w:marRight w:val="0"/>
      <w:marTop w:val="0"/>
      <w:marBottom w:val="0"/>
      <w:divBdr>
        <w:top w:val="none" w:sz="0" w:space="0" w:color="auto"/>
        <w:left w:val="none" w:sz="0" w:space="0" w:color="auto"/>
        <w:bottom w:val="none" w:sz="0" w:space="0" w:color="auto"/>
        <w:right w:val="none" w:sz="0" w:space="0" w:color="auto"/>
      </w:divBdr>
    </w:div>
    <w:div w:id="157158289">
      <w:bodyDiv w:val="1"/>
      <w:marLeft w:val="0"/>
      <w:marRight w:val="0"/>
      <w:marTop w:val="0"/>
      <w:marBottom w:val="0"/>
      <w:divBdr>
        <w:top w:val="none" w:sz="0" w:space="0" w:color="auto"/>
        <w:left w:val="none" w:sz="0" w:space="0" w:color="auto"/>
        <w:bottom w:val="none" w:sz="0" w:space="0" w:color="auto"/>
        <w:right w:val="none" w:sz="0" w:space="0" w:color="auto"/>
      </w:divBdr>
    </w:div>
    <w:div w:id="157231968">
      <w:bodyDiv w:val="1"/>
      <w:marLeft w:val="0"/>
      <w:marRight w:val="0"/>
      <w:marTop w:val="0"/>
      <w:marBottom w:val="0"/>
      <w:divBdr>
        <w:top w:val="none" w:sz="0" w:space="0" w:color="auto"/>
        <w:left w:val="none" w:sz="0" w:space="0" w:color="auto"/>
        <w:bottom w:val="none" w:sz="0" w:space="0" w:color="auto"/>
        <w:right w:val="none" w:sz="0" w:space="0" w:color="auto"/>
      </w:divBdr>
    </w:div>
    <w:div w:id="157308833">
      <w:bodyDiv w:val="1"/>
      <w:marLeft w:val="0"/>
      <w:marRight w:val="0"/>
      <w:marTop w:val="0"/>
      <w:marBottom w:val="0"/>
      <w:divBdr>
        <w:top w:val="none" w:sz="0" w:space="0" w:color="auto"/>
        <w:left w:val="none" w:sz="0" w:space="0" w:color="auto"/>
        <w:bottom w:val="none" w:sz="0" w:space="0" w:color="auto"/>
        <w:right w:val="none" w:sz="0" w:space="0" w:color="auto"/>
      </w:divBdr>
    </w:div>
    <w:div w:id="157573508">
      <w:bodyDiv w:val="1"/>
      <w:marLeft w:val="0"/>
      <w:marRight w:val="0"/>
      <w:marTop w:val="0"/>
      <w:marBottom w:val="0"/>
      <w:divBdr>
        <w:top w:val="none" w:sz="0" w:space="0" w:color="auto"/>
        <w:left w:val="none" w:sz="0" w:space="0" w:color="auto"/>
        <w:bottom w:val="none" w:sz="0" w:space="0" w:color="auto"/>
        <w:right w:val="none" w:sz="0" w:space="0" w:color="auto"/>
      </w:divBdr>
    </w:div>
    <w:div w:id="160395096">
      <w:bodyDiv w:val="1"/>
      <w:marLeft w:val="0"/>
      <w:marRight w:val="0"/>
      <w:marTop w:val="0"/>
      <w:marBottom w:val="0"/>
      <w:divBdr>
        <w:top w:val="none" w:sz="0" w:space="0" w:color="auto"/>
        <w:left w:val="none" w:sz="0" w:space="0" w:color="auto"/>
        <w:bottom w:val="none" w:sz="0" w:space="0" w:color="auto"/>
        <w:right w:val="none" w:sz="0" w:space="0" w:color="auto"/>
      </w:divBdr>
    </w:div>
    <w:div w:id="160779257">
      <w:bodyDiv w:val="1"/>
      <w:marLeft w:val="0"/>
      <w:marRight w:val="0"/>
      <w:marTop w:val="0"/>
      <w:marBottom w:val="0"/>
      <w:divBdr>
        <w:top w:val="none" w:sz="0" w:space="0" w:color="auto"/>
        <w:left w:val="none" w:sz="0" w:space="0" w:color="auto"/>
        <w:bottom w:val="none" w:sz="0" w:space="0" w:color="auto"/>
        <w:right w:val="none" w:sz="0" w:space="0" w:color="auto"/>
      </w:divBdr>
    </w:div>
    <w:div w:id="161089554">
      <w:bodyDiv w:val="1"/>
      <w:marLeft w:val="0"/>
      <w:marRight w:val="0"/>
      <w:marTop w:val="0"/>
      <w:marBottom w:val="0"/>
      <w:divBdr>
        <w:top w:val="none" w:sz="0" w:space="0" w:color="auto"/>
        <w:left w:val="none" w:sz="0" w:space="0" w:color="auto"/>
        <w:bottom w:val="none" w:sz="0" w:space="0" w:color="auto"/>
        <w:right w:val="none" w:sz="0" w:space="0" w:color="auto"/>
      </w:divBdr>
    </w:div>
    <w:div w:id="163861464">
      <w:bodyDiv w:val="1"/>
      <w:marLeft w:val="0"/>
      <w:marRight w:val="0"/>
      <w:marTop w:val="0"/>
      <w:marBottom w:val="0"/>
      <w:divBdr>
        <w:top w:val="none" w:sz="0" w:space="0" w:color="auto"/>
        <w:left w:val="none" w:sz="0" w:space="0" w:color="auto"/>
        <w:bottom w:val="none" w:sz="0" w:space="0" w:color="auto"/>
        <w:right w:val="none" w:sz="0" w:space="0" w:color="auto"/>
      </w:divBdr>
    </w:div>
    <w:div w:id="164370375">
      <w:bodyDiv w:val="1"/>
      <w:marLeft w:val="0"/>
      <w:marRight w:val="0"/>
      <w:marTop w:val="0"/>
      <w:marBottom w:val="0"/>
      <w:divBdr>
        <w:top w:val="none" w:sz="0" w:space="0" w:color="auto"/>
        <w:left w:val="none" w:sz="0" w:space="0" w:color="auto"/>
        <w:bottom w:val="none" w:sz="0" w:space="0" w:color="auto"/>
        <w:right w:val="none" w:sz="0" w:space="0" w:color="auto"/>
      </w:divBdr>
    </w:div>
    <w:div w:id="166872659">
      <w:bodyDiv w:val="1"/>
      <w:marLeft w:val="0"/>
      <w:marRight w:val="0"/>
      <w:marTop w:val="0"/>
      <w:marBottom w:val="0"/>
      <w:divBdr>
        <w:top w:val="none" w:sz="0" w:space="0" w:color="auto"/>
        <w:left w:val="none" w:sz="0" w:space="0" w:color="auto"/>
        <w:bottom w:val="none" w:sz="0" w:space="0" w:color="auto"/>
        <w:right w:val="none" w:sz="0" w:space="0" w:color="auto"/>
      </w:divBdr>
    </w:div>
    <w:div w:id="172257974">
      <w:bodyDiv w:val="1"/>
      <w:marLeft w:val="0"/>
      <w:marRight w:val="0"/>
      <w:marTop w:val="0"/>
      <w:marBottom w:val="0"/>
      <w:divBdr>
        <w:top w:val="none" w:sz="0" w:space="0" w:color="auto"/>
        <w:left w:val="none" w:sz="0" w:space="0" w:color="auto"/>
        <w:bottom w:val="none" w:sz="0" w:space="0" w:color="auto"/>
        <w:right w:val="none" w:sz="0" w:space="0" w:color="auto"/>
      </w:divBdr>
    </w:div>
    <w:div w:id="173882366">
      <w:bodyDiv w:val="1"/>
      <w:marLeft w:val="0"/>
      <w:marRight w:val="0"/>
      <w:marTop w:val="0"/>
      <w:marBottom w:val="0"/>
      <w:divBdr>
        <w:top w:val="none" w:sz="0" w:space="0" w:color="auto"/>
        <w:left w:val="none" w:sz="0" w:space="0" w:color="auto"/>
        <w:bottom w:val="none" w:sz="0" w:space="0" w:color="auto"/>
        <w:right w:val="none" w:sz="0" w:space="0" w:color="auto"/>
      </w:divBdr>
    </w:div>
    <w:div w:id="174148887">
      <w:bodyDiv w:val="1"/>
      <w:marLeft w:val="0"/>
      <w:marRight w:val="0"/>
      <w:marTop w:val="0"/>
      <w:marBottom w:val="0"/>
      <w:divBdr>
        <w:top w:val="none" w:sz="0" w:space="0" w:color="auto"/>
        <w:left w:val="none" w:sz="0" w:space="0" w:color="auto"/>
        <w:bottom w:val="none" w:sz="0" w:space="0" w:color="auto"/>
        <w:right w:val="none" w:sz="0" w:space="0" w:color="auto"/>
      </w:divBdr>
    </w:div>
    <w:div w:id="174348026">
      <w:bodyDiv w:val="1"/>
      <w:marLeft w:val="0"/>
      <w:marRight w:val="0"/>
      <w:marTop w:val="0"/>
      <w:marBottom w:val="0"/>
      <w:divBdr>
        <w:top w:val="none" w:sz="0" w:space="0" w:color="auto"/>
        <w:left w:val="none" w:sz="0" w:space="0" w:color="auto"/>
        <w:bottom w:val="none" w:sz="0" w:space="0" w:color="auto"/>
        <w:right w:val="none" w:sz="0" w:space="0" w:color="auto"/>
      </w:divBdr>
    </w:div>
    <w:div w:id="174459988">
      <w:bodyDiv w:val="1"/>
      <w:marLeft w:val="0"/>
      <w:marRight w:val="0"/>
      <w:marTop w:val="0"/>
      <w:marBottom w:val="0"/>
      <w:divBdr>
        <w:top w:val="none" w:sz="0" w:space="0" w:color="auto"/>
        <w:left w:val="none" w:sz="0" w:space="0" w:color="auto"/>
        <w:bottom w:val="none" w:sz="0" w:space="0" w:color="auto"/>
        <w:right w:val="none" w:sz="0" w:space="0" w:color="auto"/>
      </w:divBdr>
    </w:div>
    <w:div w:id="174930341">
      <w:bodyDiv w:val="1"/>
      <w:marLeft w:val="0"/>
      <w:marRight w:val="0"/>
      <w:marTop w:val="0"/>
      <w:marBottom w:val="0"/>
      <w:divBdr>
        <w:top w:val="none" w:sz="0" w:space="0" w:color="auto"/>
        <w:left w:val="none" w:sz="0" w:space="0" w:color="auto"/>
        <w:bottom w:val="none" w:sz="0" w:space="0" w:color="auto"/>
        <w:right w:val="none" w:sz="0" w:space="0" w:color="auto"/>
      </w:divBdr>
    </w:div>
    <w:div w:id="182983916">
      <w:bodyDiv w:val="1"/>
      <w:marLeft w:val="0"/>
      <w:marRight w:val="0"/>
      <w:marTop w:val="0"/>
      <w:marBottom w:val="0"/>
      <w:divBdr>
        <w:top w:val="none" w:sz="0" w:space="0" w:color="auto"/>
        <w:left w:val="none" w:sz="0" w:space="0" w:color="auto"/>
        <w:bottom w:val="none" w:sz="0" w:space="0" w:color="auto"/>
        <w:right w:val="none" w:sz="0" w:space="0" w:color="auto"/>
      </w:divBdr>
    </w:div>
    <w:div w:id="183251292">
      <w:bodyDiv w:val="1"/>
      <w:marLeft w:val="0"/>
      <w:marRight w:val="0"/>
      <w:marTop w:val="0"/>
      <w:marBottom w:val="0"/>
      <w:divBdr>
        <w:top w:val="none" w:sz="0" w:space="0" w:color="auto"/>
        <w:left w:val="none" w:sz="0" w:space="0" w:color="auto"/>
        <w:bottom w:val="none" w:sz="0" w:space="0" w:color="auto"/>
        <w:right w:val="none" w:sz="0" w:space="0" w:color="auto"/>
      </w:divBdr>
    </w:div>
    <w:div w:id="185600877">
      <w:bodyDiv w:val="1"/>
      <w:marLeft w:val="0"/>
      <w:marRight w:val="0"/>
      <w:marTop w:val="0"/>
      <w:marBottom w:val="0"/>
      <w:divBdr>
        <w:top w:val="none" w:sz="0" w:space="0" w:color="auto"/>
        <w:left w:val="none" w:sz="0" w:space="0" w:color="auto"/>
        <w:bottom w:val="none" w:sz="0" w:space="0" w:color="auto"/>
        <w:right w:val="none" w:sz="0" w:space="0" w:color="auto"/>
      </w:divBdr>
    </w:div>
    <w:div w:id="186529593">
      <w:bodyDiv w:val="1"/>
      <w:marLeft w:val="0"/>
      <w:marRight w:val="0"/>
      <w:marTop w:val="0"/>
      <w:marBottom w:val="0"/>
      <w:divBdr>
        <w:top w:val="none" w:sz="0" w:space="0" w:color="auto"/>
        <w:left w:val="none" w:sz="0" w:space="0" w:color="auto"/>
        <w:bottom w:val="none" w:sz="0" w:space="0" w:color="auto"/>
        <w:right w:val="none" w:sz="0" w:space="0" w:color="auto"/>
      </w:divBdr>
    </w:div>
    <w:div w:id="188879149">
      <w:bodyDiv w:val="1"/>
      <w:marLeft w:val="0"/>
      <w:marRight w:val="0"/>
      <w:marTop w:val="0"/>
      <w:marBottom w:val="0"/>
      <w:divBdr>
        <w:top w:val="none" w:sz="0" w:space="0" w:color="auto"/>
        <w:left w:val="none" w:sz="0" w:space="0" w:color="auto"/>
        <w:bottom w:val="none" w:sz="0" w:space="0" w:color="auto"/>
        <w:right w:val="none" w:sz="0" w:space="0" w:color="auto"/>
      </w:divBdr>
    </w:div>
    <w:div w:id="192886996">
      <w:bodyDiv w:val="1"/>
      <w:marLeft w:val="0"/>
      <w:marRight w:val="0"/>
      <w:marTop w:val="0"/>
      <w:marBottom w:val="0"/>
      <w:divBdr>
        <w:top w:val="none" w:sz="0" w:space="0" w:color="auto"/>
        <w:left w:val="none" w:sz="0" w:space="0" w:color="auto"/>
        <w:bottom w:val="none" w:sz="0" w:space="0" w:color="auto"/>
        <w:right w:val="none" w:sz="0" w:space="0" w:color="auto"/>
      </w:divBdr>
    </w:div>
    <w:div w:id="194739287">
      <w:bodyDiv w:val="1"/>
      <w:marLeft w:val="0"/>
      <w:marRight w:val="0"/>
      <w:marTop w:val="0"/>
      <w:marBottom w:val="0"/>
      <w:divBdr>
        <w:top w:val="none" w:sz="0" w:space="0" w:color="auto"/>
        <w:left w:val="none" w:sz="0" w:space="0" w:color="auto"/>
        <w:bottom w:val="none" w:sz="0" w:space="0" w:color="auto"/>
        <w:right w:val="none" w:sz="0" w:space="0" w:color="auto"/>
      </w:divBdr>
    </w:div>
    <w:div w:id="195192224">
      <w:bodyDiv w:val="1"/>
      <w:marLeft w:val="0"/>
      <w:marRight w:val="0"/>
      <w:marTop w:val="0"/>
      <w:marBottom w:val="0"/>
      <w:divBdr>
        <w:top w:val="none" w:sz="0" w:space="0" w:color="auto"/>
        <w:left w:val="none" w:sz="0" w:space="0" w:color="auto"/>
        <w:bottom w:val="none" w:sz="0" w:space="0" w:color="auto"/>
        <w:right w:val="none" w:sz="0" w:space="0" w:color="auto"/>
      </w:divBdr>
    </w:div>
    <w:div w:id="197552954">
      <w:bodyDiv w:val="1"/>
      <w:marLeft w:val="0"/>
      <w:marRight w:val="0"/>
      <w:marTop w:val="0"/>
      <w:marBottom w:val="0"/>
      <w:divBdr>
        <w:top w:val="none" w:sz="0" w:space="0" w:color="auto"/>
        <w:left w:val="none" w:sz="0" w:space="0" w:color="auto"/>
        <w:bottom w:val="none" w:sz="0" w:space="0" w:color="auto"/>
        <w:right w:val="none" w:sz="0" w:space="0" w:color="auto"/>
      </w:divBdr>
    </w:div>
    <w:div w:id="198662519">
      <w:bodyDiv w:val="1"/>
      <w:marLeft w:val="0"/>
      <w:marRight w:val="0"/>
      <w:marTop w:val="0"/>
      <w:marBottom w:val="0"/>
      <w:divBdr>
        <w:top w:val="none" w:sz="0" w:space="0" w:color="auto"/>
        <w:left w:val="none" w:sz="0" w:space="0" w:color="auto"/>
        <w:bottom w:val="none" w:sz="0" w:space="0" w:color="auto"/>
        <w:right w:val="none" w:sz="0" w:space="0" w:color="auto"/>
      </w:divBdr>
    </w:div>
    <w:div w:id="198903545">
      <w:bodyDiv w:val="1"/>
      <w:marLeft w:val="0"/>
      <w:marRight w:val="0"/>
      <w:marTop w:val="0"/>
      <w:marBottom w:val="0"/>
      <w:divBdr>
        <w:top w:val="none" w:sz="0" w:space="0" w:color="auto"/>
        <w:left w:val="none" w:sz="0" w:space="0" w:color="auto"/>
        <w:bottom w:val="none" w:sz="0" w:space="0" w:color="auto"/>
        <w:right w:val="none" w:sz="0" w:space="0" w:color="auto"/>
      </w:divBdr>
    </w:div>
    <w:div w:id="201554297">
      <w:bodyDiv w:val="1"/>
      <w:marLeft w:val="0"/>
      <w:marRight w:val="0"/>
      <w:marTop w:val="0"/>
      <w:marBottom w:val="0"/>
      <w:divBdr>
        <w:top w:val="none" w:sz="0" w:space="0" w:color="auto"/>
        <w:left w:val="none" w:sz="0" w:space="0" w:color="auto"/>
        <w:bottom w:val="none" w:sz="0" w:space="0" w:color="auto"/>
        <w:right w:val="none" w:sz="0" w:space="0" w:color="auto"/>
      </w:divBdr>
    </w:div>
    <w:div w:id="202600970">
      <w:bodyDiv w:val="1"/>
      <w:marLeft w:val="0"/>
      <w:marRight w:val="0"/>
      <w:marTop w:val="0"/>
      <w:marBottom w:val="0"/>
      <w:divBdr>
        <w:top w:val="none" w:sz="0" w:space="0" w:color="auto"/>
        <w:left w:val="none" w:sz="0" w:space="0" w:color="auto"/>
        <w:bottom w:val="none" w:sz="0" w:space="0" w:color="auto"/>
        <w:right w:val="none" w:sz="0" w:space="0" w:color="auto"/>
      </w:divBdr>
    </w:div>
    <w:div w:id="203374162">
      <w:bodyDiv w:val="1"/>
      <w:marLeft w:val="0"/>
      <w:marRight w:val="0"/>
      <w:marTop w:val="0"/>
      <w:marBottom w:val="0"/>
      <w:divBdr>
        <w:top w:val="none" w:sz="0" w:space="0" w:color="auto"/>
        <w:left w:val="none" w:sz="0" w:space="0" w:color="auto"/>
        <w:bottom w:val="none" w:sz="0" w:space="0" w:color="auto"/>
        <w:right w:val="none" w:sz="0" w:space="0" w:color="auto"/>
      </w:divBdr>
    </w:div>
    <w:div w:id="205409596">
      <w:bodyDiv w:val="1"/>
      <w:marLeft w:val="0"/>
      <w:marRight w:val="0"/>
      <w:marTop w:val="0"/>
      <w:marBottom w:val="0"/>
      <w:divBdr>
        <w:top w:val="none" w:sz="0" w:space="0" w:color="auto"/>
        <w:left w:val="none" w:sz="0" w:space="0" w:color="auto"/>
        <w:bottom w:val="none" w:sz="0" w:space="0" w:color="auto"/>
        <w:right w:val="none" w:sz="0" w:space="0" w:color="auto"/>
      </w:divBdr>
    </w:div>
    <w:div w:id="208106410">
      <w:bodyDiv w:val="1"/>
      <w:marLeft w:val="0"/>
      <w:marRight w:val="0"/>
      <w:marTop w:val="0"/>
      <w:marBottom w:val="0"/>
      <w:divBdr>
        <w:top w:val="none" w:sz="0" w:space="0" w:color="auto"/>
        <w:left w:val="none" w:sz="0" w:space="0" w:color="auto"/>
        <w:bottom w:val="none" w:sz="0" w:space="0" w:color="auto"/>
        <w:right w:val="none" w:sz="0" w:space="0" w:color="auto"/>
      </w:divBdr>
    </w:div>
    <w:div w:id="211697630">
      <w:bodyDiv w:val="1"/>
      <w:marLeft w:val="0"/>
      <w:marRight w:val="0"/>
      <w:marTop w:val="0"/>
      <w:marBottom w:val="0"/>
      <w:divBdr>
        <w:top w:val="none" w:sz="0" w:space="0" w:color="auto"/>
        <w:left w:val="none" w:sz="0" w:space="0" w:color="auto"/>
        <w:bottom w:val="none" w:sz="0" w:space="0" w:color="auto"/>
        <w:right w:val="none" w:sz="0" w:space="0" w:color="auto"/>
      </w:divBdr>
    </w:div>
    <w:div w:id="213783346">
      <w:bodyDiv w:val="1"/>
      <w:marLeft w:val="0"/>
      <w:marRight w:val="0"/>
      <w:marTop w:val="0"/>
      <w:marBottom w:val="0"/>
      <w:divBdr>
        <w:top w:val="none" w:sz="0" w:space="0" w:color="auto"/>
        <w:left w:val="none" w:sz="0" w:space="0" w:color="auto"/>
        <w:bottom w:val="none" w:sz="0" w:space="0" w:color="auto"/>
        <w:right w:val="none" w:sz="0" w:space="0" w:color="auto"/>
      </w:divBdr>
    </w:div>
    <w:div w:id="215892158">
      <w:bodyDiv w:val="1"/>
      <w:marLeft w:val="0"/>
      <w:marRight w:val="0"/>
      <w:marTop w:val="0"/>
      <w:marBottom w:val="0"/>
      <w:divBdr>
        <w:top w:val="none" w:sz="0" w:space="0" w:color="auto"/>
        <w:left w:val="none" w:sz="0" w:space="0" w:color="auto"/>
        <w:bottom w:val="none" w:sz="0" w:space="0" w:color="auto"/>
        <w:right w:val="none" w:sz="0" w:space="0" w:color="auto"/>
      </w:divBdr>
    </w:div>
    <w:div w:id="216209045">
      <w:bodyDiv w:val="1"/>
      <w:marLeft w:val="0"/>
      <w:marRight w:val="0"/>
      <w:marTop w:val="0"/>
      <w:marBottom w:val="0"/>
      <w:divBdr>
        <w:top w:val="none" w:sz="0" w:space="0" w:color="auto"/>
        <w:left w:val="none" w:sz="0" w:space="0" w:color="auto"/>
        <w:bottom w:val="none" w:sz="0" w:space="0" w:color="auto"/>
        <w:right w:val="none" w:sz="0" w:space="0" w:color="auto"/>
      </w:divBdr>
    </w:div>
    <w:div w:id="216357300">
      <w:bodyDiv w:val="1"/>
      <w:marLeft w:val="0"/>
      <w:marRight w:val="0"/>
      <w:marTop w:val="0"/>
      <w:marBottom w:val="0"/>
      <w:divBdr>
        <w:top w:val="none" w:sz="0" w:space="0" w:color="auto"/>
        <w:left w:val="none" w:sz="0" w:space="0" w:color="auto"/>
        <w:bottom w:val="none" w:sz="0" w:space="0" w:color="auto"/>
        <w:right w:val="none" w:sz="0" w:space="0" w:color="auto"/>
      </w:divBdr>
    </w:div>
    <w:div w:id="216822430">
      <w:bodyDiv w:val="1"/>
      <w:marLeft w:val="0"/>
      <w:marRight w:val="0"/>
      <w:marTop w:val="0"/>
      <w:marBottom w:val="0"/>
      <w:divBdr>
        <w:top w:val="none" w:sz="0" w:space="0" w:color="auto"/>
        <w:left w:val="none" w:sz="0" w:space="0" w:color="auto"/>
        <w:bottom w:val="none" w:sz="0" w:space="0" w:color="auto"/>
        <w:right w:val="none" w:sz="0" w:space="0" w:color="auto"/>
      </w:divBdr>
    </w:div>
    <w:div w:id="217281717">
      <w:bodyDiv w:val="1"/>
      <w:marLeft w:val="0"/>
      <w:marRight w:val="0"/>
      <w:marTop w:val="0"/>
      <w:marBottom w:val="0"/>
      <w:divBdr>
        <w:top w:val="none" w:sz="0" w:space="0" w:color="auto"/>
        <w:left w:val="none" w:sz="0" w:space="0" w:color="auto"/>
        <w:bottom w:val="none" w:sz="0" w:space="0" w:color="auto"/>
        <w:right w:val="none" w:sz="0" w:space="0" w:color="auto"/>
      </w:divBdr>
    </w:div>
    <w:div w:id="217979037">
      <w:bodyDiv w:val="1"/>
      <w:marLeft w:val="0"/>
      <w:marRight w:val="0"/>
      <w:marTop w:val="0"/>
      <w:marBottom w:val="0"/>
      <w:divBdr>
        <w:top w:val="none" w:sz="0" w:space="0" w:color="auto"/>
        <w:left w:val="none" w:sz="0" w:space="0" w:color="auto"/>
        <w:bottom w:val="none" w:sz="0" w:space="0" w:color="auto"/>
        <w:right w:val="none" w:sz="0" w:space="0" w:color="auto"/>
      </w:divBdr>
    </w:div>
    <w:div w:id="218517025">
      <w:bodyDiv w:val="1"/>
      <w:marLeft w:val="0"/>
      <w:marRight w:val="0"/>
      <w:marTop w:val="0"/>
      <w:marBottom w:val="0"/>
      <w:divBdr>
        <w:top w:val="none" w:sz="0" w:space="0" w:color="auto"/>
        <w:left w:val="none" w:sz="0" w:space="0" w:color="auto"/>
        <w:bottom w:val="none" w:sz="0" w:space="0" w:color="auto"/>
        <w:right w:val="none" w:sz="0" w:space="0" w:color="auto"/>
      </w:divBdr>
    </w:div>
    <w:div w:id="224266661">
      <w:bodyDiv w:val="1"/>
      <w:marLeft w:val="0"/>
      <w:marRight w:val="0"/>
      <w:marTop w:val="0"/>
      <w:marBottom w:val="0"/>
      <w:divBdr>
        <w:top w:val="none" w:sz="0" w:space="0" w:color="auto"/>
        <w:left w:val="none" w:sz="0" w:space="0" w:color="auto"/>
        <w:bottom w:val="none" w:sz="0" w:space="0" w:color="auto"/>
        <w:right w:val="none" w:sz="0" w:space="0" w:color="auto"/>
      </w:divBdr>
    </w:div>
    <w:div w:id="226766183">
      <w:bodyDiv w:val="1"/>
      <w:marLeft w:val="0"/>
      <w:marRight w:val="0"/>
      <w:marTop w:val="0"/>
      <w:marBottom w:val="0"/>
      <w:divBdr>
        <w:top w:val="none" w:sz="0" w:space="0" w:color="auto"/>
        <w:left w:val="none" w:sz="0" w:space="0" w:color="auto"/>
        <w:bottom w:val="none" w:sz="0" w:space="0" w:color="auto"/>
        <w:right w:val="none" w:sz="0" w:space="0" w:color="auto"/>
      </w:divBdr>
    </w:div>
    <w:div w:id="227231122">
      <w:bodyDiv w:val="1"/>
      <w:marLeft w:val="0"/>
      <w:marRight w:val="0"/>
      <w:marTop w:val="0"/>
      <w:marBottom w:val="0"/>
      <w:divBdr>
        <w:top w:val="none" w:sz="0" w:space="0" w:color="auto"/>
        <w:left w:val="none" w:sz="0" w:space="0" w:color="auto"/>
        <w:bottom w:val="none" w:sz="0" w:space="0" w:color="auto"/>
        <w:right w:val="none" w:sz="0" w:space="0" w:color="auto"/>
      </w:divBdr>
    </w:div>
    <w:div w:id="228271363">
      <w:bodyDiv w:val="1"/>
      <w:marLeft w:val="0"/>
      <w:marRight w:val="0"/>
      <w:marTop w:val="0"/>
      <w:marBottom w:val="0"/>
      <w:divBdr>
        <w:top w:val="none" w:sz="0" w:space="0" w:color="auto"/>
        <w:left w:val="none" w:sz="0" w:space="0" w:color="auto"/>
        <w:bottom w:val="none" w:sz="0" w:space="0" w:color="auto"/>
        <w:right w:val="none" w:sz="0" w:space="0" w:color="auto"/>
      </w:divBdr>
    </w:div>
    <w:div w:id="228271932">
      <w:bodyDiv w:val="1"/>
      <w:marLeft w:val="0"/>
      <w:marRight w:val="0"/>
      <w:marTop w:val="0"/>
      <w:marBottom w:val="0"/>
      <w:divBdr>
        <w:top w:val="none" w:sz="0" w:space="0" w:color="auto"/>
        <w:left w:val="none" w:sz="0" w:space="0" w:color="auto"/>
        <w:bottom w:val="none" w:sz="0" w:space="0" w:color="auto"/>
        <w:right w:val="none" w:sz="0" w:space="0" w:color="auto"/>
      </w:divBdr>
    </w:div>
    <w:div w:id="230971996">
      <w:bodyDiv w:val="1"/>
      <w:marLeft w:val="0"/>
      <w:marRight w:val="0"/>
      <w:marTop w:val="0"/>
      <w:marBottom w:val="0"/>
      <w:divBdr>
        <w:top w:val="none" w:sz="0" w:space="0" w:color="auto"/>
        <w:left w:val="none" w:sz="0" w:space="0" w:color="auto"/>
        <w:bottom w:val="none" w:sz="0" w:space="0" w:color="auto"/>
        <w:right w:val="none" w:sz="0" w:space="0" w:color="auto"/>
      </w:divBdr>
    </w:div>
    <w:div w:id="236326591">
      <w:bodyDiv w:val="1"/>
      <w:marLeft w:val="0"/>
      <w:marRight w:val="0"/>
      <w:marTop w:val="0"/>
      <w:marBottom w:val="0"/>
      <w:divBdr>
        <w:top w:val="none" w:sz="0" w:space="0" w:color="auto"/>
        <w:left w:val="none" w:sz="0" w:space="0" w:color="auto"/>
        <w:bottom w:val="none" w:sz="0" w:space="0" w:color="auto"/>
        <w:right w:val="none" w:sz="0" w:space="0" w:color="auto"/>
      </w:divBdr>
    </w:div>
    <w:div w:id="236675007">
      <w:bodyDiv w:val="1"/>
      <w:marLeft w:val="0"/>
      <w:marRight w:val="0"/>
      <w:marTop w:val="0"/>
      <w:marBottom w:val="0"/>
      <w:divBdr>
        <w:top w:val="none" w:sz="0" w:space="0" w:color="auto"/>
        <w:left w:val="none" w:sz="0" w:space="0" w:color="auto"/>
        <w:bottom w:val="none" w:sz="0" w:space="0" w:color="auto"/>
        <w:right w:val="none" w:sz="0" w:space="0" w:color="auto"/>
      </w:divBdr>
    </w:div>
    <w:div w:id="237524655">
      <w:bodyDiv w:val="1"/>
      <w:marLeft w:val="0"/>
      <w:marRight w:val="0"/>
      <w:marTop w:val="0"/>
      <w:marBottom w:val="0"/>
      <w:divBdr>
        <w:top w:val="none" w:sz="0" w:space="0" w:color="auto"/>
        <w:left w:val="none" w:sz="0" w:space="0" w:color="auto"/>
        <w:bottom w:val="none" w:sz="0" w:space="0" w:color="auto"/>
        <w:right w:val="none" w:sz="0" w:space="0" w:color="auto"/>
      </w:divBdr>
    </w:div>
    <w:div w:id="238754961">
      <w:bodyDiv w:val="1"/>
      <w:marLeft w:val="0"/>
      <w:marRight w:val="0"/>
      <w:marTop w:val="0"/>
      <w:marBottom w:val="0"/>
      <w:divBdr>
        <w:top w:val="none" w:sz="0" w:space="0" w:color="auto"/>
        <w:left w:val="none" w:sz="0" w:space="0" w:color="auto"/>
        <w:bottom w:val="none" w:sz="0" w:space="0" w:color="auto"/>
        <w:right w:val="none" w:sz="0" w:space="0" w:color="auto"/>
      </w:divBdr>
    </w:div>
    <w:div w:id="244922419">
      <w:bodyDiv w:val="1"/>
      <w:marLeft w:val="0"/>
      <w:marRight w:val="0"/>
      <w:marTop w:val="0"/>
      <w:marBottom w:val="0"/>
      <w:divBdr>
        <w:top w:val="none" w:sz="0" w:space="0" w:color="auto"/>
        <w:left w:val="none" w:sz="0" w:space="0" w:color="auto"/>
        <w:bottom w:val="none" w:sz="0" w:space="0" w:color="auto"/>
        <w:right w:val="none" w:sz="0" w:space="0" w:color="auto"/>
      </w:divBdr>
    </w:div>
    <w:div w:id="245655920">
      <w:bodyDiv w:val="1"/>
      <w:marLeft w:val="0"/>
      <w:marRight w:val="0"/>
      <w:marTop w:val="0"/>
      <w:marBottom w:val="0"/>
      <w:divBdr>
        <w:top w:val="none" w:sz="0" w:space="0" w:color="auto"/>
        <w:left w:val="none" w:sz="0" w:space="0" w:color="auto"/>
        <w:bottom w:val="none" w:sz="0" w:space="0" w:color="auto"/>
        <w:right w:val="none" w:sz="0" w:space="0" w:color="auto"/>
      </w:divBdr>
    </w:div>
    <w:div w:id="248928575">
      <w:bodyDiv w:val="1"/>
      <w:marLeft w:val="0"/>
      <w:marRight w:val="0"/>
      <w:marTop w:val="0"/>
      <w:marBottom w:val="0"/>
      <w:divBdr>
        <w:top w:val="none" w:sz="0" w:space="0" w:color="auto"/>
        <w:left w:val="none" w:sz="0" w:space="0" w:color="auto"/>
        <w:bottom w:val="none" w:sz="0" w:space="0" w:color="auto"/>
        <w:right w:val="none" w:sz="0" w:space="0" w:color="auto"/>
      </w:divBdr>
    </w:div>
    <w:div w:id="253168776">
      <w:bodyDiv w:val="1"/>
      <w:marLeft w:val="0"/>
      <w:marRight w:val="0"/>
      <w:marTop w:val="0"/>
      <w:marBottom w:val="0"/>
      <w:divBdr>
        <w:top w:val="none" w:sz="0" w:space="0" w:color="auto"/>
        <w:left w:val="none" w:sz="0" w:space="0" w:color="auto"/>
        <w:bottom w:val="none" w:sz="0" w:space="0" w:color="auto"/>
        <w:right w:val="none" w:sz="0" w:space="0" w:color="auto"/>
      </w:divBdr>
    </w:div>
    <w:div w:id="256720070">
      <w:bodyDiv w:val="1"/>
      <w:marLeft w:val="0"/>
      <w:marRight w:val="0"/>
      <w:marTop w:val="0"/>
      <w:marBottom w:val="0"/>
      <w:divBdr>
        <w:top w:val="none" w:sz="0" w:space="0" w:color="auto"/>
        <w:left w:val="none" w:sz="0" w:space="0" w:color="auto"/>
        <w:bottom w:val="none" w:sz="0" w:space="0" w:color="auto"/>
        <w:right w:val="none" w:sz="0" w:space="0" w:color="auto"/>
      </w:divBdr>
    </w:div>
    <w:div w:id="258107049">
      <w:bodyDiv w:val="1"/>
      <w:marLeft w:val="0"/>
      <w:marRight w:val="0"/>
      <w:marTop w:val="0"/>
      <w:marBottom w:val="0"/>
      <w:divBdr>
        <w:top w:val="none" w:sz="0" w:space="0" w:color="auto"/>
        <w:left w:val="none" w:sz="0" w:space="0" w:color="auto"/>
        <w:bottom w:val="none" w:sz="0" w:space="0" w:color="auto"/>
        <w:right w:val="none" w:sz="0" w:space="0" w:color="auto"/>
      </w:divBdr>
    </w:div>
    <w:div w:id="259264231">
      <w:bodyDiv w:val="1"/>
      <w:marLeft w:val="0"/>
      <w:marRight w:val="0"/>
      <w:marTop w:val="0"/>
      <w:marBottom w:val="0"/>
      <w:divBdr>
        <w:top w:val="none" w:sz="0" w:space="0" w:color="auto"/>
        <w:left w:val="none" w:sz="0" w:space="0" w:color="auto"/>
        <w:bottom w:val="none" w:sz="0" w:space="0" w:color="auto"/>
        <w:right w:val="none" w:sz="0" w:space="0" w:color="auto"/>
      </w:divBdr>
    </w:div>
    <w:div w:id="260261876">
      <w:bodyDiv w:val="1"/>
      <w:marLeft w:val="0"/>
      <w:marRight w:val="0"/>
      <w:marTop w:val="0"/>
      <w:marBottom w:val="0"/>
      <w:divBdr>
        <w:top w:val="none" w:sz="0" w:space="0" w:color="auto"/>
        <w:left w:val="none" w:sz="0" w:space="0" w:color="auto"/>
        <w:bottom w:val="none" w:sz="0" w:space="0" w:color="auto"/>
        <w:right w:val="none" w:sz="0" w:space="0" w:color="auto"/>
      </w:divBdr>
    </w:div>
    <w:div w:id="261379513">
      <w:bodyDiv w:val="1"/>
      <w:marLeft w:val="0"/>
      <w:marRight w:val="0"/>
      <w:marTop w:val="0"/>
      <w:marBottom w:val="0"/>
      <w:divBdr>
        <w:top w:val="none" w:sz="0" w:space="0" w:color="auto"/>
        <w:left w:val="none" w:sz="0" w:space="0" w:color="auto"/>
        <w:bottom w:val="none" w:sz="0" w:space="0" w:color="auto"/>
        <w:right w:val="none" w:sz="0" w:space="0" w:color="auto"/>
      </w:divBdr>
    </w:div>
    <w:div w:id="262614489">
      <w:bodyDiv w:val="1"/>
      <w:marLeft w:val="0"/>
      <w:marRight w:val="0"/>
      <w:marTop w:val="0"/>
      <w:marBottom w:val="0"/>
      <w:divBdr>
        <w:top w:val="none" w:sz="0" w:space="0" w:color="auto"/>
        <w:left w:val="none" w:sz="0" w:space="0" w:color="auto"/>
        <w:bottom w:val="none" w:sz="0" w:space="0" w:color="auto"/>
        <w:right w:val="none" w:sz="0" w:space="0" w:color="auto"/>
      </w:divBdr>
    </w:div>
    <w:div w:id="263653359">
      <w:bodyDiv w:val="1"/>
      <w:marLeft w:val="0"/>
      <w:marRight w:val="0"/>
      <w:marTop w:val="0"/>
      <w:marBottom w:val="0"/>
      <w:divBdr>
        <w:top w:val="none" w:sz="0" w:space="0" w:color="auto"/>
        <w:left w:val="none" w:sz="0" w:space="0" w:color="auto"/>
        <w:bottom w:val="none" w:sz="0" w:space="0" w:color="auto"/>
        <w:right w:val="none" w:sz="0" w:space="0" w:color="auto"/>
      </w:divBdr>
    </w:div>
    <w:div w:id="266425185">
      <w:bodyDiv w:val="1"/>
      <w:marLeft w:val="0"/>
      <w:marRight w:val="0"/>
      <w:marTop w:val="0"/>
      <w:marBottom w:val="0"/>
      <w:divBdr>
        <w:top w:val="none" w:sz="0" w:space="0" w:color="auto"/>
        <w:left w:val="none" w:sz="0" w:space="0" w:color="auto"/>
        <w:bottom w:val="none" w:sz="0" w:space="0" w:color="auto"/>
        <w:right w:val="none" w:sz="0" w:space="0" w:color="auto"/>
      </w:divBdr>
    </w:div>
    <w:div w:id="269163895">
      <w:bodyDiv w:val="1"/>
      <w:marLeft w:val="0"/>
      <w:marRight w:val="0"/>
      <w:marTop w:val="0"/>
      <w:marBottom w:val="0"/>
      <w:divBdr>
        <w:top w:val="none" w:sz="0" w:space="0" w:color="auto"/>
        <w:left w:val="none" w:sz="0" w:space="0" w:color="auto"/>
        <w:bottom w:val="none" w:sz="0" w:space="0" w:color="auto"/>
        <w:right w:val="none" w:sz="0" w:space="0" w:color="auto"/>
      </w:divBdr>
    </w:div>
    <w:div w:id="270865159">
      <w:bodyDiv w:val="1"/>
      <w:marLeft w:val="0"/>
      <w:marRight w:val="0"/>
      <w:marTop w:val="0"/>
      <w:marBottom w:val="0"/>
      <w:divBdr>
        <w:top w:val="none" w:sz="0" w:space="0" w:color="auto"/>
        <w:left w:val="none" w:sz="0" w:space="0" w:color="auto"/>
        <w:bottom w:val="none" w:sz="0" w:space="0" w:color="auto"/>
        <w:right w:val="none" w:sz="0" w:space="0" w:color="auto"/>
      </w:divBdr>
    </w:div>
    <w:div w:id="271284238">
      <w:bodyDiv w:val="1"/>
      <w:marLeft w:val="0"/>
      <w:marRight w:val="0"/>
      <w:marTop w:val="0"/>
      <w:marBottom w:val="0"/>
      <w:divBdr>
        <w:top w:val="none" w:sz="0" w:space="0" w:color="auto"/>
        <w:left w:val="none" w:sz="0" w:space="0" w:color="auto"/>
        <w:bottom w:val="none" w:sz="0" w:space="0" w:color="auto"/>
        <w:right w:val="none" w:sz="0" w:space="0" w:color="auto"/>
      </w:divBdr>
    </w:div>
    <w:div w:id="272710058">
      <w:bodyDiv w:val="1"/>
      <w:marLeft w:val="0"/>
      <w:marRight w:val="0"/>
      <w:marTop w:val="0"/>
      <w:marBottom w:val="0"/>
      <w:divBdr>
        <w:top w:val="none" w:sz="0" w:space="0" w:color="auto"/>
        <w:left w:val="none" w:sz="0" w:space="0" w:color="auto"/>
        <w:bottom w:val="none" w:sz="0" w:space="0" w:color="auto"/>
        <w:right w:val="none" w:sz="0" w:space="0" w:color="auto"/>
      </w:divBdr>
    </w:div>
    <w:div w:id="274993173">
      <w:bodyDiv w:val="1"/>
      <w:marLeft w:val="0"/>
      <w:marRight w:val="0"/>
      <w:marTop w:val="0"/>
      <w:marBottom w:val="0"/>
      <w:divBdr>
        <w:top w:val="none" w:sz="0" w:space="0" w:color="auto"/>
        <w:left w:val="none" w:sz="0" w:space="0" w:color="auto"/>
        <w:bottom w:val="none" w:sz="0" w:space="0" w:color="auto"/>
        <w:right w:val="none" w:sz="0" w:space="0" w:color="auto"/>
      </w:divBdr>
    </w:div>
    <w:div w:id="279996441">
      <w:bodyDiv w:val="1"/>
      <w:marLeft w:val="0"/>
      <w:marRight w:val="0"/>
      <w:marTop w:val="0"/>
      <w:marBottom w:val="0"/>
      <w:divBdr>
        <w:top w:val="none" w:sz="0" w:space="0" w:color="auto"/>
        <w:left w:val="none" w:sz="0" w:space="0" w:color="auto"/>
        <w:bottom w:val="none" w:sz="0" w:space="0" w:color="auto"/>
        <w:right w:val="none" w:sz="0" w:space="0" w:color="auto"/>
      </w:divBdr>
    </w:div>
    <w:div w:id="281575412">
      <w:bodyDiv w:val="1"/>
      <w:marLeft w:val="0"/>
      <w:marRight w:val="0"/>
      <w:marTop w:val="0"/>
      <w:marBottom w:val="0"/>
      <w:divBdr>
        <w:top w:val="none" w:sz="0" w:space="0" w:color="auto"/>
        <w:left w:val="none" w:sz="0" w:space="0" w:color="auto"/>
        <w:bottom w:val="none" w:sz="0" w:space="0" w:color="auto"/>
        <w:right w:val="none" w:sz="0" w:space="0" w:color="auto"/>
      </w:divBdr>
    </w:div>
    <w:div w:id="281889907">
      <w:bodyDiv w:val="1"/>
      <w:marLeft w:val="0"/>
      <w:marRight w:val="0"/>
      <w:marTop w:val="0"/>
      <w:marBottom w:val="0"/>
      <w:divBdr>
        <w:top w:val="none" w:sz="0" w:space="0" w:color="auto"/>
        <w:left w:val="none" w:sz="0" w:space="0" w:color="auto"/>
        <w:bottom w:val="none" w:sz="0" w:space="0" w:color="auto"/>
        <w:right w:val="none" w:sz="0" w:space="0" w:color="auto"/>
      </w:divBdr>
    </w:div>
    <w:div w:id="282230123">
      <w:bodyDiv w:val="1"/>
      <w:marLeft w:val="0"/>
      <w:marRight w:val="0"/>
      <w:marTop w:val="0"/>
      <w:marBottom w:val="0"/>
      <w:divBdr>
        <w:top w:val="none" w:sz="0" w:space="0" w:color="auto"/>
        <w:left w:val="none" w:sz="0" w:space="0" w:color="auto"/>
        <w:bottom w:val="none" w:sz="0" w:space="0" w:color="auto"/>
        <w:right w:val="none" w:sz="0" w:space="0" w:color="auto"/>
      </w:divBdr>
    </w:div>
    <w:div w:id="283001035">
      <w:bodyDiv w:val="1"/>
      <w:marLeft w:val="0"/>
      <w:marRight w:val="0"/>
      <w:marTop w:val="0"/>
      <w:marBottom w:val="0"/>
      <w:divBdr>
        <w:top w:val="none" w:sz="0" w:space="0" w:color="auto"/>
        <w:left w:val="none" w:sz="0" w:space="0" w:color="auto"/>
        <w:bottom w:val="none" w:sz="0" w:space="0" w:color="auto"/>
        <w:right w:val="none" w:sz="0" w:space="0" w:color="auto"/>
      </w:divBdr>
    </w:div>
    <w:div w:id="285241367">
      <w:bodyDiv w:val="1"/>
      <w:marLeft w:val="0"/>
      <w:marRight w:val="0"/>
      <w:marTop w:val="0"/>
      <w:marBottom w:val="0"/>
      <w:divBdr>
        <w:top w:val="none" w:sz="0" w:space="0" w:color="auto"/>
        <w:left w:val="none" w:sz="0" w:space="0" w:color="auto"/>
        <w:bottom w:val="none" w:sz="0" w:space="0" w:color="auto"/>
        <w:right w:val="none" w:sz="0" w:space="0" w:color="auto"/>
      </w:divBdr>
    </w:div>
    <w:div w:id="285358476">
      <w:bodyDiv w:val="1"/>
      <w:marLeft w:val="0"/>
      <w:marRight w:val="0"/>
      <w:marTop w:val="0"/>
      <w:marBottom w:val="0"/>
      <w:divBdr>
        <w:top w:val="none" w:sz="0" w:space="0" w:color="auto"/>
        <w:left w:val="none" w:sz="0" w:space="0" w:color="auto"/>
        <w:bottom w:val="none" w:sz="0" w:space="0" w:color="auto"/>
        <w:right w:val="none" w:sz="0" w:space="0" w:color="auto"/>
      </w:divBdr>
    </w:div>
    <w:div w:id="287014090">
      <w:bodyDiv w:val="1"/>
      <w:marLeft w:val="0"/>
      <w:marRight w:val="0"/>
      <w:marTop w:val="0"/>
      <w:marBottom w:val="0"/>
      <w:divBdr>
        <w:top w:val="none" w:sz="0" w:space="0" w:color="auto"/>
        <w:left w:val="none" w:sz="0" w:space="0" w:color="auto"/>
        <w:bottom w:val="none" w:sz="0" w:space="0" w:color="auto"/>
        <w:right w:val="none" w:sz="0" w:space="0" w:color="auto"/>
      </w:divBdr>
    </w:div>
    <w:div w:id="287319537">
      <w:bodyDiv w:val="1"/>
      <w:marLeft w:val="0"/>
      <w:marRight w:val="0"/>
      <w:marTop w:val="0"/>
      <w:marBottom w:val="0"/>
      <w:divBdr>
        <w:top w:val="none" w:sz="0" w:space="0" w:color="auto"/>
        <w:left w:val="none" w:sz="0" w:space="0" w:color="auto"/>
        <w:bottom w:val="none" w:sz="0" w:space="0" w:color="auto"/>
        <w:right w:val="none" w:sz="0" w:space="0" w:color="auto"/>
      </w:divBdr>
    </w:div>
    <w:div w:id="288632785">
      <w:bodyDiv w:val="1"/>
      <w:marLeft w:val="0"/>
      <w:marRight w:val="0"/>
      <w:marTop w:val="0"/>
      <w:marBottom w:val="0"/>
      <w:divBdr>
        <w:top w:val="none" w:sz="0" w:space="0" w:color="auto"/>
        <w:left w:val="none" w:sz="0" w:space="0" w:color="auto"/>
        <w:bottom w:val="none" w:sz="0" w:space="0" w:color="auto"/>
        <w:right w:val="none" w:sz="0" w:space="0" w:color="auto"/>
      </w:divBdr>
    </w:div>
    <w:div w:id="288895873">
      <w:bodyDiv w:val="1"/>
      <w:marLeft w:val="0"/>
      <w:marRight w:val="0"/>
      <w:marTop w:val="0"/>
      <w:marBottom w:val="0"/>
      <w:divBdr>
        <w:top w:val="none" w:sz="0" w:space="0" w:color="auto"/>
        <w:left w:val="none" w:sz="0" w:space="0" w:color="auto"/>
        <w:bottom w:val="none" w:sz="0" w:space="0" w:color="auto"/>
        <w:right w:val="none" w:sz="0" w:space="0" w:color="auto"/>
      </w:divBdr>
    </w:div>
    <w:div w:id="290484229">
      <w:bodyDiv w:val="1"/>
      <w:marLeft w:val="0"/>
      <w:marRight w:val="0"/>
      <w:marTop w:val="0"/>
      <w:marBottom w:val="0"/>
      <w:divBdr>
        <w:top w:val="none" w:sz="0" w:space="0" w:color="auto"/>
        <w:left w:val="none" w:sz="0" w:space="0" w:color="auto"/>
        <w:bottom w:val="none" w:sz="0" w:space="0" w:color="auto"/>
        <w:right w:val="none" w:sz="0" w:space="0" w:color="auto"/>
      </w:divBdr>
    </w:div>
    <w:div w:id="292489403">
      <w:bodyDiv w:val="1"/>
      <w:marLeft w:val="0"/>
      <w:marRight w:val="0"/>
      <w:marTop w:val="0"/>
      <w:marBottom w:val="0"/>
      <w:divBdr>
        <w:top w:val="none" w:sz="0" w:space="0" w:color="auto"/>
        <w:left w:val="none" w:sz="0" w:space="0" w:color="auto"/>
        <w:bottom w:val="none" w:sz="0" w:space="0" w:color="auto"/>
        <w:right w:val="none" w:sz="0" w:space="0" w:color="auto"/>
      </w:divBdr>
    </w:div>
    <w:div w:id="295571748">
      <w:bodyDiv w:val="1"/>
      <w:marLeft w:val="0"/>
      <w:marRight w:val="0"/>
      <w:marTop w:val="0"/>
      <w:marBottom w:val="0"/>
      <w:divBdr>
        <w:top w:val="none" w:sz="0" w:space="0" w:color="auto"/>
        <w:left w:val="none" w:sz="0" w:space="0" w:color="auto"/>
        <w:bottom w:val="none" w:sz="0" w:space="0" w:color="auto"/>
        <w:right w:val="none" w:sz="0" w:space="0" w:color="auto"/>
      </w:divBdr>
    </w:div>
    <w:div w:id="295651071">
      <w:bodyDiv w:val="1"/>
      <w:marLeft w:val="0"/>
      <w:marRight w:val="0"/>
      <w:marTop w:val="0"/>
      <w:marBottom w:val="0"/>
      <w:divBdr>
        <w:top w:val="none" w:sz="0" w:space="0" w:color="auto"/>
        <w:left w:val="none" w:sz="0" w:space="0" w:color="auto"/>
        <w:bottom w:val="none" w:sz="0" w:space="0" w:color="auto"/>
        <w:right w:val="none" w:sz="0" w:space="0" w:color="auto"/>
      </w:divBdr>
    </w:div>
    <w:div w:id="298459812">
      <w:bodyDiv w:val="1"/>
      <w:marLeft w:val="0"/>
      <w:marRight w:val="0"/>
      <w:marTop w:val="0"/>
      <w:marBottom w:val="0"/>
      <w:divBdr>
        <w:top w:val="none" w:sz="0" w:space="0" w:color="auto"/>
        <w:left w:val="none" w:sz="0" w:space="0" w:color="auto"/>
        <w:bottom w:val="none" w:sz="0" w:space="0" w:color="auto"/>
        <w:right w:val="none" w:sz="0" w:space="0" w:color="auto"/>
      </w:divBdr>
    </w:div>
    <w:div w:id="300038715">
      <w:bodyDiv w:val="1"/>
      <w:marLeft w:val="0"/>
      <w:marRight w:val="0"/>
      <w:marTop w:val="0"/>
      <w:marBottom w:val="0"/>
      <w:divBdr>
        <w:top w:val="none" w:sz="0" w:space="0" w:color="auto"/>
        <w:left w:val="none" w:sz="0" w:space="0" w:color="auto"/>
        <w:bottom w:val="none" w:sz="0" w:space="0" w:color="auto"/>
        <w:right w:val="none" w:sz="0" w:space="0" w:color="auto"/>
      </w:divBdr>
    </w:div>
    <w:div w:id="300424089">
      <w:bodyDiv w:val="1"/>
      <w:marLeft w:val="0"/>
      <w:marRight w:val="0"/>
      <w:marTop w:val="0"/>
      <w:marBottom w:val="0"/>
      <w:divBdr>
        <w:top w:val="none" w:sz="0" w:space="0" w:color="auto"/>
        <w:left w:val="none" w:sz="0" w:space="0" w:color="auto"/>
        <w:bottom w:val="none" w:sz="0" w:space="0" w:color="auto"/>
        <w:right w:val="none" w:sz="0" w:space="0" w:color="auto"/>
      </w:divBdr>
    </w:div>
    <w:div w:id="301927557">
      <w:bodyDiv w:val="1"/>
      <w:marLeft w:val="0"/>
      <w:marRight w:val="0"/>
      <w:marTop w:val="0"/>
      <w:marBottom w:val="0"/>
      <w:divBdr>
        <w:top w:val="none" w:sz="0" w:space="0" w:color="auto"/>
        <w:left w:val="none" w:sz="0" w:space="0" w:color="auto"/>
        <w:bottom w:val="none" w:sz="0" w:space="0" w:color="auto"/>
        <w:right w:val="none" w:sz="0" w:space="0" w:color="auto"/>
      </w:divBdr>
    </w:div>
    <w:div w:id="302010271">
      <w:bodyDiv w:val="1"/>
      <w:marLeft w:val="0"/>
      <w:marRight w:val="0"/>
      <w:marTop w:val="0"/>
      <w:marBottom w:val="0"/>
      <w:divBdr>
        <w:top w:val="none" w:sz="0" w:space="0" w:color="auto"/>
        <w:left w:val="none" w:sz="0" w:space="0" w:color="auto"/>
        <w:bottom w:val="none" w:sz="0" w:space="0" w:color="auto"/>
        <w:right w:val="none" w:sz="0" w:space="0" w:color="auto"/>
      </w:divBdr>
    </w:div>
    <w:div w:id="302076911">
      <w:bodyDiv w:val="1"/>
      <w:marLeft w:val="0"/>
      <w:marRight w:val="0"/>
      <w:marTop w:val="0"/>
      <w:marBottom w:val="0"/>
      <w:divBdr>
        <w:top w:val="none" w:sz="0" w:space="0" w:color="auto"/>
        <w:left w:val="none" w:sz="0" w:space="0" w:color="auto"/>
        <w:bottom w:val="none" w:sz="0" w:space="0" w:color="auto"/>
        <w:right w:val="none" w:sz="0" w:space="0" w:color="auto"/>
      </w:divBdr>
    </w:div>
    <w:div w:id="306710658">
      <w:bodyDiv w:val="1"/>
      <w:marLeft w:val="0"/>
      <w:marRight w:val="0"/>
      <w:marTop w:val="0"/>
      <w:marBottom w:val="0"/>
      <w:divBdr>
        <w:top w:val="none" w:sz="0" w:space="0" w:color="auto"/>
        <w:left w:val="none" w:sz="0" w:space="0" w:color="auto"/>
        <w:bottom w:val="none" w:sz="0" w:space="0" w:color="auto"/>
        <w:right w:val="none" w:sz="0" w:space="0" w:color="auto"/>
      </w:divBdr>
    </w:div>
    <w:div w:id="307124986">
      <w:bodyDiv w:val="1"/>
      <w:marLeft w:val="0"/>
      <w:marRight w:val="0"/>
      <w:marTop w:val="0"/>
      <w:marBottom w:val="0"/>
      <w:divBdr>
        <w:top w:val="none" w:sz="0" w:space="0" w:color="auto"/>
        <w:left w:val="none" w:sz="0" w:space="0" w:color="auto"/>
        <w:bottom w:val="none" w:sz="0" w:space="0" w:color="auto"/>
        <w:right w:val="none" w:sz="0" w:space="0" w:color="auto"/>
      </w:divBdr>
    </w:div>
    <w:div w:id="307978566">
      <w:bodyDiv w:val="1"/>
      <w:marLeft w:val="0"/>
      <w:marRight w:val="0"/>
      <w:marTop w:val="0"/>
      <w:marBottom w:val="0"/>
      <w:divBdr>
        <w:top w:val="none" w:sz="0" w:space="0" w:color="auto"/>
        <w:left w:val="none" w:sz="0" w:space="0" w:color="auto"/>
        <w:bottom w:val="none" w:sz="0" w:space="0" w:color="auto"/>
        <w:right w:val="none" w:sz="0" w:space="0" w:color="auto"/>
      </w:divBdr>
    </w:div>
    <w:div w:id="308290789">
      <w:bodyDiv w:val="1"/>
      <w:marLeft w:val="0"/>
      <w:marRight w:val="0"/>
      <w:marTop w:val="0"/>
      <w:marBottom w:val="0"/>
      <w:divBdr>
        <w:top w:val="none" w:sz="0" w:space="0" w:color="auto"/>
        <w:left w:val="none" w:sz="0" w:space="0" w:color="auto"/>
        <w:bottom w:val="none" w:sz="0" w:space="0" w:color="auto"/>
        <w:right w:val="none" w:sz="0" w:space="0" w:color="auto"/>
      </w:divBdr>
    </w:div>
    <w:div w:id="308629390">
      <w:bodyDiv w:val="1"/>
      <w:marLeft w:val="0"/>
      <w:marRight w:val="0"/>
      <w:marTop w:val="0"/>
      <w:marBottom w:val="0"/>
      <w:divBdr>
        <w:top w:val="none" w:sz="0" w:space="0" w:color="auto"/>
        <w:left w:val="none" w:sz="0" w:space="0" w:color="auto"/>
        <w:bottom w:val="none" w:sz="0" w:space="0" w:color="auto"/>
        <w:right w:val="none" w:sz="0" w:space="0" w:color="auto"/>
      </w:divBdr>
    </w:div>
    <w:div w:id="310402023">
      <w:bodyDiv w:val="1"/>
      <w:marLeft w:val="0"/>
      <w:marRight w:val="0"/>
      <w:marTop w:val="0"/>
      <w:marBottom w:val="0"/>
      <w:divBdr>
        <w:top w:val="none" w:sz="0" w:space="0" w:color="auto"/>
        <w:left w:val="none" w:sz="0" w:space="0" w:color="auto"/>
        <w:bottom w:val="none" w:sz="0" w:space="0" w:color="auto"/>
        <w:right w:val="none" w:sz="0" w:space="0" w:color="auto"/>
      </w:divBdr>
    </w:div>
    <w:div w:id="311177806">
      <w:bodyDiv w:val="1"/>
      <w:marLeft w:val="0"/>
      <w:marRight w:val="0"/>
      <w:marTop w:val="0"/>
      <w:marBottom w:val="0"/>
      <w:divBdr>
        <w:top w:val="none" w:sz="0" w:space="0" w:color="auto"/>
        <w:left w:val="none" w:sz="0" w:space="0" w:color="auto"/>
        <w:bottom w:val="none" w:sz="0" w:space="0" w:color="auto"/>
        <w:right w:val="none" w:sz="0" w:space="0" w:color="auto"/>
      </w:divBdr>
    </w:div>
    <w:div w:id="311565890">
      <w:bodyDiv w:val="1"/>
      <w:marLeft w:val="0"/>
      <w:marRight w:val="0"/>
      <w:marTop w:val="0"/>
      <w:marBottom w:val="0"/>
      <w:divBdr>
        <w:top w:val="none" w:sz="0" w:space="0" w:color="auto"/>
        <w:left w:val="none" w:sz="0" w:space="0" w:color="auto"/>
        <w:bottom w:val="none" w:sz="0" w:space="0" w:color="auto"/>
        <w:right w:val="none" w:sz="0" w:space="0" w:color="auto"/>
      </w:divBdr>
    </w:div>
    <w:div w:id="311831751">
      <w:bodyDiv w:val="1"/>
      <w:marLeft w:val="0"/>
      <w:marRight w:val="0"/>
      <w:marTop w:val="0"/>
      <w:marBottom w:val="0"/>
      <w:divBdr>
        <w:top w:val="none" w:sz="0" w:space="0" w:color="auto"/>
        <w:left w:val="none" w:sz="0" w:space="0" w:color="auto"/>
        <w:bottom w:val="none" w:sz="0" w:space="0" w:color="auto"/>
        <w:right w:val="none" w:sz="0" w:space="0" w:color="auto"/>
      </w:divBdr>
    </w:div>
    <w:div w:id="313920709">
      <w:bodyDiv w:val="1"/>
      <w:marLeft w:val="0"/>
      <w:marRight w:val="0"/>
      <w:marTop w:val="0"/>
      <w:marBottom w:val="0"/>
      <w:divBdr>
        <w:top w:val="none" w:sz="0" w:space="0" w:color="auto"/>
        <w:left w:val="none" w:sz="0" w:space="0" w:color="auto"/>
        <w:bottom w:val="none" w:sz="0" w:space="0" w:color="auto"/>
        <w:right w:val="none" w:sz="0" w:space="0" w:color="auto"/>
      </w:divBdr>
    </w:div>
    <w:div w:id="314453027">
      <w:bodyDiv w:val="1"/>
      <w:marLeft w:val="0"/>
      <w:marRight w:val="0"/>
      <w:marTop w:val="0"/>
      <w:marBottom w:val="0"/>
      <w:divBdr>
        <w:top w:val="none" w:sz="0" w:space="0" w:color="auto"/>
        <w:left w:val="none" w:sz="0" w:space="0" w:color="auto"/>
        <w:bottom w:val="none" w:sz="0" w:space="0" w:color="auto"/>
        <w:right w:val="none" w:sz="0" w:space="0" w:color="auto"/>
      </w:divBdr>
    </w:div>
    <w:div w:id="314650345">
      <w:bodyDiv w:val="1"/>
      <w:marLeft w:val="0"/>
      <w:marRight w:val="0"/>
      <w:marTop w:val="0"/>
      <w:marBottom w:val="0"/>
      <w:divBdr>
        <w:top w:val="none" w:sz="0" w:space="0" w:color="auto"/>
        <w:left w:val="none" w:sz="0" w:space="0" w:color="auto"/>
        <w:bottom w:val="none" w:sz="0" w:space="0" w:color="auto"/>
        <w:right w:val="none" w:sz="0" w:space="0" w:color="auto"/>
      </w:divBdr>
    </w:div>
    <w:div w:id="315232704">
      <w:bodyDiv w:val="1"/>
      <w:marLeft w:val="0"/>
      <w:marRight w:val="0"/>
      <w:marTop w:val="0"/>
      <w:marBottom w:val="0"/>
      <w:divBdr>
        <w:top w:val="none" w:sz="0" w:space="0" w:color="auto"/>
        <w:left w:val="none" w:sz="0" w:space="0" w:color="auto"/>
        <w:bottom w:val="none" w:sz="0" w:space="0" w:color="auto"/>
        <w:right w:val="none" w:sz="0" w:space="0" w:color="auto"/>
      </w:divBdr>
    </w:div>
    <w:div w:id="319046454">
      <w:bodyDiv w:val="1"/>
      <w:marLeft w:val="0"/>
      <w:marRight w:val="0"/>
      <w:marTop w:val="0"/>
      <w:marBottom w:val="0"/>
      <w:divBdr>
        <w:top w:val="none" w:sz="0" w:space="0" w:color="auto"/>
        <w:left w:val="none" w:sz="0" w:space="0" w:color="auto"/>
        <w:bottom w:val="none" w:sz="0" w:space="0" w:color="auto"/>
        <w:right w:val="none" w:sz="0" w:space="0" w:color="auto"/>
      </w:divBdr>
    </w:div>
    <w:div w:id="320231422">
      <w:bodyDiv w:val="1"/>
      <w:marLeft w:val="0"/>
      <w:marRight w:val="0"/>
      <w:marTop w:val="0"/>
      <w:marBottom w:val="0"/>
      <w:divBdr>
        <w:top w:val="none" w:sz="0" w:space="0" w:color="auto"/>
        <w:left w:val="none" w:sz="0" w:space="0" w:color="auto"/>
        <w:bottom w:val="none" w:sz="0" w:space="0" w:color="auto"/>
        <w:right w:val="none" w:sz="0" w:space="0" w:color="auto"/>
      </w:divBdr>
    </w:div>
    <w:div w:id="321586071">
      <w:bodyDiv w:val="1"/>
      <w:marLeft w:val="0"/>
      <w:marRight w:val="0"/>
      <w:marTop w:val="0"/>
      <w:marBottom w:val="0"/>
      <w:divBdr>
        <w:top w:val="none" w:sz="0" w:space="0" w:color="auto"/>
        <w:left w:val="none" w:sz="0" w:space="0" w:color="auto"/>
        <w:bottom w:val="none" w:sz="0" w:space="0" w:color="auto"/>
        <w:right w:val="none" w:sz="0" w:space="0" w:color="auto"/>
      </w:divBdr>
    </w:div>
    <w:div w:id="321667109">
      <w:bodyDiv w:val="1"/>
      <w:marLeft w:val="0"/>
      <w:marRight w:val="0"/>
      <w:marTop w:val="0"/>
      <w:marBottom w:val="0"/>
      <w:divBdr>
        <w:top w:val="none" w:sz="0" w:space="0" w:color="auto"/>
        <w:left w:val="none" w:sz="0" w:space="0" w:color="auto"/>
        <w:bottom w:val="none" w:sz="0" w:space="0" w:color="auto"/>
        <w:right w:val="none" w:sz="0" w:space="0" w:color="auto"/>
      </w:divBdr>
      <w:divsChild>
        <w:div w:id="549415073">
          <w:marLeft w:val="0"/>
          <w:marRight w:val="0"/>
          <w:marTop w:val="0"/>
          <w:marBottom w:val="0"/>
          <w:divBdr>
            <w:top w:val="none" w:sz="0" w:space="0" w:color="auto"/>
            <w:left w:val="none" w:sz="0" w:space="0" w:color="auto"/>
            <w:bottom w:val="none" w:sz="0" w:space="0" w:color="auto"/>
            <w:right w:val="none" w:sz="0" w:space="0" w:color="auto"/>
          </w:divBdr>
          <w:divsChild>
            <w:div w:id="651257867">
              <w:marLeft w:val="0"/>
              <w:marRight w:val="0"/>
              <w:marTop w:val="0"/>
              <w:marBottom w:val="0"/>
              <w:divBdr>
                <w:top w:val="none" w:sz="0" w:space="0" w:color="auto"/>
                <w:left w:val="none" w:sz="0" w:space="0" w:color="auto"/>
                <w:bottom w:val="none" w:sz="0" w:space="0" w:color="auto"/>
                <w:right w:val="none" w:sz="0" w:space="0" w:color="auto"/>
              </w:divBdr>
            </w:div>
            <w:div w:id="217016737">
              <w:marLeft w:val="0"/>
              <w:marRight w:val="0"/>
              <w:marTop w:val="0"/>
              <w:marBottom w:val="0"/>
              <w:divBdr>
                <w:top w:val="none" w:sz="0" w:space="0" w:color="auto"/>
                <w:left w:val="none" w:sz="0" w:space="0" w:color="auto"/>
                <w:bottom w:val="none" w:sz="0" w:space="0" w:color="auto"/>
                <w:right w:val="none" w:sz="0" w:space="0" w:color="auto"/>
              </w:divBdr>
            </w:div>
            <w:div w:id="2008242392">
              <w:marLeft w:val="0"/>
              <w:marRight w:val="0"/>
              <w:marTop w:val="0"/>
              <w:marBottom w:val="0"/>
              <w:divBdr>
                <w:top w:val="none" w:sz="0" w:space="0" w:color="auto"/>
                <w:left w:val="none" w:sz="0" w:space="0" w:color="auto"/>
                <w:bottom w:val="none" w:sz="0" w:space="0" w:color="auto"/>
                <w:right w:val="none" w:sz="0" w:space="0" w:color="auto"/>
              </w:divBdr>
            </w:div>
            <w:div w:id="1834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9829">
      <w:bodyDiv w:val="1"/>
      <w:marLeft w:val="0"/>
      <w:marRight w:val="0"/>
      <w:marTop w:val="0"/>
      <w:marBottom w:val="0"/>
      <w:divBdr>
        <w:top w:val="none" w:sz="0" w:space="0" w:color="auto"/>
        <w:left w:val="none" w:sz="0" w:space="0" w:color="auto"/>
        <w:bottom w:val="none" w:sz="0" w:space="0" w:color="auto"/>
        <w:right w:val="none" w:sz="0" w:space="0" w:color="auto"/>
      </w:divBdr>
    </w:div>
    <w:div w:id="324355355">
      <w:bodyDiv w:val="1"/>
      <w:marLeft w:val="0"/>
      <w:marRight w:val="0"/>
      <w:marTop w:val="0"/>
      <w:marBottom w:val="0"/>
      <w:divBdr>
        <w:top w:val="none" w:sz="0" w:space="0" w:color="auto"/>
        <w:left w:val="none" w:sz="0" w:space="0" w:color="auto"/>
        <w:bottom w:val="none" w:sz="0" w:space="0" w:color="auto"/>
        <w:right w:val="none" w:sz="0" w:space="0" w:color="auto"/>
      </w:divBdr>
    </w:div>
    <w:div w:id="324480014">
      <w:bodyDiv w:val="1"/>
      <w:marLeft w:val="0"/>
      <w:marRight w:val="0"/>
      <w:marTop w:val="0"/>
      <w:marBottom w:val="0"/>
      <w:divBdr>
        <w:top w:val="none" w:sz="0" w:space="0" w:color="auto"/>
        <w:left w:val="none" w:sz="0" w:space="0" w:color="auto"/>
        <w:bottom w:val="none" w:sz="0" w:space="0" w:color="auto"/>
        <w:right w:val="none" w:sz="0" w:space="0" w:color="auto"/>
      </w:divBdr>
    </w:div>
    <w:div w:id="324865583">
      <w:bodyDiv w:val="1"/>
      <w:marLeft w:val="0"/>
      <w:marRight w:val="0"/>
      <w:marTop w:val="0"/>
      <w:marBottom w:val="0"/>
      <w:divBdr>
        <w:top w:val="none" w:sz="0" w:space="0" w:color="auto"/>
        <w:left w:val="none" w:sz="0" w:space="0" w:color="auto"/>
        <w:bottom w:val="none" w:sz="0" w:space="0" w:color="auto"/>
        <w:right w:val="none" w:sz="0" w:space="0" w:color="auto"/>
      </w:divBdr>
    </w:div>
    <w:div w:id="326903933">
      <w:bodyDiv w:val="1"/>
      <w:marLeft w:val="0"/>
      <w:marRight w:val="0"/>
      <w:marTop w:val="0"/>
      <w:marBottom w:val="0"/>
      <w:divBdr>
        <w:top w:val="none" w:sz="0" w:space="0" w:color="auto"/>
        <w:left w:val="none" w:sz="0" w:space="0" w:color="auto"/>
        <w:bottom w:val="none" w:sz="0" w:space="0" w:color="auto"/>
        <w:right w:val="none" w:sz="0" w:space="0" w:color="auto"/>
      </w:divBdr>
    </w:div>
    <w:div w:id="329678241">
      <w:bodyDiv w:val="1"/>
      <w:marLeft w:val="0"/>
      <w:marRight w:val="0"/>
      <w:marTop w:val="0"/>
      <w:marBottom w:val="0"/>
      <w:divBdr>
        <w:top w:val="none" w:sz="0" w:space="0" w:color="auto"/>
        <w:left w:val="none" w:sz="0" w:space="0" w:color="auto"/>
        <w:bottom w:val="none" w:sz="0" w:space="0" w:color="auto"/>
        <w:right w:val="none" w:sz="0" w:space="0" w:color="auto"/>
      </w:divBdr>
    </w:div>
    <w:div w:id="329874151">
      <w:bodyDiv w:val="1"/>
      <w:marLeft w:val="0"/>
      <w:marRight w:val="0"/>
      <w:marTop w:val="0"/>
      <w:marBottom w:val="0"/>
      <w:divBdr>
        <w:top w:val="none" w:sz="0" w:space="0" w:color="auto"/>
        <w:left w:val="none" w:sz="0" w:space="0" w:color="auto"/>
        <w:bottom w:val="none" w:sz="0" w:space="0" w:color="auto"/>
        <w:right w:val="none" w:sz="0" w:space="0" w:color="auto"/>
      </w:divBdr>
    </w:div>
    <w:div w:id="331763516">
      <w:bodyDiv w:val="1"/>
      <w:marLeft w:val="0"/>
      <w:marRight w:val="0"/>
      <w:marTop w:val="0"/>
      <w:marBottom w:val="0"/>
      <w:divBdr>
        <w:top w:val="none" w:sz="0" w:space="0" w:color="auto"/>
        <w:left w:val="none" w:sz="0" w:space="0" w:color="auto"/>
        <w:bottom w:val="none" w:sz="0" w:space="0" w:color="auto"/>
        <w:right w:val="none" w:sz="0" w:space="0" w:color="auto"/>
      </w:divBdr>
    </w:div>
    <w:div w:id="332150599">
      <w:bodyDiv w:val="1"/>
      <w:marLeft w:val="0"/>
      <w:marRight w:val="0"/>
      <w:marTop w:val="0"/>
      <w:marBottom w:val="0"/>
      <w:divBdr>
        <w:top w:val="none" w:sz="0" w:space="0" w:color="auto"/>
        <w:left w:val="none" w:sz="0" w:space="0" w:color="auto"/>
        <w:bottom w:val="none" w:sz="0" w:space="0" w:color="auto"/>
        <w:right w:val="none" w:sz="0" w:space="0" w:color="auto"/>
      </w:divBdr>
    </w:div>
    <w:div w:id="334571829">
      <w:bodyDiv w:val="1"/>
      <w:marLeft w:val="0"/>
      <w:marRight w:val="0"/>
      <w:marTop w:val="0"/>
      <w:marBottom w:val="0"/>
      <w:divBdr>
        <w:top w:val="none" w:sz="0" w:space="0" w:color="auto"/>
        <w:left w:val="none" w:sz="0" w:space="0" w:color="auto"/>
        <w:bottom w:val="none" w:sz="0" w:space="0" w:color="auto"/>
        <w:right w:val="none" w:sz="0" w:space="0" w:color="auto"/>
      </w:divBdr>
    </w:div>
    <w:div w:id="340742494">
      <w:bodyDiv w:val="1"/>
      <w:marLeft w:val="0"/>
      <w:marRight w:val="0"/>
      <w:marTop w:val="0"/>
      <w:marBottom w:val="0"/>
      <w:divBdr>
        <w:top w:val="none" w:sz="0" w:space="0" w:color="auto"/>
        <w:left w:val="none" w:sz="0" w:space="0" w:color="auto"/>
        <w:bottom w:val="none" w:sz="0" w:space="0" w:color="auto"/>
        <w:right w:val="none" w:sz="0" w:space="0" w:color="auto"/>
      </w:divBdr>
    </w:div>
    <w:div w:id="340932683">
      <w:bodyDiv w:val="1"/>
      <w:marLeft w:val="0"/>
      <w:marRight w:val="0"/>
      <w:marTop w:val="0"/>
      <w:marBottom w:val="0"/>
      <w:divBdr>
        <w:top w:val="none" w:sz="0" w:space="0" w:color="auto"/>
        <w:left w:val="none" w:sz="0" w:space="0" w:color="auto"/>
        <w:bottom w:val="none" w:sz="0" w:space="0" w:color="auto"/>
        <w:right w:val="none" w:sz="0" w:space="0" w:color="auto"/>
      </w:divBdr>
    </w:div>
    <w:div w:id="341976284">
      <w:bodyDiv w:val="1"/>
      <w:marLeft w:val="0"/>
      <w:marRight w:val="0"/>
      <w:marTop w:val="0"/>
      <w:marBottom w:val="0"/>
      <w:divBdr>
        <w:top w:val="none" w:sz="0" w:space="0" w:color="auto"/>
        <w:left w:val="none" w:sz="0" w:space="0" w:color="auto"/>
        <w:bottom w:val="none" w:sz="0" w:space="0" w:color="auto"/>
        <w:right w:val="none" w:sz="0" w:space="0" w:color="auto"/>
      </w:divBdr>
    </w:div>
    <w:div w:id="347371024">
      <w:bodyDiv w:val="1"/>
      <w:marLeft w:val="0"/>
      <w:marRight w:val="0"/>
      <w:marTop w:val="0"/>
      <w:marBottom w:val="0"/>
      <w:divBdr>
        <w:top w:val="none" w:sz="0" w:space="0" w:color="auto"/>
        <w:left w:val="none" w:sz="0" w:space="0" w:color="auto"/>
        <w:bottom w:val="none" w:sz="0" w:space="0" w:color="auto"/>
        <w:right w:val="none" w:sz="0" w:space="0" w:color="auto"/>
      </w:divBdr>
    </w:div>
    <w:div w:id="347373395">
      <w:bodyDiv w:val="1"/>
      <w:marLeft w:val="0"/>
      <w:marRight w:val="0"/>
      <w:marTop w:val="0"/>
      <w:marBottom w:val="0"/>
      <w:divBdr>
        <w:top w:val="none" w:sz="0" w:space="0" w:color="auto"/>
        <w:left w:val="none" w:sz="0" w:space="0" w:color="auto"/>
        <w:bottom w:val="none" w:sz="0" w:space="0" w:color="auto"/>
        <w:right w:val="none" w:sz="0" w:space="0" w:color="auto"/>
      </w:divBdr>
    </w:div>
    <w:div w:id="347680287">
      <w:bodyDiv w:val="1"/>
      <w:marLeft w:val="0"/>
      <w:marRight w:val="0"/>
      <w:marTop w:val="0"/>
      <w:marBottom w:val="0"/>
      <w:divBdr>
        <w:top w:val="none" w:sz="0" w:space="0" w:color="auto"/>
        <w:left w:val="none" w:sz="0" w:space="0" w:color="auto"/>
        <w:bottom w:val="none" w:sz="0" w:space="0" w:color="auto"/>
        <w:right w:val="none" w:sz="0" w:space="0" w:color="auto"/>
      </w:divBdr>
    </w:div>
    <w:div w:id="349454237">
      <w:bodyDiv w:val="1"/>
      <w:marLeft w:val="0"/>
      <w:marRight w:val="0"/>
      <w:marTop w:val="0"/>
      <w:marBottom w:val="0"/>
      <w:divBdr>
        <w:top w:val="none" w:sz="0" w:space="0" w:color="auto"/>
        <w:left w:val="none" w:sz="0" w:space="0" w:color="auto"/>
        <w:bottom w:val="none" w:sz="0" w:space="0" w:color="auto"/>
        <w:right w:val="none" w:sz="0" w:space="0" w:color="auto"/>
      </w:divBdr>
    </w:div>
    <w:div w:id="352613971">
      <w:bodyDiv w:val="1"/>
      <w:marLeft w:val="0"/>
      <w:marRight w:val="0"/>
      <w:marTop w:val="0"/>
      <w:marBottom w:val="0"/>
      <w:divBdr>
        <w:top w:val="none" w:sz="0" w:space="0" w:color="auto"/>
        <w:left w:val="none" w:sz="0" w:space="0" w:color="auto"/>
        <w:bottom w:val="none" w:sz="0" w:space="0" w:color="auto"/>
        <w:right w:val="none" w:sz="0" w:space="0" w:color="auto"/>
      </w:divBdr>
    </w:div>
    <w:div w:id="352805056">
      <w:bodyDiv w:val="1"/>
      <w:marLeft w:val="0"/>
      <w:marRight w:val="0"/>
      <w:marTop w:val="0"/>
      <w:marBottom w:val="0"/>
      <w:divBdr>
        <w:top w:val="none" w:sz="0" w:space="0" w:color="auto"/>
        <w:left w:val="none" w:sz="0" w:space="0" w:color="auto"/>
        <w:bottom w:val="none" w:sz="0" w:space="0" w:color="auto"/>
        <w:right w:val="none" w:sz="0" w:space="0" w:color="auto"/>
      </w:divBdr>
    </w:div>
    <w:div w:id="352877339">
      <w:bodyDiv w:val="1"/>
      <w:marLeft w:val="0"/>
      <w:marRight w:val="0"/>
      <w:marTop w:val="0"/>
      <w:marBottom w:val="0"/>
      <w:divBdr>
        <w:top w:val="none" w:sz="0" w:space="0" w:color="auto"/>
        <w:left w:val="none" w:sz="0" w:space="0" w:color="auto"/>
        <w:bottom w:val="none" w:sz="0" w:space="0" w:color="auto"/>
        <w:right w:val="none" w:sz="0" w:space="0" w:color="auto"/>
      </w:divBdr>
    </w:div>
    <w:div w:id="353382288">
      <w:bodyDiv w:val="1"/>
      <w:marLeft w:val="0"/>
      <w:marRight w:val="0"/>
      <w:marTop w:val="0"/>
      <w:marBottom w:val="0"/>
      <w:divBdr>
        <w:top w:val="none" w:sz="0" w:space="0" w:color="auto"/>
        <w:left w:val="none" w:sz="0" w:space="0" w:color="auto"/>
        <w:bottom w:val="none" w:sz="0" w:space="0" w:color="auto"/>
        <w:right w:val="none" w:sz="0" w:space="0" w:color="auto"/>
      </w:divBdr>
    </w:div>
    <w:div w:id="353463640">
      <w:bodyDiv w:val="1"/>
      <w:marLeft w:val="0"/>
      <w:marRight w:val="0"/>
      <w:marTop w:val="0"/>
      <w:marBottom w:val="0"/>
      <w:divBdr>
        <w:top w:val="none" w:sz="0" w:space="0" w:color="auto"/>
        <w:left w:val="none" w:sz="0" w:space="0" w:color="auto"/>
        <w:bottom w:val="none" w:sz="0" w:space="0" w:color="auto"/>
        <w:right w:val="none" w:sz="0" w:space="0" w:color="auto"/>
      </w:divBdr>
    </w:div>
    <w:div w:id="353770679">
      <w:bodyDiv w:val="1"/>
      <w:marLeft w:val="0"/>
      <w:marRight w:val="0"/>
      <w:marTop w:val="0"/>
      <w:marBottom w:val="0"/>
      <w:divBdr>
        <w:top w:val="none" w:sz="0" w:space="0" w:color="auto"/>
        <w:left w:val="none" w:sz="0" w:space="0" w:color="auto"/>
        <w:bottom w:val="none" w:sz="0" w:space="0" w:color="auto"/>
        <w:right w:val="none" w:sz="0" w:space="0" w:color="auto"/>
      </w:divBdr>
    </w:div>
    <w:div w:id="354504819">
      <w:bodyDiv w:val="1"/>
      <w:marLeft w:val="0"/>
      <w:marRight w:val="0"/>
      <w:marTop w:val="0"/>
      <w:marBottom w:val="0"/>
      <w:divBdr>
        <w:top w:val="none" w:sz="0" w:space="0" w:color="auto"/>
        <w:left w:val="none" w:sz="0" w:space="0" w:color="auto"/>
        <w:bottom w:val="none" w:sz="0" w:space="0" w:color="auto"/>
        <w:right w:val="none" w:sz="0" w:space="0" w:color="auto"/>
      </w:divBdr>
    </w:div>
    <w:div w:id="356203404">
      <w:bodyDiv w:val="1"/>
      <w:marLeft w:val="0"/>
      <w:marRight w:val="0"/>
      <w:marTop w:val="0"/>
      <w:marBottom w:val="0"/>
      <w:divBdr>
        <w:top w:val="none" w:sz="0" w:space="0" w:color="auto"/>
        <w:left w:val="none" w:sz="0" w:space="0" w:color="auto"/>
        <w:bottom w:val="none" w:sz="0" w:space="0" w:color="auto"/>
        <w:right w:val="none" w:sz="0" w:space="0" w:color="auto"/>
      </w:divBdr>
    </w:div>
    <w:div w:id="356548001">
      <w:bodyDiv w:val="1"/>
      <w:marLeft w:val="0"/>
      <w:marRight w:val="0"/>
      <w:marTop w:val="0"/>
      <w:marBottom w:val="0"/>
      <w:divBdr>
        <w:top w:val="none" w:sz="0" w:space="0" w:color="auto"/>
        <w:left w:val="none" w:sz="0" w:space="0" w:color="auto"/>
        <w:bottom w:val="none" w:sz="0" w:space="0" w:color="auto"/>
        <w:right w:val="none" w:sz="0" w:space="0" w:color="auto"/>
      </w:divBdr>
    </w:div>
    <w:div w:id="357049606">
      <w:bodyDiv w:val="1"/>
      <w:marLeft w:val="0"/>
      <w:marRight w:val="0"/>
      <w:marTop w:val="0"/>
      <w:marBottom w:val="0"/>
      <w:divBdr>
        <w:top w:val="none" w:sz="0" w:space="0" w:color="auto"/>
        <w:left w:val="none" w:sz="0" w:space="0" w:color="auto"/>
        <w:bottom w:val="none" w:sz="0" w:space="0" w:color="auto"/>
        <w:right w:val="none" w:sz="0" w:space="0" w:color="auto"/>
      </w:divBdr>
    </w:div>
    <w:div w:id="360712501">
      <w:bodyDiv w:val="1"/>
      <w:marLeft w:val="0"/>
      <w:marRight w:val="0"/>
      <w:marTop w:val="0"/>
      <w:marBottom w:val="0"/>
      <w:divBdr>
        <w:top w:val="none" w:sz="0" w:space="0" w:color="auto"/>
        <w:left w:val="none" w:sz="0" w:space="0" w:color="auto"/>
        <w:bottom w:val="none" w:sz="0" w:space="0" w:color="auto"/>
        <w:right w:val="none" w:sz="0" w:space="0" w:color="auto"/>
      </w:divBdr>
    </w:div>
    <w:div w:id="361444089">
      <w:bodyDiv w:val="1"/>
      <w:marLeft w:val="0"/>
      <w:marRight w:val="0"/>
      <w:marTop w:val="0"/>
      <w:marBottom w:val="0"/>
      <w:divBdr>
        <w:top w:val="none" w:sz="0" w:space="0" w:color="auto"/>
        <w:left w:val="none" w:sz="0" w:space="0" w:color="auto"/>
        <w:bottom w:val="none" w:sz="0" w:space="0" w:color="auto"/>
        <w:right w:val="none" w:sz="0" w:space="0" w:color="auto"/>
      </w:divBdr>
    </w:div>
    <w:div w:id="362361366">
      <w:bodyDiv w:val="1"/>
      <w:marLeft w:val="0"/>
      <w:marRight w:val="0"/>
      <w:marTop w:val="0"/>
      <w:marBottom w:val="0"/>
      <w:divBdr>
        <w:top w:val="none" w:sz="0" w:space="0" w:color="auto"/>
        <w:left w:val="none" w:sz="0" w:space="0" w:color="auto"/>
        <w:bottom w:val="none" w:sz="0" w:space="0" w:color="auto"/>
        <w:right w:val="none" w:sz="0" w:space="0" w:color="auto"/>
      </w:divBdr>
    </w:div>
    <w:div w:id="365637997">
      <w:bodyDiv w:val="1"/>
      <w:marLeft w:val="0"/>
      <w:marRight w:val="0"/>
      <w:marTop w:val="0"/>
      <w:marBottom w:val="0"/>
      <w:divBdr>
        <w:top w:val="none" w:sz="0" w:space="0" w:color="auto"/>
        <w:left w:val="none" w:sz="0" w:space="0" w:color="auto"/>
        <w:bottom w:val="none" w:sz="0" w:space="0" w:color="auto"/>
        <w:right w:val="none" w:sz="0" w:space="0" w:color="auto"/>
      </w:divBdr>
    </w:div>
    <w:div w:id="366806612">
      <w:bodyDiv w:val="1"/>
      <w:marLeft w:val="0"/>
      <w:marRight w:val="0"/>
      <w:marTop w:val="0"/>
      <w:marBottom w:val="0"/>
      <w:divBdr>
        <w:top w:val="none" w:sz="0" w:space="0" w:color="auto"/>
        <w:left w:val="none" w:sz="0" w:space="0" w:color="auto"/>
        <w:bottom w:val="none" w:sz="0" w:space="0" w:color="auto"/>
        <w:right w:val="none" w:sz="0" w:space="0" w:color="auto"/>
      </w:divBdr>
    </w:div>
    <w:div w:id="369233164">
      <w:bodyDiv w:val="1"/>
      <w:marLeft w:val="0"/>
      <w:marRight w:val="0"/>
      <w:marTop w:val="0"/>
      <w:marBottom w:val="0"/>
      <w:divBdr>
        <w:top w:val="none" w:sz="0" w:space="0" w:color="auto"/>
        <w:left w:val="none" w:sz="0" w:space="0" w:color="auto"/>
        <w:bottom w:val="none" w:sz="0" w:space="0" w:color="auto"/>
        <w:right w:val="none" w:sz="0" w:space="0" w:color="auto"/>
      </w:divBdr>
    </w:div>
    <w:div w:id="369692387">
      <w:bodyDiv w:val="1"/>
      <w:marLeft w:val="0"/>
      <w:marRight w:val="0"/>
      <w:marTop w:val="0"/>
      <w:marBottom w:val="0"/>
      <w:divBdr>
        <w:top w:val="none" w:sz="0" w:space="0" w:color="auto"/>
        <w:left w:val="none" w:sz="0" w:space="0" w:color="auto"/>
        <w:bottom w:val="none" w:sz="0" w:space="0" w:color="auto"/>
        <w:right w:val="none" w:sz="0" w:space="0" w:color="auto"/>
      </w:divBdr>
    </w:div>
    <w:div w:id="372585226">
      <w:bodyDiv w:val="1"/>
      <w:marLeft w:val="0"/>
      <w:marRight w:val="0"/>
      <w:marTop w:val="0"/>
      <w:marBottom w:val="0"/>
      <w:divBdr>
        <w:top w:val="none" w:sz="0" w:space="0" w:color="auto"/>
        <w:left w:val="none" w:sz="0" w:space="0" w:color="auto"/>
        <w:bottom w:val="none" w:sz="0" w:space="0" w:color="auto"/>
        <w:right w:val="none" w:sz="0" w:space="0" w:color="auto"/>
      </w:divBdr>
    </w:div>
    <w:div w:id="373434360">
      <w:bodyDiv w:val="1"/>
      <w:marLeft w:val="0"/>
      <w:marRight w:val="0"/>
      <w:marTop w:val="0"/>
      <w:marBottom w:val="0"/>
      <w:divBdr>
        <w:top w:val="none" w:sz="0" w:space="0" w:color="auto"/>
        <w:left w:val="none" w:sz="0" w:space="0" w:color="auto"/>
        <w:bottom w:val="none" w:sz="0" w:space="0" w:color="auto"/>
        <w:right w:val="none" w:sz="0" w:space="0" w:color="auto"/>
      </w:divBdr>
    </w:div>
    <w:div w:id="374355763">
      <w:bodyDiv w:val="1"/>
      <w:marLeft w:val="0"/>
      <w:marRight w:val="0"/>
      <w:marTop w:val="0"/>
      <w:marBottom w:val="0"/>
      <w:divBdr>
        <w:top w:val="none" w:sz="0" w:space="0" w:color="auto"/>
        <w:left w:val="none" w:sz="0" w:space="0" w:color="auto"/>
        <w:bottom w:val="none" w:sz="0" w:space="0" w:color="auto"/>
        <w:right w:val="none" w:sz="0" w:space="0" w:color="auto"/>
      </w:divBdr>
    </w:div>
    <w:div w:id="375467215">
      <w:bodyDiv w:val="1"/>
      <w:marLeft w:val="0"/>
      <w:marRight w:val="0"/>
      <w:marTop w:val="0"/>
      <w:marBottom w:val="0"/>
      <w:divBdr>
        <w:top w:val="none" w:sz="0" w:space="0" w:color="auto"/>
        <w:left w:val="none" w:sz="0" w:space="0" w:color="auto"/>
        <w:bottom w:val="none" w:sz="0" w:space="0" w:color="auto"/>
        <w:right w:val="none" w:sz="0" w:space="0" w:color="auto"/>
      </w:divBdr>
    </w:div>
    <w:div w:id="375861987">
      <w:bodyDiv w:val="1"/>
      <w:marLeft w:val="0"/>
      <w:marRight w:val="0"/>
      <w:marTop w:val="0"/>
      <w:marBottom w:val="0"/>
      <w:divBdr>
        <w:top w:val="none" w:sz="0" w:space="0" w:color="auto"/>
        <w:left w:val="none" w:sz="0" w:space="0" w:color="auto"/>
        <w:bottom w:val="none" w:sz="0" w:space="0" w:color="auto"/>
        <w:right w:val="none" w:sz="0" w:space="0" w:color="auto"/>
      </w:divBdr>
      <w:divsChild>
        <w:div w:id="1903826593">
          <w:marLeft w:val="0"/>
          <w:marRight w:val="0"/>
          <w:marTop w:val="0"/>
          <w:marBottom w:val="0"/>
          <w:divBdr>
            <w:top w:val="none" w:sz="0" w:space="0" w:color="auto"/>
            <w:left w:val="none" w:sz="0" w:space="0" w:color="auto"/>
            <w:bottom w:val="none" w:sz="0" w:space="0" w:color="auto"/>
            <w:right w:val="none" w:sz="0" w:space="0" w:color="auto"/>
          </w:divBdr>
          <w:divsChild>
            <w:div w:id="327559250">
              <w:marLeft w:val="0"/>
              <w:marRight w:val="0"/>
              <w:marTop w:val="0"/>
              <w:marBottom w:val="0"/>
              <w:divBdr>
                <w:top w:val="none" w:sz="0" w:space="0" w:color="auto"/>
                <w:left w:val="none" w:sz="0" w:space="0" w:color="auto"/>
                <w:bottom w:val="none" w:sz="0" w:space="0" w:color="auto"/>
                <w:right w:val="none" w:sz="0" w:space="0" w:color="auto"/>
              </w:divBdr>
              <w:divsChild>
                <w:div w:id="896936339">
                  <w:marLeft w:val="0"/>
                  <w:marRight w:val="150"/>
                  <w:marTop w:val="30"/>
                  <w:marBottom w:val="0"/>
                  <w:divBdr>
                    <w:top w:val="none" w:sz="0" w:space="0" w:color="auto"/>
                    <w:left w:val="none" w:sz="0" w:space="0" w:color="auto"/>
                    <w:bottom w:val="none" w:sz="0" w:space="0" w:color="auto"/>
                    <w:right w:val="none" w:sz="0" w:space="0" w:color="auto"/>
                  </w:divBdr>
                  <w:divsChild>
                    <w:div w:id="407650360">
                      <w:marLeft w:val="0"/>
                      <w:marRight w:val="0"/>
                      <w:marTop w:val="0"/>
                      <w:marBottom w:val="0"/>
                      <w:divBdr>
                        <w:top w:val="none" w:sz="0" w:space="0" w:color="auto"/>
                        <w:left w:val="none" w:sz="0" w:space="0" w:color="auto"/>
                        <w:bottom w:val="none" w:sz="0" w:space="0" w:color="auto"/>
                        <w:right w:val="none" w:sz="0" w:space="0" w:color="auto"/>
                      </w:divBdr>
                      <w:divsChild>
                        <w:div w:id="102656351">
                          <w:marLeft w:val="0"/>
                          <w:marRight w:val="0"/>
                          <w:marTop w:val="0"/>
                          <w:marBottom w:val="0"/>
                          <w:divBdr>
                            <w:top w:val="none" w:sz="0" w:space="0" w:color="auto"/>
                            <w:left w:val="none" w:sz="0" w:space="0" w:color="auto"/>
                            <w:bottom w:val="none" w:sz="0" w:space="0" w:color="auto"/>
                            <w:right w:val="none" w:sz="0" w:space="0" w:color="auto"/>
                          </w:divBdr>
                          <w:divsChild>
                            <w:div w:id="1511022826">
                              <w:marLeft w:val="0"/>
                              <w:marRight w:val="0"/>
                              <w:marTop w:val="0"/>
                              <w:marBottom w:val="0"/>
                              <w:divBdr>
                                <w:top w:val="none" w:sz="0" w:space="0" w:color="auto"/>
                                <w:left w:val="none" w:sz="0" w:space="0" w:color="auto"/>
                                <w:bottom w:val="none" w:sz="0" w:space="0" w:color="auto"/>
                                <w:right w:val="none" w:sz="0" w:space="0" w:color="auto"/>
                              </w:divBdr>
                              <w:divsChild>
                                <w:div w:id="1623531945">
                                  <w:marLeft w:val="0"/>
                                  <w:marRight w:val="0"/>
                                  <w:marTop w:val="0"/>
                                  <w:marBottom w:val="0"/>
                                  <w:divBdr>
                                    <w:top w:val="none" w:sz="0" w:space="0" w:color="auto"/>
                                    <w:left w:val="none" w:sz="0" w:space="0" w:color="auto"/>
                                    <w:bottom w:val="none" w:sz="0" w:space="0" w:color="auto"/>
                                    <w:right w:val="none" w:sz="0" w:space="0" w:color="auto"/>
                                  </w:divBdr>
                                  <w:divsChild>
                                    <w:div w:id="1051416498">
                                      <w:marLeft w:val="0"/>
                                      <w:marRight w:val="0"/>
                                      <w:marTop w:val="0"/>
                                      <w:marBottom w:val="0"/>
                                      <w:divBdr>
                                        <w:top w:val="none" w:sz="0" w:space="0" w:color="auto"/>
                                        <w:left w:val="none" w:sz="0" w:space="0" w:color="auto"/>
                                        <w:bottom w:val="none" w:sz="0" w:space="0" w:color="auto"/>
                                        <w:right w:val="none" w:sz="0" w:space="0" w:color="auto"/>
                                      </w:divBdr>
                                      <w:divsChild>
                                        <w:div w:id="18213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898829">
          <w:marLeft w:val="0"/>
          <w:marRight w:val="0"/>
          <w:marTop w:val="0"/>
          <w:marBottom w:val="0"/>
          <w:divBdr>
            <w:top w:val="none" w:sz="0" w:space="0" w:color="auto"/>
            <w:left w:val="none" w:sz="0" w:space="0" w:color="auto"/>
            <w:bottom w:val="none" w:sz="0" w:space="0" w:color="auto"/>
            <w:right w:val="none" w:sz="0" w:space="0" w:color="auto"/>
          </w:divBdr>
          <w:divsChild>
            <w:div w:id="642657420">
              <w:marLeft w:val="0"/>
              <w:marRight w:val="0"/>
              <w:marTop w:val="0"/>
              <w:marBottom w:val="0"/>
              <w:divBdr>
                <w:top w:val="none" w:sz="0" w:space="0" w:color="auto"/>
                <w:left w:val="none" w:sz="0" w:space="0" w:color="auto"/>
                <w:bottom w:val="none" w:sz="0" w:space="0" w:color="auto"/>
                <w:right w:val="none" w:sz="0" w:space="0" w:color="auto"/>
              </w:divBdr>
              <w:divsChild>
                <w:div w:id="1271744381">
                  <w:marLeft w:val="0"/>
                  <w:marRight w:val="0"/>
                  <w:marTop w:val="75"/>
                  <w:marBottom w:val="0"/>
                  <w:divBdr>
                    <w:top w:val="none" w:sz="0" w:space="0" w:color="auto"/>
                    <w:left w:val="none" w:sz="0" w:space="0" w:color="auto"/>
                    <w:bottom w:val="none" w:sz="0" w:space="0" w:color="auto"/>
                    <w:right w:val="none" w:sz="0" w:space="0" w:color="auto"/>
                  </w:divBdr>
                  <w:divsChild>
                    <w:div w:id="1179733329">
                      <w:marLeft w:val="0"/>
                      <w:marRight w:val="0"/>
                      <w:marTop w:val="0"/>
                      <w:marBottom w:val="0"/>
                      <w:divBdr>
                        <w:top w:val="none" w:sz="0" w:space="0" w:color="auto"/>
                        <w:left w:val="none" w:sz="0" w:space="0" w:color="auto"/>
                        <w:bottom w:val="none" w:sz="0" w:space="0" w:color="auto"/>
                        <w:right w:val="none" w:sz="0" w:space="0" w:color="auto"/>
                      </w:divBdr>
                      <w:divsChild>
                        <w:div w:id="1855263447">
                          <w:marLeft w:val="0"/>
                          <w:marRight w:val="0"/>
                          <w:marTop w:val="0"/>
                          <w:marBottom w:val="0"/>
                          <w:divBdr>
                            <w:top w:val="none" w:sz="0" w:space="0" w:color="auto"/>
                            <w:left w:val="none" w:sz="0" w:space="0" w:color="auto"/>
                            <w:bottom w:val="none" w:sz="0" w:space="0" w:color="auto"/>
                            <w:right w:val="none" w:sz="0" w:space="0" w:color="auto"/>
                          </w:divBdr>
                          <w:divsChild>
                            <w:div w:id="7811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557323">
      <w:bodyDiv w:val="1"/>
      <w:marLeft w:val="0"/>
      <w:marRight w:val="0"/>
      <w:marTop w:val="0"/>
      <w:marBottom w:val="0"/>
      <w:divBdr>
        <w:top w:val="none" w:sz="0" w:space="0" w:color="auto"/>
        <w:left w:val="none" w:sz="0" w:space="0" w:color="auto"/>
        <w:bottom w:val="none" w:sz="0" w:space="0" w:color="auto"/>
        <w:right w:val="none" w:sz="0" w:space="0" w:color="auto"/>
      </w:divBdr>
    </w:div>
    <w:div w:id="378556989">
      <w:bodyDiv w:val="1"/>
      <w:marLeft w:val="0"/>
      <w:marRight w:val="0"/>
      <w:marTop w:val="0"/>
      <w:marBottom w:val="0"/>
      <w:divBdr>
        <w:top w:val="none" w:sz="0" w:space="0" w:color="auto"/>
        <w:left w:val="none" w:sz="0" w:space="0" w:color="auto"/>
        <w:bottom w:val="none" w:sz="0" w:space="0" w:color="auto"/>
        <w:right w:val="none" w:sz="0" w:space="0" w:color="auto"/>
      </w:divBdr>
    </w:div>
    <w:div w:id="379524367">
      <w:bodyDiv w:val="1"/>
      <w:marLeft w:val="0"/>
      <w:marRight w:val="0"/>
      <w:marTop w:val="0"/>
      <w:marBottom w:val="0"/>
      <w:divBdr>
        <w:top w:val="none" w:sz="0" w:space="0" w:color="auto"/>
        <w:left w:val="none" w:sz="0" w:space="0" w:color="auto"/>
        <w:bottom w:val="none" w:sz="0" w:space="0" w:color="auto"/>
        <w:right w:val="none" w:sz="0" w:space="0" w:color="auto"/>
      </w:divBdr>
    </w:div>
    <w:div w:id="382026440">
      <w:bodyDiv w:val="1"/>
      <w:marLeft w:val="0"/>
      <w:marRight w:val="0"/>
      <w:marTop w:val="0"/>
      <w:marBottom w:val="0"/>
      <w:divBdr>
        <w:top w:val="none" w:sz="0" w:space="0" w:color="auto"/>
        <w:left w:val="none" w:sz="0" w:space="0" w:color="auto"/>
        <w:bottom w:val="none" w:sz="0" w:space="0" w:color="auto"/>
        <w:right w:val="none" w:sz="0" w:space="0" w:color="auto"/>
      </w:divBdr>
    </w:div>
    <w:div w:id="382140586">
      <w:bodyDiv w:val="1"/>
      <w:marLeft w:val="0"/>
      <w:marRight w:val="0"/>
      <w:marTop w:val="0"/>
      <w:marBottom w:val="0"/>
      <w:divBdr>
        <w:top w:val="none" w:sz="0" w:space="0" w:color="auto"/>
        <w:left w:val="none" w:sz="0" w:space="0" w:color="auto"/>
        <w:bottom w:val="none" w:sz="0" w:space="0" w:color="auto"/>
        <w:right w:val="none" w:sz="0" w:space="0" w:color="auto"/>
      </w:divBdr>
    </w:div>
    <w:div w:id="382683622">
      <w:bodyDiv w:val="1"/>
      <w:marLeft w:val="0"/>
      <w:marRight w:val="0"/>
      <w:marTop w:val="0"/>
      <w:marBottom w:val="0"/>
      <w:divBdr>
        <w:top w:val="none" w:sz="0" w:space="0" w:color="auto"/>
        <w:left w:val="none" w:sz="0" w:space="0" w:color="auto"/>
        <w:bottom w:val="none" w:sz="0" w:space="0" w:color="auto"/>
        <w:right w:val="none" w:sz="0" w:space="0" w:color="auto"/>
      </w:divBdr>
    </w:div>
    <w:div w:id="384454217">
      <w:bodyDiv w:val="1"/>
      <w:marLeft w:val="0"/>
      <w:marRight w:val="0"/>
      <w:marTop w:val="0"/>
      <w:marBottom w:val="0"/>
      <w:divBdr>
        <w:top w:val="none" w:sz="0" w:space="0" w:color="auto"/>
        <w:left w:val="none" w:sz="0" w:space="0" w:color="auto"/>
        <w:bottom w:val="none" w:sz="0" w:space="0" w:color="auto"/>
        <w:right w:val="none" w:sz="0" w:space="0" w:color="auto"/>
      </w:divBdr>
    </w:div>
    <w:div w:id="389963362">
      <w:bodyDiv w:val="1"/>
      <w:marLeft w:val="0"/>
      <w:marRight w:val="0"/>
      <w:marTop w:val="0"/>
      <w:marBottom w:val="0"/>
      <w:divBdr>
        <w:top w:val="none" w:sz="0" w:space="0" w:color="auto"/>
        <w:left w:val="none" w:sz="0" w:space="0" w:color="auto"/>
        <w:bottom w:val="none" w:sz="0" w:space="0" w:color="auto"/>
        <w:right w:val="none" w:sz="0" w:space="0" w:color="auto"/>
      </w:divBdr>
    </w:div>
    <w:div w:id="390232853">
      <w:bodyDiv w:val="1"/>
      <w:marLeft w:val="0"/>
      <w:marRight w:val="0"/>
      <w:marTop w:val="0"/>
      <w:marBottom w:val="0"/>
      <w:divBdr>
        <w:top w:val="none" w:sz="0" w:space="0" w:color="auto"/>
        <w:left w:val="none" w:sz="0" w:space="0" w:color="auto"/>
        <w:bottom w:val="none" w:sz="0" w:space="0" w:color="auto"/>
        <w:right w:val="none" w:sz="0" w:space="0" w:color="auto"/>
      </w:divBdr>
    </w:div>
    <w:div w:id="393969568">
      <w:bodyDiv w:val="1"/>
      <w:marLeft w:val="0"/>
      <w:marRight w:val="0"/>
      <w:marTop w:val="0"/>
      <w:marBottom w:val="0"/>
      <w:divBdr>
        <w:top w:val="none" w:sz="0" w:space="0" w:color="auto"/>
        <w:left w:val="none" w:sz="0" w:space="0" w:color="auto"/>
        <w:bottom w:val="none" w:sz="0" w:space="0" w:color="auto"/>
        <w:right w:val="none" w:sz="0" w:space="0" w:color="auto"/>
      </w:divBdr>
    </w:div>
    <w:div w:id="394620709">
      <w:bodyDiv w:val="1"/>
      <w:marLeft w:val="0"/>
      <w:marRight w:val="0"/>
      <w:marTop w:val="0"/>
      <w:marBottom w:val="0"/>
      <w:divBdr>
        <w:top w:val="none" w:sz="0" w:space="0" w:color="auto"/>
        <w:left w:val="none" w:sz="0" w:space="0" w:color="auto"/>
        <w:bottom w:val="none" w:sz="0" w:space="0" w:color="auto"/>
        <w:right w:val="none" w:sz="0" w:space="0" w:color="auto"/>
      </w:divBdr>
    </w:div>
    <w:div w:id="396175274">
      <w:bodyDiv w:val="1"/>
      <w:marLeft w:val="0"/>
      <w:marRight w:val="0"/>
      <w:marTop w:val="0"/>
      <w:marBottom w:val="0"/>
      <w:divBdr>
        <w:top w:val="none" w:sz="0" w:space="0" w:color="auto"/>
        <w:left w:val="none" w:sz="0" w:space="0" w:color="auto"/>
        <w:bottom w:val="none" w:sz="0" w:space="0" w:color="auto"/>
        <w:right w:val="none" w:sz="0" w:space="0" w:color="auto"/>
      </w:divBdr>
    </w:div>
    <w:div w:id="397745978">
      <w:bodyDiv w:val="1"/>
      <w:marLeft w:val="0"/>
      <w:marRight w:val="0"/>
      <w:marTop w:val="0"/>
      <w:marBottom w:val="0"/>
      <w:divBdr>
        <w:top w:val="none" w:sz="0" w:space="0" w:color="auto"/>
        <w:left w:val="none" w:sz="0" w:space="0" w:color="auto"/>
        <w:bottom w:val="none" w:sz="0" w:space="0" w:color="auto"/>
        <w:right w:val="none" w:sz="0" w:space="0" w:color="auto"/>
      </w:divBdr>
    </w:div>
    <w:div w:id="399400847">
      <w:bodyDiv w:val="1"/>
      <w:marLeft w:val="0"/>
      <w:marRight w:val="0"/>
      <w:marTop w:val="0"/>
      <w:marBottom w:val="0"/>
      <w:divBdr>
        <w:top w:val="none" w:sz="0" w:space="0" w:color="auto"/>
        <w:left w:val="none" w:sz="0" w:space="0" w:color="auto"/>
        <w:bottom w:val="none" w:sz="0" w:space="0" w:color="auto"/>
        <w:right w:val="none" w:sz="0" w:space="0" w:color="auto"/>
      </w:divBdr>
    </w:div>
    <w:div w:id="400298035">
      <w:bodyDiv w:val="1"/>
      <w:marLeft w:val="0"/>
      <w:marRight w:val="0"/>
      <w:marTop w:val="0"/>
      <w:marBottom w:val="0"/>
      <w:divBdr>
        <w:top w:val="none" w:sz="0" w:space="0" w:color="auto"/>
        <w:left w:val="none" w:sz="0" w:space="0" w:color="auto"/>
        <w:bottom w:val="none" w:sz="0" w:space="0" w:color="auto"/>
        <w:right w:val="none" w:sz="0" w:space="0" w:color="auto"/>
      </w:divBdr>
    </w:div>
    <w:div w:id="406071995">
      <w:bodyDiv w:val="1"/>
      <w:marLeft w:val="0"/>
      <w:marRight w:val="0"/>
      <w:marTop w:val="0"/>
      <w:marBottom w:val="0"/>
      <w:divBdr>
        <w:top w:val="none" w:sz="0" w:space="0" w:color="auto"/>
        <w:left w:val="none" w:sz="0" w:space="0" w:color="auto"/>
        <w:bottom w:val="none" w:sz="0" w:space="0" w:color="auto"/>
        <w:right w:val="none" w:sz="0" w:space="0" w:color="auto"/>
      </w:divBdr>
    </w:div>
    <w:div w:id="411856688">
      <w:bodyDiv w:val="1"/>
      <w:marLeft w:val="0"/>
      <w:marRight w:val="0"/>
      <w:marTop w:val="0"/>
      <w:marBottom w:val="0"/>
      <w:divBdr>
        <w:top w:val="none" w:sz="0" w:space="0" w:color="auto"/>
        <w:left w:val="none" w:sz="0" w:space="0" w:color="auto"/>
        <w:bottom w:val="none" w:sz="0" w:space="0" w:color="auto"/>
        <w:right w:val="none" w:sz="0" w:space="0" w:color="auto"/>
      </w:divBdr>
    </w:div>
    <w:div w:id="413860804">
      <w:bodyDiv w:val="1"/>
      <w:marLeft w:val="0"/>
      <w:marRight w:val="0"/>
      <w:marTop w:val="0"/>
      <w:marBottom w:val="0"/>
      <w:divBdr>
        <w:top w:val="none" w:sz="0" w:space="0" w:color="auto"/>
        <w:left w:val="none" w:sz="0" w:space="0" w:color="auto"/>
        <w:bottom w:val="none" w:sz="0" w:space="0" w:color="auto"/>
        <w:right w:val="none" w:sz="0" w:space="0" w:color="auto"/>
      </w:divBdr>
    </w:div>
    <w:div w:id="414011418">
      <w:bodyDiv w:val="1"/>
      <w:marLeft w:val="0"/>
      <w:marRight w:val="0"/>
      <w:marTop w:val="0"/>
      <w:marBottom w:val="0"/>
      <w:divBdr>
        <w:top w:val="none" w:sz="0" w:space="0" w:color="auto"/>
        <w:left w:val="none" w:sz="0" w:space="0" w:color="auto"/>
        <w:bottom w:val="none" w:sz="0" w:space="0" w:color="auto"/>
        <w:right w:val="none" w:sz="0" w:space="0" w:color="auto"/>
      </w:divBdr>
    </w:div>
    <w:div w:id="415444208">
      <w:bodyDiv w:val="1"/>
      <w:marLeft w:val="0"/>
      <w:marRight w:val="0"/>
      <w:marTop w:val="0"/>
      <w:marBottom w:val="0"/>
      <w:divBdr>
        <w:top w:val="none" w:sz="0" w:space="0" w:color="auto"/>
        <w:left w:val="none" w:sz="0" w:space="0" w:color="auto"/>
        <w:bottom w:val="none" w:sz="0" w:space="0" w:color="auto"/>
        <w:right w:val="none" w:sz="0" w:space="0" w:color="auto"/>
      </w:divBdr>
    </w:div>
    <w:div w:id="415446435">
      <w:bodyDiv w:val="1"/>
      <w:marLeft w:val="0"/>
      <w:marRight w:val="0"/>
      <w:marTop w:val="0"/>
      <w:marBottom w:val="0"/>
      <w:divBdr>
        <w:top w:val="none" w:sz="0" w:space="0" w:color="auto"/>
        <w:left w:val="none" w:sz="0" w:space="0" w:color="auto"/>
        <w:bottom w:val="none" w:sz="0" w:space="0" w:color="auto"/>
        <w:right w:val="none" w:sz="0" w:space="0" w:color="auto"/>
      </w:divBdr>
    </w:div>
    <w:div w:id="418064610">
      <w:bodyDiv w:val="1"/>
      <w:marLeft w:val="0"/>
      <w:marRight w:val="0"/>
      <w:marTop w:val="0"/>
      <w:marBottom w:val="0"/>
      <w:divBdr>
        <w:top w:val="none" w:sz="0" w:space="0" w:color="auto"/>
        <w:left w:val="none" w:sz="0" w:space="0" w:color="auto"/>
        <w:bottom w:val="none" w:sz="0" w:space="0" w:color="auto"/>
        <w:right w:val="none" w:sz="0" w:space="0" w:color="auto"/>
      </w:divBdr>
    </w:div>
    <w:div w:id="418451094">
      <w:bodyDiv w:val="1"/>
      <w:marLeft w:val="0"/>
      <w:marRight w:val="0"/>
      <w:marTop w:val="0"/>
      <w:marBottom w:val="0"/>
      <w:divBdr>
        <w:top w:val="none" w:sz="0" w:space="0" w:color="auto"/>
        <w:left w:val="none" w:sz="0" w:space="0" w:color="auto"/>
        <w:bottom w:val="none" w:sz="0" w:space="0" w:color="auto"/>
        <w:right w:val="none" w:sz="0" w:space="0" w:color="auto"/>
      </w:divBdr>
    </w:div>
    <w:div w:id="418990887">
      <w:bodyDiv w:val="1"/>
      <w:marLeft w:val="0"/>
      <w:marRight w:val="0"/>
      <w:marTop w:val="0"/>
      <w:marBottom w:val="0"/>
      <w:divBdr>
        <w:top w:val="none" w:sz="0" w:space="0" w:color="auto"/>
        <w:left w:val="none" w:sz="0" w:space="0" w:color="auto"/>
        <w:bottom w:val="none" w:sz="0" w:space="0" w:color="auto"/>
        <w:right w:val="none" w:sz="0" w:space="0" w:color="auto"/>
      </w:divBdr>
    </w:div>
    <w:div w:id="424692835">
      <w:bodyDiv w:val="1"/>
      <w:marLeft w:val="0"/>
      <w:marRight w:val="0"/>
      <w:marTop w:val="0"/>
      <w:marBottom w:val="0"/>
      <w:divBdr>
        <w:top w:val="none" w:sz="0" w:space="0" w:color="auto"/>
        <w:left w:val="none" w:sz="0" w:space="0" w:color="auto"/>
        <w:bottom w:val="none" w:sz="0" w:space="0" w:color="auto"/>
        <w:right w:val="none" w:sz="0" w:space="0" w:color="auto"/>
      </w:divBdr>
    </w:div>
    <w:div w:id="425924558">
      <w:bodyDiv w:val="1"/>
      <w:marLeft w:val="0"/>
      <w:marRight w:val="0"/>
      <w:marTop w:val="0"/>
      <w:marBottom w:val="0"/>
      <w:divBdr>
        <w:top w:val="none" w:sz="0" w:space="0" w:color="auto"/>
        <w:left w:val="none" w:sz="0" w:space="0" w:color="auto"/>
        <w:bottom w:val="none" w:sz="0" w:space="0" w:color="auto"/>
        <w:right w:val="none" w:sz="0" w:space="0" w:color="auto"/>
      </w:divBdr>
    </w:div>
    <w:div w:id="426655717">
      <w:bodyDiv w:val="1"/>
      <w:marLeft w:val="0"/>
      <w:marRight w:val="0"/>
      <w:marTop w:val="0"/>
      <w:marBottom w:val="0"/>
      <w:divBdr>
        <w:top w:val="none" w:sz="0" w:space="0" w:color="auto"/>
        <w:left w:val="none" w:sz="0" w:space="0" w:color="auto"/>
        <w:bottom w:val="none" w:sz="0" w:space="0" w:color="auto"/>
        <w:right w:val="none" w:sz="0" w:space="0" w:color="auto"/>
      </w:divBdr>
    </w:div>
    <w:div w:id="426658822">
      <w:bodyDiv w:val="1"/>
      <w:marLeft w:val="0"/>
      <w:marRight w:val="0"/>
      <w:marTop w:val="0"/>
      <w:marBottom w:val="0"/>
      <w:divBdr>
        <w:top w:val="none" w:sz="0" w:space="0" w:color="auto"/>
        <w:left w:val="none" w:sz="0" w:space="0" w:color="auto"/>
        <w:bottom w:val="none" w:sz="0" w:space="0" w:color="auto"/>
        <w:right w:val="none" w:sz="0" w:space="0" w:color="auto"/>
      </w:divBdr>
    </w:div>
    <w:div w:id="430973751">
      <w:bodyDiv w:val="1"/>
      <w:marLeft w:val="0"/>
      <w:marRight w:val="0"/>
      <w:marTop w:val="0"/>
      <w:marBottom w:val="0"/>
      <w:divBdr>
        <w:top w:val="none" w:sz="0" w:space="0" w:color="auto"/>
        <w:left w:val="none" w:sz="0" w:space="0" w:color="auto"/>
        <w:bottom w:val="none" w:sz="0" w:space="0" w:color="auto"/>
        <w:right w:val="none" w:sz="0" w:space="0" w:color="auto"/>
      </w:divBdr>
    </w:div>
    <w:div w:id="431096329">
      <w:bodyDiv w:val="1"/>
      <w:marLeft w:val="0"/>
      <w:marRight w:val="0"/>
      <w:marTop w:val="0"/>
      <w:marBottom w:val="0"/>
      <w:divBdr>
        <w:top w:val="none" w:sz="0" w:space="0" w:color="auto"/>
        <w:left w:val="none" w:sz="0" w:space="0" w:color="auto"/>
        <w:bottom w:val="none" w:sz="0" w:space="0" w:color="auto"/>
        <w:right w:val="none" w:sz="0" w:space="0" w:color="auto"/>
      </w:divBdr>
    </w:div>
    <w:div w:id="431635626">
      <w:bodyDiv w:val="1"/>
      <w:marLeft w:val="0"/>
      <w:marRight w:val="0"/>
      <w:marTop w:val="0"/>
      <w:marBottom w:val="0"/>
      <w:divBdr>
        <w:top w:val="none" w:sz="0" w:space="0" w:color="auto"/>
        <w:left w:val="none" w:sz="0" w:space="0" w:color="auto"/>
        <w:bottom w:val="none" w:sz="0" w:space="0" w:color="auto"/>
        <w:right w:val="none" w:sz="0" w:space="0" w:color="auto"/>
      </w:divBdr>
    </w:div>
    <w:div w:id="434206542">
      <w:bodyDiv w:val="1"/>
      <w:marLeft w:val="0"/>
      <w:marRight w:val="0"/>
      <w:marTop w:val="0"/>
      <w:marBottom w:val="0"/>
      <w:divBdr>
        <w:top w:val="none" w:sz="0" w:space="0" w:color="auto"/>
        <w:left w:val="none" w:sz="0" w:space="0" w:color="auto"/>
        <w:bottom w:val="none" w:sz="0" w:space="0" w:color="auto"/>
        <w:right w:val="none" w:sz="0" w:space="0" w:color="auto"/>
      </w:divBdr>
    </w:div>
    <w:div w:id="436142407">
      <w:bodyDiv w:val="1"/>
      <w:marLeft w:val="0"/>
      <w:marRight w:val="0"/>
      <w:marTop w:val="0"/>
      <w:marBottom w:val="0"/>
      <w:divBdr>
        <w:top w:val="none" w:sz="0" w:space="0" w:color="auto"/>
        <w:left w:val="none" w:sz="0" w:space="0" w:color="auto"/>
        <w:bottom w:val="none" w:sz="0" w:space="0" w:color="auto"/>
        <w:right w:val="none" w:sz="0" w:space="0" w:color="auto"/>
      </w:divBdr>
    </w:div>
    <w:div w:id="438448344">
      <w:bodyDiv w:val="1"/>
      <w:marLeft w:val="0"/>
      <w:marRight w:val="0"/>
      <w:marTop w:val="0"/>
      <w:marBottom w:val="0"/>
      <w:divBdr>
        <w:top w:val="none" w:sz="0" w:space="0" w:color="auto"/>
        <w:left w:val="none" w:sz="0" w:space="0" w:color="auto"/>
        <w:bottom w:val="none" w:sz="0" w:space="0" w:color="auto"/>
        <w:right w:val="none" w:sz="0" w:space="0" w:color="auto"/>
      </w:divBdr>
    </w:div>
    <w:div w:id="441656583">
      <w:bodyDiv w:val="1"/>
      <w:marLeft w:val="0"/>
      <w:marRight w:val="0"/>
      <w:marTop w:val="0"/>
      <w:marBottom w:val="0"/>
      <w:divBdr>
        <w:top w:val="none" w:sz="0" w:space="0" w:color="auto"/>
        <w:left w:val="none" w:sz="0" w:space="0" w:color="auto"/>
        <w:bottom w:val="none" w:sz="0" w:space="0" w:color="auto"/>
        <w:right w:val="none" w:sz="0" w:space="0" w:color="auto"/>
      </w:divBdr>
    </w:div>
    <w:div w:id="442842497">
      <w:bodyDiv w:val="1"/>
      <w:marLeft w:val="0"/>
      <w:marRight w:val="0"/>
      <w:marTop w:val="0"/>
      <w:marBottom w:val="0"/>
      <w:divBdr>
        <w:top w:val="none" w:sz="0" w:space="0" w:color="auto"/>
        <w:left w:val="none" w:sz="0" w:space="0" w:color="auto"/>
        <w:bottom w:val="none" w:sz="0" w:space="0" w:color="auto"/>
        <w:right w:val="none" w:sz="0" w:space="0" w:color="auto"/>
      </w:divBdr>
    </w:div>
    <w:div w:id="444347656">
      <w:bodyDiv w:val="1"/>
      <w:marLeft w:val="0"/>
      <w:marRight w:val="0"/>
      <w:marTop w:val="0"/>
      <w:marBottom w:val="0"/>
      <w:divBdr>
        <w:top w:val="none" w:sz="0" w:space="0" w:color="auto"/>
        <w:left w:val="none" w:sz="0" w:space="0" w:color="auto"/>
        <w:bottom w:val="none" w:sz="0" w:space="0" w:color="auto"/>
        <w:right w:val="none" w:sz="0" w:space="0" w:color="auto"/>
      </w:divBdr>
    </w:div>
    <w:div w:id="447698244">
      <w:bodyDiv w:val="1"/>
      <w:marLeft w:val="0"/>
      <w:marRight w:val="0"/>
      <w:marTop w:val="0"/>
      <w:marBottom w:val="0"/>
      <w:divBdr>
        <w:top w:val="none" w:sz="0" w:space="0" w:color="auto"/>
        <w:left w:val="none" w:sz="0" w:space="0" w:color="auto"/>
        <w:bottom w:val="none" w:sz="0" w:space="0" w:color="auto"/>
        <w:right w:val="none" w:sz="0" w:space="0" w:color="auto"/>
      </w:divBdr>
    </w:div>
    <w:div w:id="448672445">
      <w:bodyDiv w:val="1"/>
      <w:marLeft w:val="0"/>
      <w:marRight w:val="0"/>
      <w:marTop w:val="0"/>
      <w:marBottom w:val="0"/>
      <w:divBdr>
        <w:top w:val="none" w:sz="0" w:space="0" w:color="auto"/>
        <w:left w:val="none" w:sz="0" w:space="0" w:color="auto"/>
        <w:bottom w:val="none" w:sz="0" w:space="0" w:color="auto"/>
        <w:right w:val="none" w:sz="0" w:space="0" w:color="auto"/>
      </w:divBdr>
    </w:div>
    <w:div w:id="449905220">
      <w:bodyDiv w:val="1"/>
      <w:marLeft w:val="0"/>
      <w:marRight w:val="0"/>
      <w:marTop w:val="0"/>
      <w:marBottom w:val="0"/>
      <w:divBdr>
        <w:top w:val="none" w:sz="0" w:space="0" w:color="auto"/>
        <w:left w:val="none" w:sz="0" w:space="0" w:color="auto"/>
        <w:bottom w:val="none" w:sz="0" w:space="0" w:color="auto"/>
        <w:right w:val="none" w:sz="0" w:space="0" w:color="auto"/>
      </w:divBdr>
    </w:div>
    <w:div w:id="450707539">
      <w:bodyDiv w:val="1"/>
      <w:marLeft w:val="0"/>
      <w:marRight w:val="0"/>
      <w:marTop w:val="0"/>
      <w:marBottom w:val="0"/>
      <w:divBdr>
        <w:top w:val="none" w:sz="0" w:space="0" w:color="auto"/>
        <w:left w:val="none" w:sz="0" w:space="0" w:color="auto"/>
        <w:bottom w:val="none" w:sz="0" w:space="0" w:color="auto"/>
        <w:right w:val="none" w:sz="0" w:space="0" w:color="auto"/>
      </w:divBdr>
    </w:div>
    <w:div w:id="450830149">
      <w:bodyDiv w:val="1"/>
      <w:marLeft w:val="0"/>
      <w:marRight w:val="0"/>
      <w:marTop w:val="0"/>
      <w:marBottom w:val="0"/>
      <w:divBdr>
        <w:top w:val="none" w:sz="0" w:space="0" w:color="auto"/>
        <w:left w:val="none" w:sz="0" w:space="0" w:color="auto"/>
        <w:bottom w:val="none" w:sz="0" w:space="0" w:color="auto"/>
        <w:right w:val="none" w:sz="0" w:space="0" w:color="auto"/>
      </w:divBdr>
    </w:div>
    <w:div w:id="450972933">
      <w:bodyDiv w:val="1"/>
      <w:marLeft w:val="0"/>
      <w:marRight w:val="0"/>
      <w:marTop w:val="0"/>
      <w:marBottom w:val="0"/>
      <w:divBdr>
        <w:top w:val="none" w:sz="0" w:space="0" w:color="auto"/>
        <w:left w:val="none" w:sz="0" w:space="0" w:color="auto"/>
        <w:bottom w:val="none" w:sz="0" w:space="0" w:color="auto"/>
        <w:right w:val="none" w:sz="0" w:space="0" w:color="auto"/>
      </w:divBdr>
    </w:div>
    <w:div w:id="452134031">
      <w:bodyDiv w:val="1"/>
      <w:marLeft w:val="0"/>
      <w:marRight w:val="0"/>
      <w:marTop w:val="0"/>
      <w:marBottom w:val="0"/>
      <w:divBdr>
        <w:top w:val="none" w:sz="0" w:space="0" w:color="auto"/>
        <w:left w:val="none" w:sz="0" w:space="0" w:color="auto"/>
        <w:bottom w:val="none" w:sz="0" w:space="0" w:color="auto"/>
        <w:right w:val="none" w:sz="0" w:space="0" w:color="auto"/>
      </w:divBdr>
    </w:div>
    <w:div w:id="453251844">
      <w:bodyDiv w:val="1"/>
      <w:marLeft w:val="0"/>
      <w:marRight w:val="0"/>
      <w:marTop w:val="0"/>
      <w:marBottom w:val="0"/>
      <w:divBdr>
        <w:top w:val="none" w:sz="0" w:space="0" w:color="auto"/>
        <w:left w:val="none" w:sz="0" w:space="0" w:color="auto"/>
        <w:bottom w:val="none" w:sz="0" w:space="0" w:color="auto"/>
        <w:right w:val="none" w:sz="0" w:space="0" w:color="auto"/>
      </w:divBdr>
    </w:div>
    <w:div w:id="453521000">
      <w:bodyDiv w:val="1"/>
      <w:marLeft w:val="0"/>
      <w:marRight w:val="0"/>
      <w:marTop w:val="0"/>
      <w:marBottom w:val="0"/>
      <w:divBdr>
        <w:top w:val="none" w:sz="0" w:space="0" w:color="auto"/>
        <w:left w:val="none" w:sz="0" w:space="0" w:color="auto"/>
        <w:bottom w:val="none" w:sz="0" w:space="0" w:color="auto"/>
        <w:right w:val="none" w:sz="0" w:space="0" w:color="auto"/>
      </w:divBdr>
    </w:div>
    <w:div w:id="459304023">
      <w:bodyDiv w:val="1"/>
      <w:marLeft w:val="0"/>
      <w:marRight w:val="0"/>
      <w:marTop w:val="0"/>
      <w:marBottom w:val="0"/>
      <w:divBdr>
        <w:top w:val="none" w:sz="0" w:space="0" w:color="auto"/>
        <w:left w:val="none" w:sz="0" w:space="0" w:color="auto"/>
        <w:bottom w:val="none" w:sz="0" w:space="0" w:color="auto"/>
        <w:right w:val="none" w:sz="0" w:space="0" w:color="auto"/>
      </w:divBdr>
    </w:div>
    <w:div w:id="460149004">
      <w:bodyDiv w:val="1"/>
      <w:marLeft w:val="0"/>
      <w:marRight w:val="0"/>
      <w:marTop w:val="0"/>
      <w:marBottom w:val="0"/>
      <w:divBdr>
        <w:top w:val="none" w:sz="0" w:space="0" w:color="auto"/>
        <w:left w:val="none" w:sz="0" w:space="0" w:color="auto"/>
        <w:bottom w:val="none" w:sz="0" w:space="0" w:color="auto"/>
        <w:right w:val="none" w:sz="0" w:space="0" w:color="auto"/>
      </w:divBdr>
    </w:div>
    <w:div w:id="462115952">
      <w:bodyDiv w:val="1"/>
      <w:marLeft w:val="0"/>
      <w:marRight w:val="0"/>
      <w:marTop w:val="0"/>
      <w:marBottom w:val="0"/>
      <w:divBdr>
        <w:top w:val="none" w:sz="0" w:space="0" w:color="auto"/>
        <w:left w:val="none" w:sz="0" w:space="0" w:color="auto"/>
        <w:bottom w:val="none" w:sz="0" w:space="0" w:color="auto"/>
        <w:right w:val="none" w:sz="0" w:space="0" w:color="auto"/>
      </w:divBdr>
    </w:div>
    <w:div w:id="463698523">
      <w:bodyDiv w:val="1"/>
      <w:marLeft w:val="0"/>
      <w:marRight w:val="0"/>
      <w:marTop w:val="0"/>
      <w:marBottom w:val="0"/>
      <w:divBdr>
        <w:top w:val="none" w:sz="0" w:space="0" w:color="auto"/>
        <w:left w:val="none" w:sz="0" w:space="0" w:color="auto"/>
        <w:bottom w:val="none" w:sz="0" w:space="0" w:color="auto"/>
        <w:right w:val="none" w:sz="0" w:space="0" w:color="auto"/>
      </w:divBdr>
    </w:div>
    <w:div w:id="464855044">
      <w:bodyDiv w:val="1"/>
      <w:marLeft w:val="0"/>
      <w:marRight w:val="0"/>
      <w:marTop w:val="0"/>
      <w:marBottom w:val="0"/>
      <w:divBdr>
        <w:top w:val="none" w:sz="0" w:space="0" w:color="auto"/>
        <w:left w:val="none" w:sz="0" w:space="0" w:color="auto"/>
        <w:bottom w:val="none" w:sz="0" w:space="0" w:color="auto"/>
        <w:right w:val="none" w:sz="0" w:space="0" w:color="auto"/>
      </w:divBdr>
    </w:div>
    <w:div w:id="465779541">
      <w:bodyDiv w:val="1"/>
      <w:marLeft w:val="0"/>
      <w:marRight w:val="0"/>
      <w:marTop w:val="0"/>
      <w:marBottom w:val="0"/>
      <w:divBdr>
        <w:top w:val="none" w:sz="0" w:space="0" w:color="auto"/>
        <w:left w:val="none" w:sz="0" w:space="0" w:color="auto"/>
        <w:bottom w:val="none" w:sz="0" w:space="0" w:color="auto"/>
        <w:right w:val="none" w:sz="0" w:space="0" w:color="auto"/>
      </w:divBdr>
    </w:div>
    <w:div w:id="468133954">
      <w:bodyDiv w:val="1"/>
      <w:marLeft w:val="0"/>
      <w:marRight w:val="0"/>
      <w:marTop w:val="0"/>
      <w:marBottom w:val="0"/>
      <w:divBdr>
        <w:top w:val="none" w:sz="0" w:space="0" w:color="auto"/>
        <w:left w:val="none" w:sz="0" w:space="0" w:color="auto"/>
        <w:bottom w:val="none" w:sz="0" w:space="0" w:color="auto"/>
        <w:right w:val="none" w:sz="0" w:space="0" w:color="auto"/>
      </w:divBdr>
    </w:div>
    <w:div w:id="468285092">
      <w:bodyDiv w:val="1"/>
      <w:marLeft w:val="0"/>
      <w:marRight w:val="0"/>
      <w:marTop w:val="0"/>
      <w:marBottom w:val="0"/>
      <w:divBdr>
        <w:top w:val="none" w:sz="0" w:space="0" w:color="auto"/>
        <w:left w:val="none" w:sz="0" w:space="0" w:color="auto"/>
        <w:bottom w:val="none" w:sz="0" w:space="0" w:color="auto"/>
        <w:right w:val="none" w:sz="0" w:space="0" w:color="auto"/>
      </w:divBdr>
    </w:div>
    <w:div w:id="469979014">
      <w:bodyDiv w:val="1"/>
      <w:marLeft w:val="0"/>
      <w:marRight w:val="0"/>
      <w:marTop w:val="0"/>
      <w:marBottom w:val="0"/>
      <w:divBdr>
        <w:top w:val="none" w:sz="0" w:space="0" w:color="auto"/>
        <w:left w:val="none" w:sz="0" w:space="0" w:color="auto"/>
        <w:bottom w:val="none" w:sz="0" w:space="0" w:color="auto"/>
        <w:right w:val="none" w:sz="0" w:space="0" w:color="auto"/>
      </w:divBdr>
    </w:div>
    <w:div w:id="473644052">
      <w:bodyDiv w:val="1"/>
      <w:marLeft w:val="0"/>
      <w:marRight w:val="0"/>
      <w:marTop w:val="0"/>
      <w:marBottom w:val="0"/>
      <w:divBdr>
        <w:top w:val="none" w:sz="0" w:space="0" w:color="auto"/>
        <w:left w:val="none" w:sz="0" w:space="0" w:color="auto"/>
        <w:bottom w:val="none" w:sz="0" w:space="0" w:color="auto"/>
        <w:right w:val="none" w:sz="0" w:space="0" w:color="auto"/>
      </w:divBdr>
    </w:div>
    <w:div w:id="475075840">
      <w:bodyDiv w:val="1"/>
      <w:marLeft w:val="0"/>
      <w:marRight w:val="0"/>
      <w:marTop w:val="0"/>
      <w:marBottom w:val="0"/>
      <w:divBdr>
        <w:top w:val="none" w:sz="0" w:space="0" w:color="auto"/>
        <w:left w:val="none" w:sz="0" w:space="0" w:color="auto"/>
        <w:bottom w:val="none" w:sz="0" w:space="0" w:color="auto"/>
        <w:right w:val="none" w:sz="0" w:space="0" w:color="auto"/>
      </w:divBdr>
    </w:div>
    <w:div w:id="475924904">
      <w:bodyDiv w:val="1"/>
      <w:marLeft w:val="0"/>
      <w:marRight w:val="0"/>
      <w:marTop w:val="0"/>
      <w:marBottom w:val="0"/>
      <w:divBdr>
        <w:top w:val="none" w:sz="0" w:space="0" w:color="auto"/>
        <w:left w:val="none" w:sz="0" w:space="0" w:color="auto"/>
        <w:bottom w:val="none" w:sz="0" w:space="0" w:color="auto"/>
        <w:right w:val="none" w:sz="0" w:space="0" w:color="auto"/>
      </w:divBdr>
    </w:div>
    <w:div w:id="476148953">
      <w:bodyDiv w:val="1"/>
      <w:marLeft w:val="0"/>
      <w:marRight w:val="0"/>
      <w:marTop w:val="0"/>
      <w:marBottom w:val="0"/>
      <w:divBdr>
        <w:top w:val="none" w:sz="0" w:space="0" w:color="auto"/>
        <w:left w:val="none" w:sz="0" w:space="0" w:color="auto"/>
        <w:bottom w:val="none" w:sz="0" w:space="0" w:color="auto"/>
        <w:right w:val="none" w:sz="0" w:space="0" w:color="auto"/>
      </w:divBdr>
    </w:div>
    <w:div w:id="476191590">
      <w:bodyDiv w:val="1"/>
      <w:marLeft w:val="0"/>
      <w:marRight w:val="0"/>
      <w:marTop w:val="0"/>
      <w:marBottom w:val="0"/>
      <w:divBdr>
        <w:top w:val="none" w:sz="0" w:space="0" w:color="auto"/>
        <w:left w:val="none" w:sz="0" w:space="0" w:color="auto"/>
        <w:bottom w:val="none" w:sz="0" w:space="0" w:color="auto"/>
        <w:right w:val="none" w:sz="0" w:space="0" w:color="auto"/>
      </w:divBdr>
    </w:div>
    <w:div w:id="476651551">
      <w:bodyDiv w:val="1"/>
      <w:marLeft w:val="0"/>
      <w:marRight w:val="0"/>
      <w:marTop w:val="0"/>
      <w:marBottom w:val="0"/>
      <w:divBdr>
        <w:top w:val="none" w:sz="0" w:space="0" w:color="auto"/>
        <w:left w:val="none" w:sz="0" w:space="0" w:color="auto"/>
        <w:bottom w:val="none" w:sz="0" w:space="0" w:color="auto"/>
        <w:right w:val="none" w:sz="0" w:space="0" w:color="auto"/>
      </w:divBdr>
    </w:div>
    <w:div w:id="481583699">
      <w:bodyDiv w:val="1"/>
      <w:marLeft w:val="0"/>
      <w:marRight w:val="0"/>
      <w:marTop w:val="0"/>
      <w:marBottom w:val="0"/>
      <w:divBdr>
        <w:top w:val="none" w:sz="0" w:space="0" w:color="auto"/>
        <w:left w:val="none" w:sz="0" w:space="0" w:color="auto"/>
        <w:bottom w:val="none" w:sz="0" w:space="0" w:color="auto"/>
        <w:right w:val="none" w:sz="0" w:space="0" w:color="auto"/>
      </w:divBdr>
    </w:div>
    <w:div w:id="483161644">
      <w:bodyDiv w:val="1"/>
      <w:marLeft w:val="0"/>
      <w:marRight w:val="0"/>
      <w:marTop w:val="0"/>
      <w:marBottom w:val="0"/>
      <w:divBdr>
        <w:top w:val="none" w:sz="0" w:space="0" w:color="auto"/>
        <w:left w:val="none" w:sz="0" w:space="0" w:color="auto"/>
        <w:bottom w:val="none" w:sz="0" w:space="0" w:color="auto"/>
        <w:right w:val="none" w:sz="0" w:space="0" w:color="auto"/>
      </w:divBdr>
    </w:div>
    <w:div w:id="485821328">
      <w:bodyDiv w:val="1"/>
      <w:marLeft w:val="0"/>
      <w:marRight w:val="0"/>
      <w:marTop w:val="0"/>
      <w:marBottom w:val="0"/>
      <w:divBdr>
        <w:top w:val="none" w:sz="0" w:space="0" w:color="auto"/>
        <w:left w:val="none" w:sz="0" w:space="0" w:color="auto"/>
        <w:bottom w:val="none" w:sz="0" w:space="0" w:color="auto"/>
        <w:right w:val="none" w:sz="0" w:space="0" w:color="auto"/>
      </w:divBdr>
    </w:div>
    <w:div w:id="486821734">
      <w:bodyDiv w:val="1"/>
      <w:marLeft w:val="0"/>
      <w:marRight w:val="0"/>
      <w:marTop w:val="0"/>
      <w:marBottom w:val="0"/>
      <w:divBdr>
        <w:top w:val="none" w:sz="0" w:space="0" w:color="auto"/>
        <w:left w:val="none" w:sz="0" w:space="0" w:color="auto"/>
        <w:bottom w:val="none" w:sz="0" w:space="0" w:color="auto"/>
        <w:right w:val="none" w:sz="0" w:space="0" w:color="auto"/>
      </w:divBdr>
    </w:div>
    <w:div w:id="489903768">
      <w:bodyDiv w:val="1"/>
      <w:marLeft w:val="0"/>
      <w:marRight w:val="0"/>
      <w:marTop w:val="0"/>
      <w:marBottom w:val="0"/>
      <w:divBdr>
        <w:top w:val="none" w:sz="0" w:space="0" w:color="auto"/>
        <w:left w:val="none" w:sz="0" w:space="0" w:color="auto"/>
        <w:bottom w:val="none" w:sz="0" w:space="0" w:color="auto"/>
        <w:right w:val="none" w:sz="0" w:space="0" w:color="auto"/>
      </w:divBdr>
    </w:div>
    <w:div w:id="490827974">
      <w:bodyDiv w:val="1"/>
      <w:marLeft w:val="0"/>
      <w:marRight w:val="0"/>
      <w:marTop w:val="0"/>
      <w:marBottom w:val="0"/>
      <w:divBdr>
        <w:top w:val="none" w:sz="0" w:space="0" w:color="auto"/>
        <w:left w:val="none" w:sz="0" w:space="0" w:color="auto"/>
        <w:bottom w:val="none" w:sz="0" w:space="0" w:color="auto"/>
        <w:right w:val="none" w:sz="0" w:space="0" w:color="auto"/>
      </w:divBdr>
    </w:div>
    <w:div w:id="492307176">
      <w:bodyDiv w:val="1"/>
      <w:marLeft w:val="0"/>
      <w:marRight w:val="0"/>
      <w:marTop w:val="0"/>
      <w:marBottom w:val="0"/>
      <w:divBdr>
        <w:top w:val="none" w:sz="0" w:space="0" w:color="auto"/>
        <w:left w:val="none" w:sz="0" w:space="0" w:color="auto"/>
        <w:bottom w:val="none" w:sz="0" w:space="0" w:color="auto"/>
        <w:right w:val="none" w:sz="0" w:space="0" w:color="auto"/>
      </w:divBdr>
    </w:div>
    <w:div w:id="492528338">
      <w:bodyDiv w:val="1"/>
      <w:marLeft w:val="0"/>
      <w:marRight w:val="0"/>
      <w:marTop w:val="0"/>
      <w:marBottom w:val="0"/>
      <w:divBdr>
        <w:top w:val="none" w:sz="0" w:space="0" w:color="auto"/>
        <w:left w:val="none" w:sz="0" w:space="0" w:color="auto"/>
        <w:bottom w:val="none" w:sz="0" w:space="0" w:color="auto"/>
        <w:right w:val="none" w:sz="0" w:space="0" w:color="auto"/>
      </w:divBdr>
    </w:div>
    <w:div w:id="495194685">
      <w:bodyDiv w:val="1"/>
      <w:marLeft w:val="0"/>
      <w:marRight w:val="0"/>
      <w:marTop w:val="0"/>
      <w:marBottom w:val="0"/>
      <w:divBdr>
        <w:top w:val="none" w:sz="0" w:space="0" w:color="auto"/>
        <w:left w:val="none" w:sz="0" w:space="0" w:color="auto"/>
        <w:bottom w:val="none" w:sz="0" w:space="0" w:color="auto"/>
        <w:right w:val="none" w:sz="0" w:space="0" w:color="auto"/>
      </w:divBdr>
    </w:div>
    <w:div w:id="495462600">
      <w:bodyDiv w:val="1"/>
      <w:marLeft w:val="0"/>
      <w:marRight w:val="0"/>
      <w:marTop w:val="0"/>
      <w:marBottom w:val="0"/>
      <w:divBdr>
        <w:top w:val="none" w:sz="0" w:space="0" w:color="auto"/>
        <w:left w:val="none" w:sz="0" w:space="0" w:color="auto"/>
        <w:bottom w:val="none" w:sz="0" w:space="0" w:color="auto"/>
        <w:right w:val="none" w:sz="0" w:space="0" w:color="auto"/>
      </w:divBdr>
    </w:div>
    <w:div w:id="497038594">
      <w:bodyDiv w:val="1"/>
      <w:marLeft w:val="0"/>
      <w:marRight w:val="0"/>
      <w:marTop w:val="0"/>
      <w:marBottom w:val="0"/>
      <w:divBdr>
        <w:top w:val="none" w:sz="0" w:space="0" w:color="auto"/>
        <w:left w:val="none" w:sz="0" w:space="0" w:color="auto"/>
        <w:bottom w:val="none" w:sz="0" w:space="0" w:color="auto"/>
        <w:right w:val="none" w:sz="0" w:space="0" w:color="auto"/>
      </w:divBdr>
    </w:div>
    <w:div w:id="497964732">
      <w:bodyDiv w:val="1"/>
      <w:marLeft w:val="0"/>
      <w:marRight w:val="0"/>
      <w:marTop w:val="0"/>
      <w:marBottom w:val="0"/>
      <w:divBdr>
        <w:top w:val="none" w:sz="0" w:space="0" w:color="auto"/>
        <w:left w:val="none" w:sz="0" w:space="0" w:color="auto"/>
        <w:bottom w:val="none" w:sz="0" w:space="0" w:color="auto"/>
        <w:right w:val="none" w:sz="0" w:space="0" w:color="auto"/>
      </w:divBdr>
    </w:div>
    <w:div w:id="498351646">
      <w:bodyDiv w:val="1"/>
      <w:marLeft w:val="0"/>
      <w:marRight w:val="0"/>
      <w:marTop w:val="0"/>
      <w:marBottom w:val="0"/>
      <w:divBdr>
        <w:top w:val="none" w:sz="0" w:space="0" w:color="auto"/>
        <w:left w:val="none" w:sz="0" w:space="0" w:color="auto"/>
        <w:bottom w:val="none" w:sz="0" w:space="0" w:color="auto"/>
        <w:right w:val="none" w:sz="0" w:space="0" w:color="auto"/>
      </w:divBdr>
    </w:div>
    <w:div w:id="498736084">
      <w:bodyDiv w:val="1"/>
      <w:marLeft w:val="0"/>
      <w:marRight w:val="0"/>
      <w:marTop w:val="0"/>
      <w:marBottom w:val="0"/>
      <w:divBdr>
        <w:top w:val="none" w:sz="0" w:space="0" w:color="auto"/>
        <w:left w:val="none" w:sz="0" w:space="0" w:color="auto"/>
        <w:bottom w:val="none" w:sz="0" w:space="0" w:color="auto"/>
        <w:right w:val="none" w:sz="0" w:space="0" w:color="auto"/>
      </w:divBdr>
    </w:div>
    <w:div w:id="504784030">
      <w:bodyDiv w:val="1"/>
      <w:marLeft w:val="0"/>
      <w:marRight w:val="0"/>
      <w:marTop w:val="0"/>
      <w:marBottom w:val="0"/>
      <w:divBdr>
        <w:top w:val="none" w:sz="0" w:space="0" w:color="auto"/>
        <w:left w:val="none" w:sz="0" w:space="0" w:color="auto"/>
        <w:bottom w:val="none" w:sz="0" w:space="0" w:color="auto"/>
        <w:right w:val="none" w:sz="0" w:space="0" w:color="auto"/>
      </w:divBdr>
    </w:div>
    <w:div w:id="505023018">
      <w:bodyDiv w:val="1"/>
      <w:marLeft w:val="0"/>
      <w:marRight w:val="0"/>
      <w:marTop w:val="0"/>
      <w:marBottom w:val="0"/>
      <w:divBdr>
        <w:top w:val="none" w:sz="0" w:space="0" w:color="auto"/>
        <w:left w:val="none" w:sz="0" w:space="0" w:color="auto"/>
        <w:bottom w:val="none" w:sz="0" w:space="0" w:color="auto"/>
        <w:right w:val="none" w:sz="0" w:space="0" w:color="auto"/>
      </w:divBdr>
    </w:div>
    <w:div w:id="506482963">
      <w:bodyDiv w:val="1"/>
      <w:marLeft w:val="0"/>
      <w:marRight w:val="0"/>
      <w:marTop w:val="0"/>
      <w:marBottom w:val="0"/>
      <w:divBdr>
        <w:top w:val="none" w:sz="0" w:space="0" w:color="auto"/>
        <w:left w:val="none" w:sz="0" w:space="0" w:color="auto"/>
        <w:bottom w:val="none" w:sz="0" w:space="0" w:color="auto"/>
        <w:right w:val="none" w:sz="0" w:space="0" w:color="auto"/>
      </w:divBdr>
    </w:div>
    <w:div w:id="506600423">
      <w:bodyDiv w:val="1"/>
      <w:marLeft w:val="0"/>
      <w:marRight w:val="0"/>
      <w:marTop w:val="0"/>
      <w:marBottom w:val="0"/>
      <w:divBdr>
        <w:top w:val="none" w:sz="0" w:space="0" w:color="auto"/>
        <w:left w:val="none" w:sz="0" w:space="0" w:color="auto"/>
        <w:bottom w:val="none" w:sz="0" w:space="0" w:color="auto"/>
        <w:right w:val="none" w:sz="0" w:space="0" w:color="auto"/>
      </w:divBdr>
    </w:div>
    <w:div w:id="508954822">
      <w:bodyDiv w:val="1"/>
      <w:marLeft w:val="0"/>
      <w:marRight w:val="0"/>
      <w:marTop w:val="0"/>
      <w:marBottom w:val="0"/>
      <w:divBdr>
        <w:top w:val="none" w:sz="0" w:space="0" w:color="auto"/>
        <w:left w:val="none" w:sz="0" w:space="0" w:color="auto"/>
        <w:bottom w:val="none" w:sz="0" w:space="0" w:color="auto"/>
        <w:right w:val="none" w:sz="0" w:space="0" w:color="auto"/>
      </w:divBdr>
    </w:div>
    <w:div w:id="510026974">
      <w:bodyDiv w:val="1"/>
      <w:marLeft w:val="0"/>
      <w:marRight w:val="0"/>
      <w:marTop w:val="0"/>
      <w:marBottom w:val="0"/>
      <w:divBdr>
        <w:top w:val="none" w:sz="0" w:space="0" w:color="auto"/>
        <w:left w:val="none" w:sz="0" w:space="0" w:color="auto"/>
        <w:bottom w:val="none" w:sz="0" w:space="0" w:color="auto"/>
        <w:right w:val="none" w:sz="0" w:space="0" w:color="auto"/>
      </w:divBdr>
    </w:div>
    <w:div w:id="512303593">
      <w:bodyDiv w:val="1"/>
      <w:marLeft w:val="0"/>
      <w:marRight w:val="0"/>
      <w:marTop w:val="0"/>
      <w:marBottom w:val="0"/>
      <w:divBdr>
        <w:top w:val="none" w:sz="0" w:space="0" w:color="auto"/>
        <w:left w:val="none" w:sz="0" w:space="0" w:color="auto"/>
        <w:bottom w:val="none" w:sz="0" w:space="0" w:color="auto"/>
        <w:right w:val="none" w:sz="0" w:space="0" w:color="auto"/>
      </w:divBdr>
    </w:div>
    <w:div w:id="513767276">
      <w:bodyDiv w:val="1"/>
      <w:marLeft w:val="0"/>
      <w:marRight w:val="0"/>
      <w:marTop w:val="0"/>
      <w:marBottom w:val="0"/>
      <w:divBdr>
        <w:top w:val="none" w:sz="0" w:space="0" w:color="auto"/>
        <w:left w:val="none" w:sz="0" w:space="0" w:color="auto"/>
        <w:bottom w:val="none" w:sz="0" w:space="0" w:color="auto"/>
        <w:right w:val="none" w:sz="0" w:space="0" w:color="auto"/>
      </w:divBdr>
    </w:div>
    <w:div w:id="515509805">
      <w:bodyDiv w:val="1"/>
      <w:marLeft w:val="0"/>
      <w:marRight w:val="0"/>
      <w:marTop w:val="0"/>
      <w:marBottom w:val="0"/>
      <w:divBdr>
        <w:top w:val="none" w:sz="0" w:space="0" w:color="auto"/>
        <w:left w:val="none" w:sz="0" w:space="0" w:color="auto"/>
        <w:bottom w:val="none" w:sz="0" w:space="0" w:color="auto"/>
        <w:right w:val="none" w:sz="0" w:space="0" w:color="auto"/>
      </w:divBdr>
    </w:div>
    <w:div w:id="518352805">
      <w:bodyDiv w:val="1"/>
      <w:marLeft w:val="0"/>
      <w:marRight w:val="0"/>
      <w:marTop w:val="0"/>
      <w:marBottom w:val="0"/>
      <w:divBdr>
        <w:top w:val="none" w:sz="0" w:space="0" w:color="auto"/>
        <w:left w:val="none" w:sz="0" w:space="0" w:color="auto"/>
        <w:bottom w:val="none" w:sz="0" w:space="0" w:color="auto"/>
        <w:right w:val="none" w:sz="0" w:space="0" w:color="auto"/>
      </w:divBdr>
    </w:div>
    <w:div w:id="518589581">
      <w:bodyDiv w:val="1"/>
      <w:marLeft w:val="0"/>
      <w:marRight w:val="0"/>
      <w:marTop w:val="0"/>
      <w:marBottom w:val="0"/>
      <w:divBdr>
        <w:top w:val="none" w:sz="0" w:space="0" w:color="auto"/>
        <w:left w:val="none" w:sz="0" w:space="0" w:color="auto"/>
        <w:bottom w:val="none" w:sz="0" w:space="0" w:color="auto"/>
        <w:right w:val="none" w:sz="0" w:space="0" w:color="auto"/>
      </w:divBdr>
    </w:div>
    <w:div w:id="519050149">
      <w:bodyDiv w:val="1"/>
      <w:marLeft w:val="0"/>
      <w:marRight w:val="0"/>
      <w:marTop w:val="0"/>
      <w:marBottom w:val="0"/>
      <w:divBdr>
        <w:top w:val="none" w:sz="0" w:space="0" w:color="auto"/>
        <w:left w:val="none" w:sz="0" w:space="0" w:color="auto"/>
        <w:bottom w:val="none" w:sz="0" w:space="0" w:color="auto"/>
        <w:right w:val="none" w:sz="0" w:space="0" w:color="auto"/>
      </w:divBdr>
    </w:div>
    <w:div w:id="519129571">
      <w:bodyDiv w:val="1"/>
      <w:marLeft w:val="0"/>
      <w:marRight w:val="0"/>
      <w:marTop w:val="0"/>
      <w:marBottom w:val="0"/>
      <w:divBdr>
        <w:top w:val="none" w:sz="0" w:space="0" w:color="auto"/>
        <w:left w:val="none" w:sz="0" w:space="0" w:color="auto"/>
        <w:bottom w:val="none" w:sz="0" w:space="0" w:color="auto"/>
        <w:right w:val="none" w:sz="0" w:space="0" w:color="auto"/>
      </w:divBdr>
    </w:div>
    <w:div w:id="521021104">
      <w:bodyDiv w:val="1"/>
      <w:marLeft w:val="0"/>
      <w:marRight w:val="0"/>
      <w:marTop w:val="0"/>
      <w:marBottom w:val="0"/>
      <w:divBdr>
        <w:top w:val="none" w:sz="0" w:space="0" w:color="auto"/>
        <w:left w:val="none" w:sz="0" w:space="0" w:color="auto"/>
        <w:bottom w:val="none" w:sz="0" w:space="0" w:color="auto"/>
        <w:right w:val="none" w:sz="0" w:space="0" w:color="auto"/>
      </w:divBdr>
    </w:div>
    <w:div w:id="522013742">
      <w:bodyDiv w:val="1"/>
      <w:marLeft w:val="0"/>
      <w:marRight w:val="0"/>
      <w:marTop w:val="0"/>
      <w:marBottom w:val="0"/>
      <w:divBdr>
        <w:top w:val="none" w:sz="0" w:space="0" w:color="auto"/>
        <w:left w:val="none" w:sz="0" w:space="0" w:color="auto"/>
        <w:bottom w:val="none" w:sz="0" w:space="0" w:color="auto"/>
        <w:right w:val="none" w:sz="0" w:space="0" w:color="auto"/>
      </w:divBdr>
    </w:div>
    <w:div w:id="522981315">
      <w:bodyDiv w:val="1"/>
      <w:marLeft w:val="0"/>
      <w:marRight w:val="0"/>
      <w:marTop w:val="0"/>
      <w:marBottom w:val="0"/>
      <w:divBdr>
        <w:top w:val="none" w:sz="0" w:space="0" w:color="auto"/>
        <w:left w:val="none" w:sz="0" w:space="0" w:color="auto"/>
        <w:bottom w:val="none" w:sz="0" w:space="0" w:color="auto"/>
        <w:right w:val="none" w:sz="0" w:space="0" w:color="auto"/>
      </w:divBdr>
    </w:div>
    <w:div w:id="524245147">
      <w:bodyDiv w:val="1"/>
      <w:marLeft w:val="0"/>
      <w:marRight w:val="0"/>
      <w:marTop w:val="0"/>
      <w:marBottom w:val="0"/>
      <w:divBdr>
        <w:top w:val="none" w:sz="0" w:space="0" w:color="auto"/>
        <w:left w:val="none" w:sz="0" w:space="0" w:color="auto"/>
        <w:bottom w:val="none" w:sz="0" w:space="0" w:color="auto"/>
        <w:right w:val="none" w:sz="0" w:space="0" w:color="auto"/>
      </w:divBdr>
    </w:div>
    <w:div w:id="527182276">
      <w:bodyDiv w:val="1"/>
      <w:marLeft w:val="0"/>
      <w:marRight w:val="0"/>
      <w:marTop w:val="0"/>
      <w:marBottom w:val="0"/>
      <w:divBdr>
        <w:top w:val="none" w:sz="0" w:space="0" w:color="auto"/>
        <w:left w:val="none" w:sz="0" w:space="0" w:color="auto"/>
        <w:bottom w:val="none" w:sz="0" w:space="0" w:color="auto"/>
        <w:right w:val="none" w:sz="0" w:space="0" w:color="auto"/>
      </w:divBdr>
    </w:div>
    <w:div w:id="530186961">
      <w:bodyDiv w:val="1"/>
      <w:marLeft w:val="0"/>
      <w:marRight w:val="0"/>
      <w:marTop w:val="0"/>
      <w:marBottom w:val="0"/>
      <w:divBdr>
        <w:top w:val="none" w:sz="0" w:space="0" w:color="auto"/>
        <w:left w:val="none" w:sz="0" w:space="0" w:color="auto"/>
        <w:bottom w:val="none" w:sz="0" w:space="0" w:color="auto"/>
        <w:right w:val="none" w:sz="0" w:space="0" w:color="auto"/>
      </w:divBdr>
    </w:div>
    <w:div w:id="530803875">
      <w:bodyDiv w:val="1"/>
      <w:marLeft w:val="0"/>
      <w:marRight w:val="0"/>
      <w:marTop w:val="0"/>
      <w:marBottom w:val="0"/>
      <w:divBdr>
        <w:top w:val="none" w:sz="0" w:space="0" w:color="auto"/>
        <w:left w:val="none" w:sz="0" w:space="0" w:color="auto"/>
        <w:bottom w:val="none" w:sz="0" w:space="0" w:color="auto"/>
        <w:right w:val="none" w:sz="0" w:space="0" w:color="auto"/>
      </w:divBdr>
    </w:div>
    <w:div w:id="531114688">
      <w:bodyDiv w:val="1"/>
      <w:marLeft w:val="0"/>
      <w:marRight w:val="0"/>
      <w:marTop w:val="0"/>
      <w:marBottom w:val="0"/>
      <w:divBdr>
        <w:top w:val="none" w:sz="0" w:space="0" w:color="auto"/>
        <w:left w:val="none" w:sz="0" w:space="0" w:color="auto"/>
        <w:bottom w:val="none" w:sz="0" w:space="0" w:color="auto"/>
        <w:right w:val="none" w:sz="0" w:space="0" w:color="auto"/>
      </w:divBdr>
    </w:div>
    <w:div w:id="533541872">
      <w:bodyDiv w:val="1"/>
      <w:marLeft w:val="0"/>
      <w:marRight w:val="0"/>
      <w:marTop w:val="0"/>
      <w:marBottom w:val="0"/>
      <w:divBdr>
        <w:top w:val="none" w:sz="0" w:space="0" w:color="auto"/>
        <w:left w:val="none" w:sz="0" w:space="0" w:color="auto"/>
        <w:bottom w:val="none" w:sz="0" w:space="0" w:color="auto"/>
        <w:right w:val="none" w:sz="0" w:space="0" w:color="auto"/>
      </w:divBdr>
    </w:div>
    <w:div w:id="536041754">
      <w:bodyDiv w:val="1"/>
      <w:marLeft w:val="0"/>
      <w:marRight w:val="0"/>
      <w:marTop w:val="0"/>
      <w:marBottom w:val="0"/>
      <w:divBdr>
        <w:top w:val="none" w:sz="0" w:space="0" w:color="auto"/>
        <w:left w:val="none" w:sz="0" w:space="0" w:color="auto"/>
        <w:bottom w:val="none" w:sz="0" w:space="0" w:color="auto"/>
        <w:right w:val="none" w:sz="0" w:space="0" w:color="auto"/>
      </w:divBdr>
    </w:div>
    <w:div w:id="543447845">
      <w:bodyDiv w:val="1"/>
      <w:marLeft w:val="0"/>
      <w:marRight w:val="0"/>
      <w:marTop w:val="0"/>
      <w:marBottom w:val="0"/>
      <w:divBdr>
        <w:top w:val="none" w:sz="0" w:space="0" w:color="auto"/>
        <w:left w:val="none" w:sz="0" w:space="0" w:color="auto"/>
        <w:bottom w:val="none" w:sz="0" w:space="0" w:color="auto"/>
        <w:right w:val="none" w:sz="0" w:space="0" w:color="auto"/>
      </w:divBdr>
    </w:div>
    <w:div w:id="544684979">
      <w:bodyDiv w:val="1"/>
      <w:marLeft w:val="0"/>
      <w:marRight w:val="0"/>
      <w:marTop w:val="0"/>
      <w:marBottom w:val="0"/>
      <w:divBdr>
        <w:top w:val="none" w:sz="0" w:space="0" w:color="auto"/>
        <w:left w:val="none" w:sz="0" w:space="0" w:color="auto"/>
        <w:bottom w:val="none" w:sz="0" w:space="0" w:color="auto"/>
        <w:right w:val="none" w:sz="0" w:space="0" w:color="auto"/>
      </w:divBdr>
    </w:div>
    <w:div w:id="545679439">
      <w:bodyDiv w:val="1"/>
      <w:marLeft w:val="0"/>
      <w:marRight w:val="0"/>
      <w:marTop w:val="0"/>
      <w:marBottom w:val="0"/>
      <w:divBdr>
        <w:top w:val="none" w:sz="0" w:space="0" w:color="auto"/>
        <w:left w:val="none" w:sz="0" w:space="0" w:color="auto"/>
        <w:bottom w:val="none" w:sz="0" w:space="0" w:color="auto"/>
        <w:right w:val="none" w:sz="0" w:space="0" w:color="auto"/>
      </w:divBdr>
    </w:div>
    <w:div w:id="546112427">
      <w:bodyDiv w:val="1"/>
      <w:marLeft w:val="0"/>
      <w:marRight w:val="0"/>
      <w:marTop w:val="0"/>
      <w:marBottom w:val="0"/>
      <w:divBdr>
        <w:top w:val="none" w:sz="0" w:space="0" w:color="auto"/>
        <w:left w:val="none" w:sz="0" w:space="0" w:color="auto"/>
        <w:bottom w:val="none" w:sz="0" w:space="0" w:color="auto"/>
        <w:right w:val="none" w:sz="0" w:space="0" w:color="auto"/>
      </w:divBdr>
    </w:div>
    <w:div w:id="547184469">
      <w:bodyDiv w:val="1"/>
      <w:marLeft w:val="0"/>
      <w:marRight w:val="0"/>
      <w:marTop w:val="0"/>
      <w:marBottom w:val="0"/>
      <w:divBdr>
        <w:top w:val="none" w:sz="0" w:space="0" w:color="auto"/>
        <w:left w:val="none" w:sz="0" w:space="0" w:color="auto"/>
        <w:bottom w:val="none" w:sz="0" w:space="0" w:color="auto"/>
        <w:right w:val="none" w:sz="0" w:space="0" w:color="auto"/>
      </w:divBdr>
    </w:div>
    <w:div w:id="549146783">
      <w:bodyDiv w:val="1"/>
      <w:marLeft w:val="0"/>
      <w:marRight w:val="0"/>
      <w:marTop w:val="0"/>
      <w:marBottom w:val="0"/>
      <w:divBdr>
        <w:top w:val="none" w:sz="0" w:space="0" w:color="auto"/>
        <w:left w:val="none" w:sz="0" w:space="0" w:color="auto"/>
        <w:bottom w:val="none" w:sz="0" w:space="0" w:color="auto"/>
        <w:right w:val="none" w:sz="0" w:space="0" w:color="auto"/>
      </w:divBdr>
    </w:div>
    <w:div w:id="549339216">
      <w:bodyDiv w:val="1"/>
      <w:marLeft w:val="0"/>
      <w:marRight w:val="0"/>
      <w:marTop w:val="0"/>
      <w:marBottom w:val="0"/>
      <w:divBdr>
        <w:top w:val="none" w:sz="0" w:space="0" w:color="auto"/>
        <w:left w:val="none" w:sz="0" w:space="0" w:color="auto"/>
        <w:bottom w:val="none" w:sz="0" w:space="0" w:color="auto"/>
        <w:right w:val="none" w:sz="0" w:space="0" w:color="auto"/>
      </w:divBdr>
    </w:div>
    <w:div w:id="552087256">
      <w:bodyDiv w:val="1"/>
      <w:marLeft w:val="0"/>
      <w:marRight w:val="0"/>
      <w:marTop w:val="0"/>
      <w:marBottom w:val="0"/>
      <w:divBdr>
        <w:top w:val="none" w:sz="0" w:space="0" w:color="auto"/>
        <w:left w:val="none" w:sz="0" w:space="0" w:color="auto"/>
        <w:bottom w:val="none" w:sz="0" w:space="0" w:color="auto"/>
        <w:right w:val="none" w:sz="0" w:space="0" w:color="auto"/>
      </w:divBdr>
    </w:div>
    <w:div w:id="554701352">
      <w:bodyDiv w:val="1"/>
      <w:marLeft w:val="0"/>
      <w:marRight w:val="0"/>
      <w:marTop w:val="0"/>
      <w:marBottom w:val="0"/>
      <w:divBdr>
        <w:top w:val="none" w:sz="0" w:space="0" w:color="auto"/>
        <w:left w:val="none" w:sz="0" w:space="0" w:color="auto"/>
        <w:bottom w:val="none" w:sz="0" w:space="0" w:color="auto"/>
        <w:right w:val="none" w:sz="0" w:space="0" w:color="auto"/>
      </w:divBdr>
    </w:div>
    <w:div w:id="555623351">
      <w:bodyDiv w:val="1"/>
      <w:marLeft w:val="0"/>
      <w:marRight w:val="0"/>
      <w:marTop w:val="0"/>
      <w:marBottom w:val="0"/>
      <w:divBdr>
        <w:top w:val="none" w:sz="0" w:space="0" w:color="auto"/>
        <w:left w:val="none" w:sz="0" w:space="0" w:color="auto"/>
        <w:bottom w:val="none" w:sz="0" w:space="0" w:color="auto"/>
        <w:right w:val="none" w:sz="0" w:space="0" w:color="auto"/>
      </w:divBdr>
    </w:div>
    <w:div w:id="555706742">
      <w:bodyDiv w:val="1"/>
      <w:marLeft w:val="0"/>
      <w:marRight w:val="0"/>
      <w:marTop w:val="0"/>
      <w:marBottom w:val="0"/>
      <w:divBdr>
        <w:top w:val="none" w:sz="0" w:space="0" w:color="auto"/>
        <w:left w:val="none" w:sz="0" w:space="0" w:color="auto"/>
        <w:bottom w:val="none" w:sz="0" w:space="0" w:color="auto"/>
        <w:right w:val="none" w:sz="0" w:space="0" w:color="auto"/>
      </w:divBdr>
    </w:div>
    <w:div w:id="556474369">
      <w:bodyDiv w:val="1"/>
      <w:marLeft w:val="0"/>
      <w:marRight w:val="0"/>
      <w:marTop w:val="0"/>
      <w:marBottom w:val="0"/>
      <w:divBdr>
        <w:top w:val="none" w:sz="0" w:space="0" w:color="auto"/>
        <w:left w:val="none" w:sz="0" w:space="0" w:color="auto"/>
        <w:bottom w:val="none" w:sz="0" w:space="0" w:color="auto"/>
        <w:right w:val="none" w:sz="0" w:space="0" w:color="auto"/>
      </w:divBdr>
    </w:div>
    <w:div w:id="556866241">
      <w:bodyDiv w:val="1"/>
      <w:marLeft w:val="0"/>
      <w:marRight w:val="0"/>
      <w:marTop w:val="0"/>
      <w:marBottom w:val="0"/>
      <w:divBdr>
        <w:top w:val="none" w:sz="0" w:space="0" w:color="auto"/>
        <w:left w:val="none" w:sz="0" w:space="0" w:color="auto"/>
        <w:bottom w:val="none" w:sz="0" w:space="0" w:color="auto"/>
        <w:right w:val="none" w:sz="0" w:space="0" w:color="auto"/>
      </w:divBdr>
    </w:div>
    <w:div w:id="559557124">
      <w:bodyDiv w:val="1"/>
      <w:marLeft w:val="0"/>
      <w:marRight w:val="0"/>
      <w:marTop w:val="0"/>
      <w:marBottom w:val="0"/>
      <w:divBdr>
        <w:top w:val="none" w:sz="0" w:space="0" w:color="auto"/>
        <w:left w:val="none" w:sz="0" w:space="0" w:color="auto"/>
        <w:bottom w:val="none" w:sz="0" w:space="0" w:color="auto"/>
        <w:right w:val="none" w:sz="0" w:space="0" w:color="auto"/>
      </w:divBdr>
    </w:div>
    <w:div w:id="564492108">
      <w:bodyDiv w:val="1"/>
      <w:marLeft w:val="0"/>
      <w:marRight w:val="0"/>
      <w:marTop w:val="0"/>
      <w:marBottom w:val="0"/>
      <w:divBdr>
        <w:top w:val="none" w:sz="0" w:space="0" w:color="auto"/>
        <w:left w:val="none" w:sz="0" w:space="0" w:color="auto"/>
        <w:bottom w:val="none" w:sz="0" w:space="0" w:color="auto"/>
        <w:right w:val="none" w:sz="0" w:space="0" w:color="auto"/>
      </w:divBdr>
    </w:div>
    <w:div w:id="564535985">
      <w:bodyDiv w:val="1"/>
      <w:marLeft w:val="0"/>
      <w:marRight w:val="0"/>
      <w:marTop w:val="0"/>
      <w:marBottom w:val="0"/>
      <w:divBdr>
        <w:top w:val="none" w:sz="0" w:space="0" w:color="auto"/>
        <w:left w:val="none" w:sz="0" w:space="0" w:color="auto"/>
        <w:bottom w:val="none" w:sz="0" w:space="0" w:color="auto"/>
        <w:right w:val="none" w:sz="0" w:space="0" w:color="auto"/>
      </w:divBdr>
    </w:div>
    <w:div w:id="565187258">
      <w:bodyDiv w:val="1"/>
      <w:marLeft w:val="0"/>
      <w:marRight w:val="0"/>
      <w:marTop w:val="0"/>
      <w:marBottom w:val="0"/>
      <w:divBdr>
        <w:top w:val="none" w:sz="0" w:space="0" w:color="auto"/>
        <w:left w:val="none" w:sz="0" w:space="0" w:color="auto"/>
        <w:bottom w:val="none" w:sz="0" w:space="0" w:color="auto"/>
        <w:right w:val="none" w:sz="0" w:space="0" w:color="auto"/>
      </w:divBdr>
    </w:div>
    <w:div w:id="566917984">
      <w:bodyDiv w:val="1"/>
      <w:marLeft w:val="0"/>
      <w:marRight w:val="0"/>
      <w:marTop w:val="0"/>
      <w:marBottom w:val="0"/>
      <w:divBdr>
        <w:top w:val="none" w:sz="0" w:space="0" w:color="auto"/>
        <w:left w:val="none" w:sz="0" w:space="0" w:color="auto"/>
        <w:bottom w:val="none" w:sz="0" w:space="0" w:color="auto"/>
        <w:right w:val="none" w:sz="0" w:space="0" w:color="auto"/>
      </w:divBdr>
    </w:div>
    <w:div w:id="568464161">
      <w:bodyDiv w:val="1"/>
      <w:marLeft w:val="0"/>
      <w:marRight w:val="0"/>
      <w:marTop w:val="0"/>
      <w:marBottom w:val="0"/>
      <w:divBdr>
        <w:top w:val="none" w:sz="0" w:space="0" w:color="auto"/>
        <w:left w:val="none" w:sz="0" w:space="0" w:color="auto"/>
        <w:bottom w:val="none" w:sz="0" w:space="0" w:color="auto"/>
        <w:right w:val="none" w:sz="0" w:space="0" w:color="auto"/>
      </w:divBdr>
    </w:div>
    <w:div w:id="569511023">
      <w:bodyDiv w:val="1"/>
      <w:marLeft w:val="0"/>
      <w:marRight w:val="0"/>
      <w:marTop w:val="0"/>
      <w:marBottom w:val="0"/>
      <w:divBdr>
        <w:top w:val="none" w:sz="0" w:space="0" w:color="auto"/>
        <w:left w:val="none" w:sz="0" w:space="0" w:color="auto"/>
        <w:bottom w:val="none" w:sz="0" w:space="0" w:color="auto"/>
        <w:right w:val="none" w:sz="0" w:space="0" w:color="auto"/>
      </w:divBdr>
    </w:div>
    <w:div w:id="571238880">
      <w:bodyDiv w:val="1"/>
      <w:marLeft w:val="0"/>
      <w:marRight w:val="0"/>
      <w:marTop w:val="0"/>
      <w:marBottom w:val="0"/>
      <w:divBdr>
        <w:top w:val="none" w:sz="0" w:space="0" w:color="auto"/>
        <w:left w:val="none" w:sz="0" w:space="0" w:color="auto"/>
        <w:bottom w:val="none" w:sz="0" w:space="0" w:color="auto"/>
        <w:right w:val="none" w:sz="0" w:space="0" w:color="auto"/>
      </w:divBdr>
    </w:div>
    <w:div w:id="571933893">
      <w:bodyDiv w:val="1"/>
      <w:marLeft w:val="0"/>
      <w:marRight w:val="0"/>
      <w:marTop w:val="0"/>
      <w:marBottom w:val="0"/>
      <w:divBdr>
        <w:top w:val="none" w:sz="0" w:space="0" w:color="auto"/>
        <w:left w:val="none" w:sz="0" w:space="0" w:color="auto"/>
        <w:bottom w:val="none" w:sz="0" w:space="0" w:color="auto"/>
        <w:right w:val="none" w:sz="0" w:space="0" w:color="auto"/>
      </w:divBdr>
    </w:div>
    <w:div w:id="576018597">
      <w:bodyDiv w:val="1"/>
      <w:marLeft w:val="0"/>
      <w:marRight w:val="0"/>
      <w:marTop w:val="0"/>
      <w:marBottom w:val="0"/>
      <w:divBdr>
        <w:top w:val="none" w:sz="0" w:space="0" w:color="auto"/>
        <w:left w:val="none" w:sz="0" w:space="0" w:color="auto"/>
        <w:bottom w:val="none" w:sz="0" w:space="0" w:color="auto"/>
        <w:right w:val="none" w:sz="0" w:space="0" w:color="auto"/>
      </w:divBdr>
    </w:div>
    <w:div w:id="576600763">
      <w:bodyDiv w:val="1"/>
      <w:marLeft w:val="0"/>
      <w:marRight w:val="0"/>
      <w:marTop w:val="0"/>
      <w:marBottom w:val="0"/>
      <w:divBdr>
        <w:top w:val="none" w:sz="0" w:space="0" w:color="auto"/>
        <w:left w:val="none" w:sz="0" w:space="0" w:color="auto"/>
        <w:bottom w:val="none" w:sz="0" w:space="0" w:color="auto"/>
        <w:right w:val="none" w:sz="0" w:space="0" w:color="auto"/>
      </w:divBdr>
    </w:div>
    <w:div w:id="576986523">
      <w:bodyDiv w:val="1"/>
      <w:marLeft w:val="0"/>
      <w:marRight w:val="0"/>
      <w:marTop w:val="0"/>
      <w:marBottom w:val="0"/>
      <w:divBdr>
        <w:top w:val="none" w:sz="0" w:space="0" w:color="auto"/>
        <w:left w:val="none" w:sz="0" w:space="0" w:color="auto"/>
        <w:bottom w:val="none" w:sz="0" w:space="0" w:color="auto"/>
        <w:right w:val="none" w:sz="0" w:space="0" w:color="auto"/>
      </w:divBdr>
    </w:div>
    <w:div w:id="577517682">
      <w:bodyDiv w:val="1"/>
      <w:marLeft w:val="0"/>
      <w:marRight w:val="0"/>
      <w:marTop w:val="0"/>
      <w:marBottom w:val="0"/>
      <w:divBdr>
        <w:top w:val="none" w:sz="0" w:space="0" w:color="auto"/>
        <w:left w:val="none" w:sz="0" w:space="0" w:color="auto"/>
        <w:bottom w:val="none" w:sz="0" w:space="0" w:color="auto"/>
        <w:right w:val="none" w:sz="0" w:space="0" w:color="auto"/>
      </w:divBdr>
    </w:div>
    <w:div w:id="579407760">
      <w:bodyDiv w:val="1"/>
      <w:marLeft w:val="0"/>
      <w:marRight w:val="0"/>
      <w:marTop w:val="0"/>
      <w:marBottom w:val="0"/>
      <w:divBdr>
        <w:top w:val="none" w:sz="0" w:space="0" w:color="auto"/>
        <w:left w:val="none" w:sz="0" w:space="0" w:color="auto"/>
        <w:bottom w:val="none" w:sz="0" w:space="0" w:color="auto"/>
        <w:right w:val="none" w:sz="0" w:space="0" w:color="auto"/>
      </w:divBdr>
    </w:div>
    <w:div w:id="580604355">
      <w:bodyDiv w:val="1"/>
      <w:marLeft w:val="0"/>
      <w:marRight w:val="0"/>
      <w:marTop w:val="0"/>
      <w:marBottom w:val="0"/>
      <w:divBdr>
        <w:top w:val="none" w:sz="0" w:space="0" w:color="auto"/>
        <w:left w:val="none" w:sz="0" w:space="0" w:color="auto"/>
        <w:bottom w:val="none" w:sz="0" w:space="0" w:color="auto"/>
        <w:right w:val="none" w:sz="0" w:space="0" w:color="auto"/>
      </w:divBdr>
    </w:div>
    <w:div w:id="581333569">
      <w:bodyDiv w:val="1"/>
      <w:marLeft w:val="0"/>
      <w:marRight w:val="0"/>
      <w:marTop w:val="0"/>
      <w:marBottom w:val="0"/>
      <w:divBdr>
        <w:top w:val="none" w:sz="0" w:space="0" w:color="auto"/>
        <w:left w:val="none" w:sz="0" w:space="0" w:color="auto"/>
        <w:bottom w:val="none" w:sz="0" w:space="0" w:color="auto"/>
        <w:right w:val="none" w:sz="0" w:space="0" w:color="auto"/>
      </w:divBdr>
    </w:div>
    <w:div w:id="586233630">
      <w:bodyDiv w:val="1"/>
      <w:marLeft w:val="0"/>
      <w:marRight w:val="0"/>
      <w:marTop w:val="0"/>
      <w:marBottom w:val="0"/>
      <w:divBdr>
        <w:top w:val="none" w:sz="0" w:space="0" w:color="auto"/>
        <w:left w:val="none" w:sz="0" w:space="0" w:color="auto"/>
        <w:bottom w:val="none" w:sz="0" w:space="0" w:color="auto"/>
        <w:right w:val="none" w:sz="0" w:space="0" w:color="auto"/>
      </w:divBdr>
    </w:div>
    <w:div w:id="586622311">
      <w:bodyDiv w:val="1"/>
      <w:marLeft w:val="0"/>
      <w:marRight w:val="0"/>
      <w:marTop w:val="0"/>
      <w:marBottom w:val="0"/>
      <w:divBdr>
        <w:top w:val="none" w:sz="0" w:space="0" w:color="auto"/>
        <w:left w:val="none" w:sz="0" w:space="0" w:color="auto"/>
        <w:bottom w:val="none" w:sz="0" w:space="0" w:color="auto"/>
        <w:right w:val="none" w:sz="0" w:space="0" w:color="auto"/>
      </w:divBdr>
    </w:div>
    <w:div w:id="587736275">
      <w:bodyDiv w:val="1"/>
      <w:marLeft w:val="0"/>
      <w:marRight w:val="0"/>
      <w:marTop w:val="0"/>
      <w:marBottom w:val="0"/>
      <w:divBdr>
        <w:top w:val="none" w:sz="0" w:space="0" w:color="auto"/>
        <w:left w:val="none" w:sz="0" w:space="0" w:color="auto"/>
        <w:bottom w:val="none" w:sz="0" w:space="0" w:color="auto"/>
        <w:right w:val="none" w:sz="0" w:space="0" w:color="auto"/>
      </w:divBdr>
    </w:div>
    <w:div w:id="590359600">
      <w:bodyDiv w:val="1"/>
      <w:marLeft w:val="0"/>
      <w:marRight w:val="0"/>
      <w:marTop w:val="0"/>
      <w:marBottom w:val="0"/>
      <w:divBdr>
        <w:top w:val="none" w:sz="0" w:space="0" w:color="auto"/>
        <w:left w:val="none" w:sz="0" w:space="0" w:color="auto"/>
        <w:bottom w:val="none" w:sz="0" w:space="0" w:color="auto"/>
        <w:right w:val="none" w:sz="0" w:space="0" w:color="auto"/>
      </w:divBdr>
    </w:div>
    <w:div w:id="594943345">
      <w:bodyDiv w:val="1"/>
      <w:marLeft w:val="0"/>
      <w:marRight w:val="0"/>
      <w:marTop w:val="0"/>
      <w:marBottom w:val="0"/>
      <w:divBdr>
        <w:top w:val="none" w:sz="0" w:space="0" w:color="auto"/>
        <w:left w:val="none" w:sz="0" w:space="0" w:color="auto"/>
        <w:bottom w:val="none" w:sz="0" w:space="0" w:color="auto"/>
        <w:right w:val="none" w:sz="0" w:space="0" w:color="auto"/>
      </w:divBdr>
    </w:div>
    <w:div w:id="595290883">
      <w:bodyDiv w:val="1"/>
      <w:marLeft w:val="0"/>
      <w:marRight w:val="0"/>
      <w:marTop w:val="0"/>
      <w:marBottom w:val="0"/>
      <w:divBdr>
        <w:top w:val="none" w:sz="0" w:space="0" w:color="auto"/>
        <w:left w:val="none" w:sz="0" w:space="0" w:color="auto"/>
        <w:bottom w:val="none" w:sz="0" w:space="0" w:color="auto"/>
        <w:right w:val="none" w:sz="0" w:space="0" w:color="auto"/>
      </w:divBdr>
    </w:div>
    <w:div w:id="596014914">
      <w:bodyDiv w:val="1"/>
      <w:marLeft w:val="0"/>
      <w:marRight w:val="0"/>
      <w:marTop w:val="0"/>
      <w:marBottom w:val="0"/>
      <w:divBdr>
        <w:top w:val="none" w:sz="0" w:space="0" w:color="auto"/>
        <w:left w:val="none" w:sz="0" w:space="0" w:color="auto"/>
        <w:bottom w:val="none" w:sz="0" w:space="0" w:color="auto"/>
        <w:right w:val="none" w:sz="0" w:space="0" w:color="auto"/>
      </w:divBdr>
    </w:div>
    <w:div w:id="597373720">
      <w:bodyDiv w:val="1"/>
      <w:marLeft w:val="0"/>
      <w:marRight w:val="0"/>
      <w:marTop w:val="0"/>
      <w:marBottom w:val="0"/>
      <w:divBdr>
        <w:top w:val="none" w:sz="0" w:space="0" w:color="auto"/>
        <w:left w:val="none" w:sz="0" w:space="0" w:color="auto"/>
        <w:bottom w:val="none" w:sz="0" w:space="0" w:color="auto"/>
        <w:right w:val="none" w:sz="0" w:space="0" w:color="auto"/>
      </w:divBdr>
    </w:div>
    <w:div w:id="597492030">
      <w:bodyDiv w:val="1"/>
      <w:marLeft w:val="0"/>
      <w:marRight w:val="0"/>
      <w:marTop w:val="0"/>
      <w:marBottom w:val="0"/>
      <w:divBdr>
        <w:top w:val="none" w:sz="0" w:space="0" w:color="auto"/>
        <w:left w:val="none" w:sz="0" w:space="0" w:color="auto"/>
        <w:bottom w:val="none" w:sz="0" w:space="0" w:color="auto"/>
        <w:right w:val="none" w:sz="0" w:space="0" w:color="auto"/>
      </w:divBdr>
    </w:div>
    <w:div w:id="597913658">
      <w:bodyDiv w:val="1"/>
      <w:marLeft w:val="0"/>
      <w:marRight w:val="0"/>
      <w:marTop w:val="0"/>
      <w:marBottom w:val="0"/>
      <w:divBdr>
        <w:top w:val="none" w:sz="0" w:space="0" w:color="auto"/>
        <w:left w:val="none" w:sz="0" w:space="0" w:color="auto"/>
        <w:bottom w:val="none" w:sz="0" w:space="0" w:color="auto"/>
        <w:right w:val="none" w:sz="0" w:space="0" w:color="auto"/>
      </w:divBdr>
    </w:div>
    <w:div w:id="601498865">
      <w:bodyDiv w:val="1"/>
      <w:marLeft w:val="0"/>
      <w:marRight w:val="0"/>
      <w:marTop w:val="0"/>
      <w:marBottom w:val="0"/>
      <w:divBdr>
        <w:top w:val="none" w:sz="0" w:space="0" w:color="auto"/>
        <w:left w:val="none" w:sz="0" w:space="0" w:color="auto"/>
        <w:bottom w:val="none" w:sz="0" w:space="0" w:color="auto"/>
        <w:right w:val="none" w:sz="0" w:space="0" w:color="auto"/>
      </w:divBdr>
    </w:div>
    <w:div w:id="602568344">
      <w:bodyDiv w:val="1"/>
      <w:marLeft w:val="0"/>
      <w:marRight w:val="0"/>
      <w:marTop w:val="0"/>
      <w:marBottom w:val="0"/>
      <w:divBdr>
        <w:top w:val="none" w:sz="0" w:space="0" w:color="auto"/>
        <w:left w:val="none" w:sz="0" w:space="0" w:color="auto"/>
        <w:bottom w:val="none" w:sz="0" w:space="0" w:color="auto"/>
        <w:right w:val="none" w:sz="0" w:space="0" w:color="auto"/>
      </w:divBdr>
    </w:div>
    <w:div w:id="602882113">
      <w:bodyDiv w:val="1"/>
      <w:marLeft w:val="0"/>
      <w:marRight w:val="0"/>
      <w:marTop w:val="0"/>
      <w:marBottom w:val="0"/>
      <w:divBdr>
        <w:top w:val="none" w:sz="0" w:space="0" w:color="auto"/>
        <w:left w:val="none" w:sz="0" w:space="0" w:color="auto"/>
        <w:bottom w:val="none" w:sz="0" w:space="0" w:color="auto"/>
        <w:right w:val="none" w:sz="0" w:space="0" w:color="auto"/>
      </w:divBdr>
    </w:div>
    <w:div w:id="605429473">
      <w:bodyDiv w:val="1"/>
      <w:marLeft w:val="0"/>
      <w:marRight w:val="0"/>
      <w:marTop w:val="0"/>
      <w:marBottom w:val="0"/>
      <w:divBdr>
        <w:top w:val="none" w:sz="0" w:space="0" w:color="auto"/>
        <w:left w:val="none" w:sz="0" w:space="0" w:color="auto"/>
        <w:bottom w:val="none" w:sz="0" w:space="0" w:color="auto"/>
        <w:right w:val="none" w:sz="0" w:space="0" w:color="auto"/>
      </w:divBdr>
    </w:div>
    <w:div w:id="606697003">
      <w:bodyDiv w:val="1"/>
      <w:marLeft w:val="0"/>
      <w:marRight w:val="0"/>
      <w:marTop w:val="0"/>
      <w:marBottom w:val="0"/>
      <w:divBdr>
        <w:top w:val="none" w:sz="0" w:space="0" w:color="auto"/>
        <w:left w:val="none" w:sz="0" w:space="0" w:color="auto"/>
        <w:bottom w:val="none" w:sz="0" w:space="0" w:color="auto"/>
        <w:right w:val="none" w:sz="0" w:space="0" w:color="auto"/>
      </w:divBdr>
    </w:div>
    <w:div w:id="608589751">
      <w:bodyDiv w:val="1"/>
      <w:marLeft w:val="0"/>
      <w:marRight w:val="0"/>
      <w:marTop w:val="0"/>
      <w:marBottom w:val="0"/>
      <w:divBdr>
        <w:top w:val="none" w:sz="0" w:space="0" w:color="auto"/>
        <w:left w:val="none" w:sz="0" w:space="0" w:color="auto"/>
        <w:bottom w:val="none" w:sz="0" w:space="0" w:color="auto"/>
        <w:right w:val="none" w:sz="0" w:space="0" w:color="auto"/>
      </w:divBdr>
    </w:div>
    <w:div w:id="609046455">
      <w:bodyDiv w:val="1"/>
      <w:marLeft w:val="0"/>
      <w:marRight w:val="0"/>
      <w:marTop w:val="0"/>
      <w:marBottom w:val="0"/>
      <w:divBdr>
        <w:top w:val="none" w:sz="0" w:space="0" w:color="auto"/>
        <w:left w:val="none" w:sz="0" w:space="0" w:color="auto"/>
        <w:bottom w:val="none" w:sz="0" w:space="0" w:color="auto"/>
        <w:right w:val="none" w:sz="0" w:space="0" w:color="auto"/>
      </w:divBdr>
    </w:div>
    <w:div w:id="609898882">
      <w:bodyDiv w:val="1"/>
      <w:marLeft w:val="0"/>
      <w:marRight w:val="0"/>
      <w:marTop w:val="0"/>
      <w:marBottom w:val="0"/>
      <w:divBdr>
        <w:top w:val="none" w:sz="0" w:space="0" w:color="auto"/>
        <w:left w:val="none" w:sz="0" w:space="0" w:color="auto"/>
        <w:bottom w:val="none" w:sz="0" w:space="0" w:color="auto"/>
        <w:right w:val="none" w:sz="0" w:space="0" w:color="auto"/>
      </w:divBdr>
    </w:div>
    <w:div w:id="610206528">
      <w:bodyDiv w:val="1"/>
      <w:marLeft w:val="0"/>
      <w:marRight w:val="0"/>
      <w:marTop w:val="0"/>
      <w:marBottom w:val="0"/>
      <w:divBdr>
        <w:top w:val="none" w:sz="0" w:space="0" w:color="auto"/>
        <w:left w:val="none" w:sz="0" w:space="0" w:color="auto"/>
        <w:bottom w:val="none" w:sz="0" w:space="0" w:color="auto"/>
        <w:right w:val="none" w:sz="0" w:space="0" w:color="auto"/>
      </w:divBdr>
    </w:div>
    <w:div w:id="613902497">
      <w:bodyDiv w:val="1"/>
      <w:marLeft w:val="0"/>
      <w:marRight w:val="0"/>
      <w:marTop w:val="0"/>
      <w:marBottom w:val="0"/>
      <w:divBdr>
        <w:top w:val="none" w:sz="0" w:space="0" w:color="auto"/>
        <w:left w:val="none" w:sz="0" w:space="0" w:color="auto"/>
        <w:bottom w:val="none" w:sz="0" w:space="0" w:color="auto"/>
        <w:right w:val="none" w:sz="0" w:space="0" w:color="auto"/>
      </w:divBdr>
    </w:div>
    <w:div w:id="614794461">
      <w:bodyDiv w:val="1"/>
      <w:marLeft w:val="0"/>
      <w:marRight w:val="0"/>
      <w:marTop w:val="0"/>
      <w:marBottom w:val="0"/>
      <w:divBdr>
        <w:top w:val="none" w:sz="0" w:space="0" w:color="auto"/>
        <w:left w:val="none" w:sz="0" w:space="0" w:color="auto"/>
        <w:bottom w:val="none" w:sz="0" w:space="0" w:color="auto"/>
        <w:right w:val="none" w:sz="0" w:space="0" w:color="auto"/>
      </w:divBdr>
    </w:div>
    <w:div w:id="616300676">
      <w:bodyDiv w:val="1"/>
      <w:marLeft w:val="0"/>
      <w:marRight w:val="0"/>
      <w:marTop w:val="0"/>
      <w:marBottom w:val="0"/>
      <w:divBdr>
        <w:top w:val="none" w:sz="0" w:space="0" w:color="auto"/>
        <w:left w:val="none" w:sz="0" w:space="0" w:color="auto"/>
        <w:bottom w:val="none" w:sz="0" w:space="0" w:color="auto"/>
        <w:right w:val="none" w:sz="0" w:space="0" w:color="auto"/>
      </w:divBdr>
    </w:div>
    <w:div w:id="617178823">
      <w:bodyDiv w:val="1"/>
      <w:marLeft w:val="0"/>
      <w:marRight w:val="0"/>
      <w:marTop w:val="0"/>
      <w:marBottom w:val="0"/>
      <w:divBdr>
        <w:top w:val="none" w:sz="0" w:space="0" w:color="auto"/>
        <w:left w:val="none" w:sz="0" w:space="0" w:color="auto"/>
        <w:bottom w:val="none" w:sz="0" w:space="0" w:color="auto"/>
        <w:right w:val="none" w:sz="0" w:space="0" w:color="auto"/>
      </w:divBdr>
    </w:div>
    <w:div w:id="617369849">
      <w:bodyDiv w:val="1"/>
      <w:marLeft w:val="0"/>
      <w:marRight w:val="0"/>
      <w:marTop w:val="0"/>
      <w:marBottom w:val="0"/>
      <w:divBdr>
        <w:top w:val="none" w:sz="0" w:space="0" w:color="auto"/>
        <w:left w:val="none" w:sz="0" w:space="0" w:color="auto"/>
        <w:bottom w:val="none" w:sz="0" w:space="0" w:color="auto"/>
        <w:right w:val="none" w:sz="0" w:space="0" w:color="auto"/>
      </w:divBdr>
    </w:div>
    <w:div w:id="617444161">
      <w:bodyDiv w:val="1"/>
      <w:marLeft w:val="0"/>
      <w:marRight w:val="0"/>
      <w:marTop w:val="0"/>
      <w:marBottom w:val="0"/>
      <w:divBdr>
        <w:top w:val="none" w:sz="0" w:space="0" w:color="auto"/>
        <w:left w:val="none" w:sz="0" w:space="0" w:color="auto"/>
        <w:bottom w:val="none" w:sz="0" w:space="0" w:color="auto"/>
        <w:right w:val="none" w:sz="0" w:space="0" w:color="auto"/>
      </w:divBdr>
    </w:div>
    <w:div w:id="618414871">
      <w:bodyDiv w:val="1"/>
      <w:marLeft w:val="0"/>
      <w:marRight w:val="0"/>
      <w:marTop w:val="0"/>
      <w:marBottom w:val="0"/>
      <w:divBdr>
        <w:top w:val="none" w:sz="0" w:space="0" w:color="auto"/>
        <w:left w:val="none" w:sz="0" w:space="0" w:color="auto"/>
        <w:bottom w:val="none" w:sz="0" w:space="0" w:color="auto"/>
        <w:right w:val="none" w:sz="0" w:space="0" w:color="auto"/>
      </w:divBdr>
    </w:div>
    <w:div w:id="618608624">
      <w:bodyDiv w:val="1"/>
      <w:marLeft w:val="0"/>
      <w:marRight w:val="0"/>
      <w:marTop w:val="0"/>
      <w:marBottom w:val="0"/>
      <w:divBdr>
        <w:top w:val="none" w:sz="0" w:space="0" w:color="auto"/>
        <w:left w:val="none" w:sz="0" w:space="0" w:color="auto"/>
        <w:bottom w:val="none" w:sz="0" w:space="0" w:color="auto"/>
        <w:right w:val="none" w:sz="0" w:space="0" w:color="auto"/>
      </w:divBdr>
    </w:div>
    <w:div w:id="619848778">
      <w:bodyDiv w:val="1"/>
      <w:marLeft w:val="0"/>
      <w:marRight w:val="0"/>
      <w:marTop w:val="0"/>
      <w:marBottom w:val="0"/>
      <w:divBdr>
        <w:top w:val="none" w:sz="0" w:space="0" w:color="auto"/>
        <w:left w:val="none" w:sz="0" w:space="0" w:color="auto"/>
        <w:bottom w:val="none" w:sz="0" w:space="0" w:color="auto"/>
        <w:right w:val="none" w:sz="0" w:space="0" w:color="auto"/>
      </w:divBdr>
    </w:div>
    <w:div w:id="621426390">
      <w:bodyDiv w:val="1"/>
      <w:marLeft w:val="0"/>
      <w:marRight w:val="0"/>
      <w:marTop w:val="0"/>
      <w:marBottom w:val="0"/>
      <w:divBdr>
        <w:top w:val="none" w:sz="0" w:space="0" w:color="auto"/>
        <w:left w:val="none" w:sz="0" w:space="0" w:color="auto"/>
        <w:bottom w:val="none" w:sz="0" w:space="0" w:color="auto"/>
        <w:right w:val="none" w:sz="0" w:space="0" w:color="auto"/>
      </w:divBdr>
    </w:div>
    <w:div w:id="623659887">
      <w:bodyDiv w:val="1"/>
      <w:marLeft w:val="0"/>
      <w:marRight w:val="0"/>
      <w:marTop w:val="0"/>
      <w:marBottom w:val="0"/>
      <w:divBdr>
        <w:top w:val="none" w:sz="0" w:space="0" w:color="auto"/>
        <w:left w:val="none" w:sz="0" w:space="0" w:color="auto"/>
        <w:bottom w:val="none" w:sz="0" w:space="0" w:color="auto"/>
        <w:right w:val="none" w:sz="0" w:space="0" w:color="auto"/>
      </w:divBdr>
    </w:div>
    <w:div w:id="624509285">
      <w:bodyDiv w:val="1"/>
      <w:marLeft w:val="0"/>
      <w:marRight w:val="0"/>
      <w:marTop w:val="0"/>
      <w:marBottom w:val="0"/>
      <w:divBdr>
        <w:top w:val="none" w:sz="0" w:space="0" w:color="auto"/>
        <w:left w:val="none" w:sz="0" w:space="0" w:color="auto"/>
        <w:bottom w:val="none" w:sz="0" w:space="0" w:color="auto"/>
        <w:right w:val="none" w:sz="0" w:space="0" w:color="auto"/>
      </w:divBdr>
    </w:div>
    <w:div w:id="625040666">
      <w:bodyDiv w:val="1"/>
      <w:marLeft w:val="0"/>
      <w:marRight w:val="0"/>
      <w:marTop w:val="0"/>
      <w:marBottom w:val="0"/>
      <w:divBdr>
        <w:top w:val="none" w:sz="0" w:space="0" w:color="auto"/>
        <w:left w:val="none" w:sz="0" w:space="0" w:color="auto"/>
        <w:bottom w:val="none" w:sz="0" w:space="0" w:color="auto"/>
        <w:right w:val="none" w:sz="0" w:space="0" w:color="auto"/>
      </w:divBdr>
    </w:div>
    <w:div w:id="626207642">
      <w:bodyDiv w:val="1"/>
      <w:marLeft w:val="0"/>
      <w:marRight w:val="0"/>
      <w:marTop w:val="0"/>
      <w:marBottom w:val="0"/>
      <w:divBdr>
        <w:top w:val="none" w:sz="0" w:space="0" w:color="auto"/>
        <w:left w:val="none" w:sz="0" w:space="0" w:color="auto"/>
        <w:bottom w:val="none" w:sz="0" w:space="0" w:color="auto"/>
        <w:right w:val="none" w:sz="0" w:space="0" w:color="auto"/>
      </w:divBdr>
    </w:div>
    <w:div w:id="627664500">
      <w:bodyDiv w:val="1"/>
      <w:marLeft w:val="0"/>
      <w:marRight w:val="0"/>
      <w:marTop w:val="0"/>
      <w:marBottom w:val="0"/>
      <w:divBdr>
        <w:top w:val="none" w:sz="0" w:space="0" w:color="auto"/>
        <w:left w:val="none" w:sz="0" w:space="0" w:color="auto"/>
        <w:bottom w:val="none" w:sz="0" w:space="0" w:color="auto"/>
        <w:right w:val="none" w:sz="0" w:space="0" w:color="auto"/>
      </w:divBdr>
    </w:div>
    <w:div w:id="629944023">
      <w:bodyDiv w:val="1"/>
      <w:marLeft w:val="0"/>
      <w:marRight w:val="0"/>
      <w:marTop w:val="0"/>
      <w:marBottom w:val="0"/>
      <w:divBdr>
        <w:top w:val="none" w:sz="0" w:space="0" w:color="auto"/>
        <w:left w:val="none" w:sz="0" w:space="0" w:color="auto"/>
        <w:bottom w:val="none" w:sz="0" w:space="0" w:color="auto"/>
        <w:right w:val="none" w:sz="0" w:space="0" w:color="auto"/>
      </w:divBdr>
    </w:div>
    <w:div w:id="632371974">
      <w:bodyDiv w:val="1"/>
      <w:marLeft w:val="0"/>
      <w:marRight w:val="0"/>
      <w:marTop w:val="0"/>
      <w:marBottom w:val="0"/>
      <w:divBdr>
        <w:top w:val="none" w:sz="0" w:space="0" w:color="auto"/>
        <w:left w:val="none" w:sz="0" w:space="0" w:color="auto"/>
        <w:bottom w:val="none" w:sz="0" w:space="0" w:color="auto"/>
        <w:right w:val="none" w:sz="0" w:space="0" w:color="auto"/>
      </w:divBdr>
    </w:div>
    <w:div w:id="634069900">
      <w:bodyDiv w:val="1"/>
      <w:marLeft w:val="0"/>
      <w:marRight w:val="0"/>
      <w:marTop w:val="0"/>
      <w:marBottom w:val="0"/>
      <w:divBdr>
        <w:top w:val="none" w:sz="0" w:space="0" w:color="auto"/>
        <w:left w:val="none" w:sz="0" w:space="0" w:color="auto"/>
        <w:bottom w:val="none" w:sz="0" w:space="0" w:color="auto"/>
        <w:right w:val="none" w:sz="0" w:space="0" w:color="auto"/>
      </w:divBdr>
    </w:div>
    <w:div w:id="634794463">
      <w:bodyDiv w:val="1"/>
      <w:marLeft w:val="0"/>
      <w:marRight w:val="0"/>
      <w:marTop w:val="0"/>
      <w:marBottom w:val="0"/>
      <w:divBdr>
        <w:top w:val="none" w:sz="0" w:space="0" w:color="auto"/>
        <w:left w:val="none" w:sz="0" w:space="0" w:color="auto"/>
        <w:bottom w:val="none" w:sz="0" w:space="0" w:color="auto"/>
        <w:right w:val="none" w:sz="0" w:space="0" w:color="auto"/>
      </w:divBdr>
    </w:div>
    <w:div w:id="636187080">
      <w:bodyDiv w:val="1"/>
      <w:marLeft w:val="0"/>
      <w:marRight w:val="0"/>
      <w:marTop w:val="0"/>
      <w:marBottom w:val="0"/>
      <w:divBdr>
        <w:top w:val="none" w:sz="0" w:space="0" w:color="auto"/>
        <w:left w:val="none" w:sz="0" w:space="0" w:color="auto"/>
        <w:bottom w:val="none" w:sz="0" w:space="0" w:color="auto"/>
        <w:right w:val="none" w:sz="0" w:space="0" w:color="auto"/>
      </w:divBdr>
    </w:div>
    <w:div w:id="637877325">
      <w:bodyDiv w:val="1"/>
      <w:marLeft w:val="0"/>
      <w:marRight w:val="0"/>
      <w:marTop w:val="0"/>
      <w:marBottom w:val="0"/>
      <w:divBdr>
        <w:top w:val="none" w:sz="0" w:space="0" w:color="auto"/>
        <w:left w:val="none" w:sz="0" w:space="0" w:color="auto"/>
        <w:bottom w:val="none" w:sz="0" w:space="0" w:color="auto"/>
        <w:right w:val="none" w:sz="0" w:space="0" w:color="auto"/>
      </w:divBdr>
    </w:div>
    <w:div w:id="639458441">
      <w:bodyDiv w:val="1"/>
      <w:marLeft w:val="0"/>
      <w:marRight w:val="0"/>
      <w:marTop w:val="0"/>
      <w:marBottom w:val="0"/>
      <w:divBdr>
        <w:top w:val="none" w:sz="0" w:space="0" w:color="auto"/>
        <w:left w:val="none" w:sz="0" w:space="0" w:color="auto"/>
        <w:bottom w:val="none" w:sz="0" w:space="0" w:color="auto"/>
        <w:right w:val="none" w:sz="0" w:space="0" w:color="auto"/>
      </w:divBdr>
    </w:div>
    <w:div w:id="639650545">
      <w:bodyDiv w:val="1"/>
      <w:marLeft w:val="0"/>
      <w:marRight w:val="0"/>
      <w:marTop w:val="0"/>
      <w:marBottom w:val="0"/>
      <w:divBdr>
        <w:top w:val="none" w:sz="0" w:space="0" w:color="auto"/>
        <w:left w:val="none" w:sz="0" w:space="0" w:color="auto"/>
        <w:bottom w:val="none" w:sz="0" w:space="0" w:color="auto"/>
        <w:right w:val="none" w:sz="0" w:space="0" w:color="auto"/>
      </w:divBdr>
    </w:div>
    <w:div w:id="644043300">
      <w:bodyDiv w:val="1"/>
      <w:marLeft w:val="0"/>
      <w:marRight w:val="0"/>
      <w:marTop w:val="0"/>
      <w:marBottom w:val="0"/>
      <w:divBdr>
        <w:top w:val="none" w:sz="0" w:space="0" w:color="auto"/>
        <w:left w:val="none" w:sz="0" w:space="0" w:color="auto"/>
        <w:bottom w:val="none" w:sz="0" w:space="0" w:color="auto"/>
        <w:right w:val="none" w:sz="0" w:space="0" w:color="auto"/>
      </w:divBdr>
    </w:div>
    <w:div w:id="644045023">
      <w:bodyDiv w:val="1"/>
      <w:marLeft w:val="0"/>
      <w:marRight w:val="0"/>
      <w:marTop w:val="0"/>
      <w:marBottom w:val="0"/>
      <w:divBdr>
        <w:top w:val="none" w:sz="0" w:space="0" w:color="auto"/>
        <w:left w:val="none" w:sz="0" w:space="0" w:color="auto"/>
        <w:bottom w:val="none" w:sz="0" w:space="0" w:color="auto"/>
        <w:right w:val="none" w:sz="0" w:space="0" w:color="auto"/>
      </w:divBdr>
    </w:div>
    <w:div w:id="645159336">
      <w:bodyDiv w:val="1"/>
      <w:marLeft w:val="0"/>
      <w:marRight w:val="0"/>
      <w:marTop w:val="0"/>
      <w:marBottom w:val="0"/>
      <w:divBdr>
        <w:top w:val="none" w:sz="0" w:space="0" w:color="auto"/>
        <w:left w:val="none" w:sz="0" w:space="0" w:color="auto"/>
        <w:bottom w:val="none" w:sz="0" w:space="0" w:color="auto"/>
        <w:right w:val="none" w:sz="0" w:space="0" w:color="auto"/>
      </w:divBdr>
    </w:div>
    <w:div w:id="647562278">
      <w:bodyDiv w:val="1"/>
      <w:marLeft w:val="0"/>
      <w:marRight w:val="0"/>
      <w:marTop w:val="0"/>
      <w:marBottom w:val="0"/>
      <w:divBdr>
        <w:top w:val="none" w:sz="0" w:space="0" w:color="auto"/>
        <w:left w:val="none" w:sz="0" w:space="0" w:color="auto"/>
        <w:bottom w:val="none" w:sz="0" w:space="0" w:color="auto"/>
        <w:right w:val="none" w:sz="0" w:space="0" w:color="auto"/>
      </w:divBdr>
    </w:div>
    <w:div w:id="647631516">
      <w:bodyDiv w:val="1"/>
      <w:marLeft w:val="0"/>
      <w:marRight w:val="0"/>
      <w:marTop w:val="0"/>
      <w:marBottom w:val="0"/>
      <w:divBdr>
        <w:top w:val="none" w:sz="0" w:space="0" w:color="auto"/>
        <w:left w:val="none" w:sz="0" w:space="0" w:color="auto"/>
        <w:bottom w:val="none" w:sz="0" w:space="0" w:color="auto"/>
        <w:right w:val="none" w:sz="0" w:space="0" w:color="auto"/>
      </w:divBdr>
    </w:div>
    <w:div w:id="647631618">
      <w:bodyDiv w:val="1"/>
      <w:marLeft w:val="0"/>
      <w:marRight w:val="0"/>
      <w:marTop w:val="0"/>
      <w:marBottom w:val="0"/>
      <w:divBdr>
        <w:top w:val="none" w:sz="0" w:space="0" w:color="auto"/>
        <w:left w:val="none" w:sz="0" w:space="0" w:color="auto"/>
        <w:bottom w:val="none" w:sz="0" w:space="0" w:color="auto"/>
        <w:right w:val="none" w:sz="0" w:space="0" w:color="auto"/>
      </w:divBdr>
    </w:div>
    <w:div w:id="647633532">
      <w:bodyDiv w:val="1"/>
      <w:marLeft w:val="0"/>
      <w:marRight w:val="0"/>
      <w:marTop w:val="0"/>
      <w:marBottom w:val="0"/>
      <w:divBdr>
        <w:top w:val="none" w:sz="0" w:space="0" w:color="auto"/>
        <w:left w:val="none" w:sz="0" w:space="0" w:color="auto"/>
        <w:bottom w:val="none" w:sz="0" w:space="0" w:color="auto"/>
        <w:right w:val="none" w:sz="0" w:space="0" w:color="auto"/>
      </w:divBdr>
    </w:div>
    <w:div w:id="649755023">
      <w:bodyDiv w:val="1"/>
      <w:marLeft w:val="0"/>
      <w:marRight w:val="0"/>
      <w:marTop w:val="0"/>
      <w:marBottom w:val="0"/>
      <w:divBdr>
        <w:top w:val="none" w:sz="0" w:space="0" w:color="auto"/>
        <w:left w:val="none" w:sz="0" w:space="0" w:color="auto"/>
        <w:bottom w:val="none" w:sz="0" w:space="0" w:color="auto"/>
        <w:right w:val="none" w:sz="0" w:space="0" w:color="auto"/>
      </w:divBdr>
    </w:div>
    <w:div w:id="652176758">
      <w:bodyDiv w:val="1"/>
      <w:marLeft w:val="0"/>
      <w:marRight w:val="0"/>
      <w:marTop w:val="0"/>
      <w:marBottom w:val="0"/>
      <w:divBdr>
        <w:top w:val="none" w:sz="0" w:space="0" w:color="auto"/>
        <w:left w:val="none" w:sz="0" w:space="0" w:color="auto"/>
        <w:bottom w:val="none" w:sz="0" w:space="0" w:color="auto"/>
        <w:right w:val="none" w:sz="0" w:space="0" w:color="auto"/>
      </w:divBdr>
    </w:div>
    <w:div w:id="654728427">
      <w:bodyDiv w:val="1"/>
      <w:marLeft w:val="0"/>
      <w:marRight w:val="0"/>
      <w:marTop w:val="0"/>
      <w:marBottom w:val="0"/>
      <w:divBdr>
        <w:top w:val="none" w:sz="0" w:space="0" w:color="auto"/>
        <w:left w:val="none" w:sz="0" w:space="0" w:color="auto"/>
        <w:bottom w:val="none" w:sz="0" w:space="0" w:color="auto"/>
        <w:right w:val="none" w:sz="0" w:space="0" w:color="auto"/>
      </w:divBdr>
    </w:div>
    <w:div w:id="656421436">
      <w:bodyDiv w:val="1"/>
      <w:marLeft w:val="0"/>
      <w:marRight w:val="0"/>
      <w:marTop w:val="0"/>
      <w:marBottom w:val="0"/>
      <w:divBdr>
        <w:top w:val="none" w:sz="0" w:space="0" w:color="auto"/>
        <w:left w:val="none" w:sz="0" w:space="0" w:color="auto"/>
        <w:bottom w:val="none" w:sz="0" w:space="0" w:color="auto"/>
        <w:right w:val="none" w:sz="0" w:space="0" w:color="auto"/>
      </w:divBdr>
    </w:div>
    <w:div w:id="659382853">
      <w:bodyDiv w:val="1"/>
      <w:marLeft w:val="0"/>
      <w:marRight w:val="0"/>
      <w:marTop w:val="0"/>
      <w:marBottom w:val="0"/>
      <w:divBdr>
        <w:top w:val="none" w:sz="0" w:space="0" w:color="auto"/>
        <w:left w:val="none" w:sz="0" w:space="0" w:color="auto"/>
        <w:bottom w:val="none" w:sz="0" w:space="0" w:color="auto"/>
        <w:right w:val="none" w:sz="0" w:space="0" w:color="auto"/>
      </w:divBdr>
    </w:div>
    <w:div w:id="659620414">
      <w:bodyDiv w:val="1"/>
      <w:marLeft w:val="0"/>
      <w:marRight w:val="0"/>
      <w:marTop w:val="0"/>
      <w:marBottom w:val="0"/>
      <w:divBdr>
        <w:top w:val="none" w:sz="0" w:space="0" w:color="auto"/>
        <w:left w:val="none" w:sz="0" w:space="0" w:color="auto"/>
        <w:bottom w:val="none" w:sz="0" w:space="0" w:color="auto"/>
        <w:right w:val="none" w:sz="0" w:space="0" w:color="auto"/>
      </w:divBdr>
    </w:div>
    <w:div w:id="664014865">
      <w:bodyDiv w:val="1"/>
      <w:marLeft w:val="0"/>
      <w:marRight w:val="0"/>
      <w:marTop w:val="0"/>
      <w:marBottom w:val="0"/>
      <w:divBdr>
        <w:top w:val="none" w:sz="0" w:space="0" w:color="auto"/>
        <w:left w:val="none" w:sz="0" w:space="0" w:color="auto"/>
        <w:bottom w:val="none" w:sz="0" w:space="0" w:color="auto"/>
        <w:right w:val="none" w:sz="0" w:space="0" w:color="auto"/>
      </w:divBdr>
    </w:div>
    <w:div w:id="664628424">
      <w:bodyDiv w:val="1"/>
      <w:marLeft w:val="0"/>
      <w:marRight w:val="0"/>
      <w:marTop w:val="0"/>
      <w:marBottom w:val="0"/>
      <w:divBdr>
        <w:top w:val="none" w:sz="0" w:space="0" w:color="auto"/>
        <w:left w:val="none" w:sz="0" w:space="0" w:color="auto"/>
        <w:bottom w:val="none" w:sz="0" w:space="0" w:color="auto"/>
        <w:right w:val="none" w:sz="0" w:space="0" w:color="auto"/>
      </w:divBdr>
    </w:div>
    <w:div w:id="664742042">
      <w:bodyDiv w:val="1"/>
      <w:marLeft w:val="0"/>
      <w:marRight w:val="0"/>
      <w:marTop w:val="0"/>
      <w:marBottom w:val="0"/>
      <w:divBdr>
        <w:top w:val="none" w:sz="0" w:space="0" w:color="auto"/>
        <w:left w:val="none" w:sz="0" w:space="0" w:color="auto"/>
        <w:bottom w:val="none" w:sz="0" w:space="0" w:color="auto"/>
        <w:right w:val="none" w:sz="0" w:space="0" w:color="auto"/>
      </w:divBdr>
    </w:div>
    <w:div w:id="666641236">
      <w:bodyDiv w:val="1"/>
      <w:marLeft w:val="0"/>
      <w:marRight w:val="0"/>
      <w:marTop w:val="0"/>
      <w:marBottom w:val="0"/>
      <w:divBdr>
        <w:top w:val="none" w:sz="0" w:space="0" w:color="auto"/>
        <w:left w:val="none" w:sz="0" w:space="0" w:color="auto"/>
        <w:bottom w:val="none" w:sz="0" w:space="0" w:color="auto"/>
        <w:right w:val="none" w:sz="0" w:space="0" w:color="auto"/>
      </w:divBdr>
    </w:div>
    <w:div w:id="667758569">
      <w:bodyDiv w:val="1"/>
      <w:marLeft w:val="0"/>
      <w:marRight w:val="0"/>
      <w:marTop w:val="0"/>
      <w:marBottom w:val="0"/>
      <w:divBdr>
        <w:top w:val="none" w:sz="0" w:space="0" w:color="auto"/>
        <w:left w:val="none" w:sz="0" w:space="0" w:color="auto"/>
        <w:bottom w:val="none" w:sz="0" w:space="0" w:color="auto"/>
        <w:right w:val="none" w:sz="0" w:space="0" w:color="auto"/>
      </w:divBdr>
    </w:div>
    <w:div w:id="668604993">
      <w:bodyDiv w:val="1"/>
      <w:marLeft w:val="0"/>
      <w:marRight w:val="0"/>
      <w:marTop w:val="0"/>
      <w:marBottom w:val="0"/>
      <w:divBdr>
        <w:top w:val="none" w:sz="0" w:space="0" w:color="auto"/>
        <w:left w:val="none" w:sz="0" w:space="0" w:color="auto"/>
        <w:bottom w:val="none" w:sz="0" w:space="0" w:color="auto"/>
        <w:right w:val="none" w:sz="0" w:space="0" w:color="auto"/>
      </w:divBdr>
    </w:div>
    <w:div w:id="671176643">
      <w:bodyDiv w:val="1"/>
      <w:marLeft w:val="0"/>
      <w:marRight w:val="0"/>
      <w:marTop w:val="0"/>
      <w:marBottom w:val="0"/>
      <w:divBdr>
        <w:top w:val="none" w:sz="0" w:space="0" w:color="auto"/>
        <w:left w:val="none" w:sz="0" w:space="0" w:color="auto"/>
        <w:bottom w:val="none" w:sz="0" w:space="0" w:color="auto"/>
        <w:right w:val="none" w:sz="0" w:space="0" w:color="auto"/>
      </w:divBdr>
    </w:div>
    <w:div w:id="675621040">
      <w:bodyDiv w:val="1"/>
      <w:marLeft w:val="0"/>
      <w:marRight w:val="0"/>
      <w:marTop w:val="0"/>
      <w:marBottom w:val="0"/>
      <w:divBdr>
        <w:top w:val="none" w:sz="0" w:space="0" w:color="auto"/>
        <w:left w:val="none" w:sz="0" w:space="0" w:color="auto"/>
        <w:bottom w:val="none" w:sz="0" w:space="0" w:color="auto"/>
        <w:right w:val="none" w:sz="0" w:space="0" w:color="auto"/>
      </w:divBdr>
    </w:div>
    <w:div w:id="677730313">
      <w:bodyDiv w:val="1"/>
      <w:marLeft w:val="0"/>
      <w:marRight w:val="0"/>
      <w:marTop w:val="0"/>
      <w:marBottom w:val="0"/>
      <w:divBdr>
        <w:top w:val="none" w:sz="0" w:space="0" w:color="auto"/>
        <w:left w:val="none" w:sz="0" w:space="0" w:color="auto"/>
        <w:bottom w:val="none" w:sz="0" w:space="0" w:color="auto"/>
        <w:right w:val="none" w:sz="0" w:space="0" w:color="auto"/>
      </w:divBdr>
    </w:div>
    <w:div w:id="678964054">
      <w:bodyDiv w:val="1"/>
      <w:marLeft w:val="0"/>
      <w:marRight w:val="0"/>
      <w:marTop w:val="0"/>
      <w:marBottom w:val="0"/>
      <w:divBdr>
        <w:top w:val="none" w:sz="0" w:space="0" w:color="auto"/>
        <w:left w:val="none" w:sz="0" w:space="0" w:color="auto"/>
        <w:bottom w:val="none" w:sz="0" w:space="0" w:color="auto"/>
        <w:right w:val="none" w:sz="0" w:space="0" w:color="auto"/>
      </w:divBdr>
    </w:div>
    <w:div w:id="678964212">
      <w:bodyDiv w:val="1"/>
      <w:marLeft w:val="0"/>
      <w:marRight w:val="0"/>
      <w:marTop w:val="0"/>
      <w:marBottom w:val="0"/>
      <w:divBdr>
        <w:top w:val="none" w:sz="0" w:space="0" w:color="auto"/>
        <w:left w:val="none" w:sz="0" w:space="0" w:color="auto"/>
        <w:bottom w:val="none" w:sz="0" w:space="0" w:color="auto"/>
        <w:right w:val="none" w:sz="0" w:space="0" w:color="auto"/>
      </w:divBdr>
    </w:div>
    <w:div w:id="679968362">
      <w:bodyDiv w:val="1"/>
      <w:marLeft w:val="0"/>
      <w:marRight w:val="0"/>
      <w:marTop w:val="0"/>
      <w:marBottom w:val="0"/>
      <w:divBdr>
        <w:top w:val="none" w:sz="0" w:space="0" w:color="auto"/>
        <w:left w:val="none" w:sz="0" w:space="0" w:color="auto"/>
        <w:bottom w:val="none" w:sz="0" w:space="0" w:color="auto"/>
        <w:right w:val="none" w:sz="0" w:space="0" w:color="auto"/>
      </w:divBdr>
    </w:div>
    <w:div w:id="680863119">
      <w:bodyDiv w:val="1"/>
      <w:marLeft w:val="0"/>
      <w:marRight w:val="0"/>
      <w:marTop w:val="0"/>
      <w:marBottom w:val="0"/>
      <w:divBdr>
        <w:top w:val="none" w:sz="0" w:space="0" w:color="auto"/>
        <w:left w:val="none" w:sz="0" w:space="0" w:color="auto"/>
        <w:bottom w:val="none" w:sz="0" w:space="0" w:color="auto"/>
        <w:right w:val="none" w:sz="0" w:space="0" w:color="auto"/>
      </w:divBdr>
    </w:div>
    <w:div w:id="681056942">
      <w:bodyDiv w:val="1"/>
      <w:marLeft w:val="0"/>
      <w:marRight w:val="0"/>
      <w:marTop w:val="0"/>
      <w:marBottom w:val="0"/>
      <w:divBdr>
        <w:top w:val="none" w:sz="0" w:space="0" w:color="auto"/>
        <w:left w:val="none" w:sz="0" w:space="0" w:color="auto"/>
        <w:bottom w:val="none" w:sz="0" w:space="0" w:color="auto"/>
        <w:right w:val="none" w:sz="0" w:space="0" w:color="auto"/>
      </w:divBdr>
    </w:div>
    <w:div w:id="681394630">
      <w:bodyDiv w:val="1"/>
      <w:marLeft w:val="0"/>
      <w:marRight w:val="0"/>
      <w:marTop w:val="0"/>
      <w:marBottom w:val="0"/>
      <w:divBdr>
        <w:top w:val="none" w:sz="0" w:space="0" w:color="auto"/>
        <w:left w:val="none" w:sz="0" w:space="0" w:color="auto"/>
        <w:bottom w:val="none" w:sz="0" w:space="0" w:color="auto"/>
        <w:right w:val="none" w:sz="0" w:space="0" w:color="auto"/>
      </w:divBdr>
    </w:div>
    <w:div w:id="681661633">
      <w:bodyDiv w:val="1"/>
      <w:marLeft w:val="0"/>
      <w:marRight w:val="0"/>
      <w:marTop w:val="0"/>
      <w:marBottom w:val="0"/>
      <w:divBdr>
        <w:top w:val="none" w:sz="0" w:space="0" w:color="auto"/>
        <w:left w:val="none" w:sz="0" w:space="0" w:color="auto"/>
        <w:bottom w:val="none" w:sz="0" w:space="0" w:color="auto"/>
        <w:right w:val="none" w:sz="0" w:space="0" w:color="auto"/>
      </w:divBdr>
    </w:div>
    <w:div w:id="690839754">
      <w:bodyDiv w:val="1"/>
      <w:marLeft w:val="0"/>
      <w:marRight w:val="0"/>
      <w:marTop w:val="0"/>
      <w:marBottom w:val="0"/>
      <w:divBdr>
        <w:top w:val="none" w:sz="0" w:space="0" w:color="auto"/>
        <w:left w:val="none" w:sz="0" w:space="0" w:color="auto"/>
        <w:bottom w:val="none" w:sz="0" w:space="0" w:color="auto"/>
        <w:right w:val="none" w:sz="0" w:space="0" w:color="auto"/>
      </w:divBdr>
    </w:div>
    <w:div w:id="692266687">
      <w:bodyDiv w:val="1"/>
      <w:marLeft w:val="0"/>
      <w:marRight w:val="0"/>
      <w:marTop w:val="0"/>
      <w:marBottom w:val="0"/>
      <w:divBdr>
        <w:top w:val="none" w:sz="0" w:space="0" w:color="auto"/>
        <w:left w:val="none" w:sz="0" w:space="0" w:color="auto"/>
        <w:bottom w:val="none" w:sz="0" w:space="0" w:color="auto"/>
        <w:right w:val="none" w:sz="0" w:space="0" w:color="auto"/>
      </w:divBdr>
    </w:div>
    <w:div w:id="692728400">
      <w:bodyDiv w:val="1"/>
      <w:marLeft w:val="0"/>
      <w:marRight w:val="0"/>
      <w:marTop w:val="0"/>
      <w:marBottom w:val="0"/>
      <w:divBdr>
        <w:top w:val="none" w:sz="0" w:space="0" w:color="auto"/>
        <w:left w:val="none" w:sz="0" w:space="0" w:color="auto"/>
        <w:bottom w:val="none" w:sz="0" w:space="0" w:color="auto"/>
        <w:right w:val="none" w:sz="0" w:space="0" w:color="auto"/>
      </w:divBdr>
    </w:div>
    <w:div w:id="695084475">
      <w:bodyDiv w:val="1"/>
      <w:marLeft w:val="0"/>
      <w:marRight w:val="0"/>
      <w:marTop w:val="0"/>
      <w:marBottom w:val="0"/>
      <w:divBdr>
        <w:top w:val="none" w:sz="0" w:space="0" w:color="auto"/>
        <w:left w:val="none" w:sz="0" w:space="0" w:color="auto"/>
        <w:bottom w:val="none" w:sz="0" w:space="0" w:color="auto"/>
        <w:right w:val="none" w:sz="0" w:space="0" w:color="auto"/>
      </w:divBdr>
    </w:div>
    <w:div w:id="699353122">
      <w:bodyDiv w:val="1"/>
      <w:marLeft w:val="0"/>
      <w:marRight w:val="0"/>
      <w:marTop w:val="0"/>
      <w:marBottom w:val="0"/>
      <w:divBdr>
        <w:top w:val="none" w:sz="0" w:space="0" w:color="auto"/>
        <w:left w:val="none" w:sz="0" w:space="0" w:color="auto"/>
        <w:bottom w:val="none" w:sz="0" w:space="0" w:color="auto"/>
        <w:right w:val="none" w:sz="0" w:space="0" w:color="auto"/>
      </w:divBdr>
    </w:div>
    <w:div w:id="699823773">
      <w:bodyDiv w:val="1"/>
      <w:marLeft w:val="0"/>
      <w:marRight w:val="0"/>
      <w:marTop w:val="0"/>
      <w:marBottom w:val="0"/>
      <w:divBdr>
        <w:top w:val="none" w:sz="0" w:space="0" w:color="auto"/>
        <w:left w:val="none" w:sz="0" w:space="0" w:color="auto"/>
        <w:bottom w:val="none" w:sz="0" w:space="0" w:color="auto"/>
        <w:right w:val="none" w:sz="0" w:space="0" w:color="auto"/>
      </w:divBdr>
    </w:div>
    <w:div w:id="700856450">
      <w:bodyDiv w:val="1"/>
      <w:marLeft w:val="0"/>
      <w:marRight w:val="0"/>
      <w:marTop w:val="0"/>
      <w:marBottom w:val="0"/>
      <w:divBdr>
        <w:top w:val="none" w:sz="0" w:space="0" w:color="auto"/>
        <w:left w:val="none" w:sz="0" w:space="0" w:color="auto"/>
        <w:bottom w:val="none" w:sz="0" w:space="0" w:color="auto"/>
        <w:right w:val="none" w:sz="0" w:space="0" w:color="auto"/>
      </w:divBdr>
    </w:div>
    <w:div w:id="705985744">
      <w:bodyDiv w:val="1"/>
      <w:marLeft w:val="0"/>
      <w:marRight w:val="0"/>
      <w:marTop w:val="0"/>
      <w:marBottom w:val="0"/>
      <w:divBdr>
        <w:top w:val="none" w:sz="0" w:space="0" w:color="auto"/>
        <w:left w:val="none" w:sz="0" w:space="0" w:color="auto"/>
        <w:bottom w:val="none" w:sz="0" w:space="0" w:color="auto"/>
        <w:right w:val="none" w:sz="0" w:space="0" w:color="auto"/>
      </w:divBdr>
    </w:div>
    <w:div w:id="707098564">
      <w:bodyDiv w:val="1"/>
      <w:marLeft w:val="0"/>
      <w:marRight w:val="0"/>
      <w:marTop w:val="0"/>
      <w:marBottom w:val="0"/>
      <w:divBdr>
        <w:top w:val="none" w:sz="0" w:space="0" w:color="auto"/>
        <w:left w:val="none" w:sz="0" w:space="0" w:color="auto"/>
        <w:bottom w:val="none" w:sz="0" w:space="0" w:color="auto"/>
        <w:right w:val="none" w:sz="0" w:space="0" w:color="auto"/>
      </w:divBdr>
    </w:div>
    <w:div w:id="710154798">
      <w:bodyDiv w:val="1"/>
      <w:marLeft w:val="0"/>
      <w:marRight w:val="0"/>
      <w:marTop w:val="0"/>
      <w:marBottom w:val="0"/>
      <w:divBdr>
        <w:top w:val="none" w:sz="0" w:space="0" w:color="auto"/>
        <w:left w:val="none" w:sz="0" w:space="0" w:color="auto"/>
        <w:bottom w:val="none" w:sz="0" w:space="0" w:color="auto"/>
        <w:right w:val="none" w:sz="0" w:space="0" w:color="auto"/>
      </w:divBdr>
    </w:div>
    <w:div w:id="711660552">
      <w:bodyDiv w:val="1"/>
      <w:marLeft w:val="0"/>
      <w:marRight w:val="0"/>
      <w:marTop w:val="0"/>
      <w:marBottom w:val="0"/>
      <w:divBdr>
        <w:top w:val="none" w:sz="0" w:space="0" w:color="auto"/>
        <w:left w:val="none" w:sz="0" w:space="0" w:color="auto"/>
        <w:bottom w:val="none" w:sz="0" w:space="0" w:color="auto"/>
        <w:right w:val="none" w:sz="0" w:space="0" w:color="auto"/>
      </w:divBdr>
    </w:div>
    <w:div w:id="714810663">
      <w:bodyDiv w:val="1"/>
      <w:marLeft w:val="0"/>
      <w:marRight w:val="0"/>
      <w:marTop w:val="0"/>
      <w:marBottom w:val="0"/>
      <w:divBdr>
        <w:top w:val="none" w:sz="0" w:space="0" w:color="auto"/>
        <w:left w:val="none" w:sz="0" w:space="0" w:color="auto"/>
        <w:bottom w:val="none" w:sz="0" w:space="0" w:color="auto"/>
        <w:right w:val="none" w:sz="0" w:space="0" w:color="auto"/>
      </w:divBdr>
    </w:div>
    <w:div w:id="717126215">
      <w:bodyDiv w:val="1"/>
      <w:marLeft w:val="0"/>
      <w:marRight w:val="0"/>
      <w:marTop w:val="0"/>
      <w:marBottom w:val="0"/>
      <w:divBdr>
        <w:top w:val="none" w:sz="0" w:space="0" w:color="auto"/>
        <w:left w:val="none" w:sz="0" w:space="0" w:color="auto"/>
        <w:bottom w:val="none" w:sz="0" w:space="0" w:color="auto"/>
        <w:right w:val="none" w:sz="0" w:space="0" w:color="auto"/>
      </w:divBdr>
    </w:div>
    <w:div w:id="720327396">
      <w:bodyDiv w:val="1"/>
      <w:marLeft w:val="0"/>
      <w:marRight w:val="0"/>
      <w:marTop w:val="0"/>
      <w:marBottom w:val="0"/>
      <w:divBdr>
        <w:top w:val="none" w:sz="0" w:space="0" w:color="auto"/>
        <w:left w:val="none" w:sz="0" w:space="0" w:color="auto"/>
        <w:bottom w:val="none" w:sz="0" w:space="0" w:color="auto"/>
        <w:right w:val="none" w:sz="0" w:space="0" w:color="auto"/>
      </w:divBdr>
    </w:div>
    <w:div w:id="722143205">
      <w:bodyDiv w:val="1"/>
      <w:marLeft w:val="0"/>
      <w:marRight w:val="0"/>
      <w:marTop w:val="0"/>
      <w:marBottom w:val="0"/>
      <w:divBdr>
        <w:top w:val="none" w:sz="0" w:space="0" w:color="auto"/>
        <w:left w:val="none" w:sz="0" w:space="0" w:color="auto"/>
        <w:bottom w:val="none" w:sz="0" w:space="0" w:color="auto"/>
        <w:right w:val="none" w:sz="0" w:space="0" w:color="auto"/>
      </w:divBdr>
    </w:div>
    <w:div w:id="724790664">
      <w:bodyDiv w:val="1"/>
      <w:marLeft w:val="0"/>
      <w:marRight w:val="0"/>
      <w:marTop w:val="0"/>
      <w:marBottom w:val="0"/>
      <w:divBdr>
        <w:top w:val="none" w:sz="0" w:space="0" w:color="auto"/>
        <w:left w:val="none" w:sz="0" w:space="0" w:color="auto"/>
        <w:bottom w:val="none" w:sz="0" w:space="0" w:color="auto"/>
        <w:right w:val="none" w:sz="0" w:space="0" w:color="auto"/>
      </w:divBdr>
    </w:div>
    <w:div w:id="725647243">
      <w:bodyDiv w:val="1"/>
      <w:marLeft w:val="0"/>
      <w:marRight w:val="0"/>
      <w:marTop w:val="0"/>
      <w:marBottom w:val="0"/>
      <w:divBdr>
        <w:top w:val="none" w:sz="0" w:space="0" w:color="auto"/>
        <w:left w:val="none" w:sz="0" w:space="0" w:color="auto"/>
        <w:bottom w:val="none" w:sz="0" w:space="0" w:color="auto"/>
        <w:right w:val="none" w:sz="0" w:space="0" w:color="auto"/>
      </w:divBdr>
    </w:div>
    <w:div w:id="727338244">
      <w:bodyDiv w:val="1"/>
      <w:marLeft w:val="0"/>
      <w:marRight w:val="0"/>
      <w:marTop w:val="0"/>
      <w:marBottom w:val="0"/>
      <w:divBdr>
        <w:top w:val="none" w:sz="0" w:space="0" w:color="auto"/>
        <w:left w:val="none" w:sz="0" w:space="0" w:color="auto"/>
        <w:bottom w:val="none" w:sz="0" w:space="0" w:color="auto"/>
        <w:right w:val="none" w:sz="0" w:space="0" w:color="auto"/>
      </w:divBdr>
    </w:div>
    <w:div w:id="727529341">
      <w:bodyDiv w:val="1"/>
      <w:marLeft w:val="0"/>
      <w:marRight w:val="0"/>
      <w:marTop w:val="0"/>
      <w:marBottom w:val="0"/>
      <w:divBdr>
        <w:top w:val="none" w:sz="0" w:space="0" w:color="auto"/>
        <w:left w:val="none" w:sz="0" w:space="0" w:color="auto"/>
        <w:bottom w:val="none" w:sz="0" w:space="0" w:color="auto"/>
        <w:right w:val="none" w:sz="0" w:space="0" w:color="auto"/>
      </w:divBdr>
    </w:div>
    <w:div w:id="729158952">
      <w:bodyDiv w:val="1"/>
      <w:marLeft w:val="0"/>
      <w:marRight w:val="0"/>
      <w:marTop w:val="0"/>
      <w:marBottom w:val="0"/>
      <w:divBdr>
        <w:top w:val="none" w:sz="0" w:space="0" w:color="auto"/>
        <w:left w:val="none" w:sz="0" w:space="0" w:color="auto"/>
        <w:bottom w:val="none" w:sz="0" w:space="0" w:color="auto"/>
        <w:right w:val="none" w:sz="0" w:space="0" w:color="auto"/>
      </w:divBdr>
    </w:div>
    <w:div w:id="729426981">
      <w:bodyDiv w:val="1"/>
      <w:marLeft w:val="0"/>
      <w:marRight w:val="0"/>
      <w:marTop w:val="0"/>
      <w:marBottom w:val="0"/>
      <w:divBdr>
        <w:top w:val="none" w:sz="0" w:space="0" w:color="auto"/>
        <w:left w:val="none" w:sz="0" w:space="0" w:color="auto"/>
        <w:bottom w:val="none" w:sz="0" w:space="0" w:color="auto"/>
        <w:right w:val="none" w:sz="0" w:space="0" w:color="auto"/>
      </w:divBdr>
    </w:div>
    <w:div w:id="730344464">
      <w:bodyDiv w:val="1"/>
      <w:marLeft w:val="0"/>
      <w:marRight w:val="0"/>
      <w:marTop w:val="0"/>
      <w:marBottom w:val="0"/>
      <w:divBdr>
        <w:top w:val="none" w:sz="0" w:space="0" w:color="auto"/>
        <w:left w:val="none" w:sz="0" w:space="0" w:color="auto"/>
        <w:bottom w:val="none" w:sz="0" w:space="0" w:color="auto"/>
        <w:right w:val="none" w:sz="0" w:space="0" w:color="auto"/>
      </w:divBdr>
    </w:div>
    <w:div w:id="732198611">
      <w:bodyDiv w:val="1"/>
      <w:marLeft w:val="0"/>
      <w:marRight w:val="0"/>
      <w:marTop w:val="0"/>
      <w:marBottom w:val="0"/>
      <w:divBdr>
        <w:top w:val="none" w:sz="0" w:space="0" w:color="auto"/>
        <w:left w:val="none" w:sz="0" w:space="0" w:color="auto"/>
        <w:bottom w:val="none" w:sz="0" w:space="0" w:color="auto"/>
        <w:right w:val="none" w:sz="0" w:space="0" w:color="auto"/>
      </w:divBdr>
    </w:div>
    <w:div w:id="732309721">
      <w:bodyDiv w:val="1"/>
      <w:marLeft w:val="0"/>
      <w:marRight w:val="0"/>
      <w:marTop w:val="0"/>
      <w:marBottom w:val="0"/>
      <w:divBdr>
        <w:top w:val="none" w:sz="0" w:space="0" w:color="auto"/>
        <w:left w:val="none" w:sz="0" w:space="0" w:color="auto"/>
        <w:bottom w:val="none" w:sz="0" w:space="0" w:color="auto"/>
        <w:right w:val="none" w:sz="0" w:space="0" w:color="auto"/>
      </w:divBdr>
    </w:div>
    <w:div w:id="734357011">
      <w:bodyDiv w:val="1"/>
      <w:marLeft w:val="0"/>
      <w:marRight w:val="0"/>
      <w:marTop w:val="0"/>
      <w:marBottom w:val="0"/>
      <w:divBdr>
        <w:top w:val="none" w:sz="0" w:space="0" w:color="auto"/>
        <w:left w:val="none" w:sz="0" w:space="0" w:color="auto"/>
        <w:bottom w:val="none" w:sz="0" w:space="0" w:color="auto"/>
        <w:right w:val="none" w:sz="0" w:space="0" w:color="auto"/>
      </w:divBdr>
    </w:div>
    <w:div w:id="734666731">
      <w:bodyDiv w:val="1"/>
      <w:marLeft w:val="0"/>
      <w:marRight w:val="0"/>
      <w:marTop w:val="0"/>
      <w:marBottom w:val="0"/>
      <w:divBdr>
        <w:top w:val="none" w:sz="0" w:space="0" w:color="auto"/>
        <w:left w:val="none" w:sz="0" w:space="0" w:color="auto"/>
        <w:bottom w:val="none" w:sz="0" w:space="0" w:color="auto"/>
        <w:right w:val="none" w:sz="0" w:space="0" w:color="auto"/>
      </w:divBdr>
    </w:div>
    <w:div w:id="734821535">
      <w:bodyDiv w:val="1"/>
      <w:marLeft w:val="0"/>
      <w:marRight w:val="0"/>
      <w:marTop w:val="0"/>
      <w:marBottom w:val="0"/>
      <w:divBdr>
        <w:top w:val="none" w:sz="0" w:space="0" w:color="auto"/>
        <w:left w:val="none" w:sz="0" w:space="0" w:color="auto"/>
        <w:bottom w:val="none" w:sz="0" w:space="0" w:color="auto"/>
        <w:right w:val="none" w:sz="0" w:space="0" w:color="auto"/>
      </w:divBdr>
    </w:div>
    <w:div w:id="735052614">
      <w:bodyDiv w:val="1"/>
      <w:marLeft w:val="0"/>
      <w:marRight w:val="0"/>
      <w:marTop w:val="0"/>
      <w:marBottom w:val="0"/>
      <w:divBdr>
        <w:top w:val="none" w:sz="0" w:space="0" w:color="auto"/>
        <w:left w:val="none" w:sz="0" w:space="0" w:color="auto"/>
        <w:bottom w:val="none" w:sz="0" w:space="0" w:color="auto"/>
        <w:right w:val="none" w:sz="0" w:space="0" w:color="auto"/>
      </w:divBdr>
    </w:div>
    <w:div w:id="736560339">
      <w:bodyDiv w:val="1"/>
      <w:marLeft w:val="0"/>
      <w:marRight w:val="0"/>
      <w:marTop w:val="0"/>
      <w:marBottom w:val="0"/>
      <w:divBdr>
        <w:top w:val="none" w:sz="0" w:space="0" w:color="auto"/>
        <w:left w:val="none" w:sz="0" w:space="0" w:color="auto"/>
        <w:bottom w:val="none" w:sz="0" w:space="0" w:color="auto"/>
        <w:right w:val="none" w:sz="0" w:space="0" w:color="auto"/>
      </w:divBdr>
    </w:div>
    <w:div w:id="741953269">
      <w:bodyDiv w:val="1"/>
      <w:marLeft w:val="0"/>
      <w:marRight w:val="0"/>
      <w:marTop w:val="0"/>
      <w:marBottom w:val="0"/>
      <w:divBdr>
        <w:top w:val="none" w:sz="0" w:space="0" w:color="auto"/>
        <w:left w:val="none" w:sz="0" w:space="0" w:color="auto"/>
        <w:bottom w:val="none" w:sz="0" w:space="0" w:color="auto"/>
        <w:right w:val="none" w:sz="0" w:space="0" w:color="auto"/>
      </w:divBdr>
    </w:div>
    <w:div w:id="746076991">
      <w:bodyDiv w:val="1"/>
      <w:marLeft w:val="0"/>
      <w:marRight w:val="0"/>
      <w:marTop w:val="0"/>
      <w:marBottom w:val="0"/>
      <w:divBdr>
        <w:top w:val="none" w:sz="0" w:space="0" w:color="auto"/>
        <w:left w:val="none" w:sz="0" w:space="0" w:color="auto"/>
        <w:bottom w:val="none" w:sz="0" w:space="0" w:color="auto"/>
        <w:right w:val="none" w:sz="0" w:space="0" w:color="auto"/>
      </w:divBdr>
    </w:div>
    <w:div w:id="749305288">
      <w:bodyDiv w:val="1"/>
      <w:marLeft w:val="0"/>
      <w:marRight w:val="0"/>
      <w:marTop w:val="0"/>
      <w:marBottom w:val="0"/>
      <w:divBdr>
        <w:top w:val="none" w:sz="0" w:space="0" w:color="auto"/>
        <w:left w:val="none" w:sz="0" w:space="0" w:color="auto"/>
        <w:bottom w:val="none" w:sz="0" w:space="0" w:color="auto"/>
        <w:right w:val="none" w:sz="0" w:space="0" w:color="auto"/>
      </w:divBdr>
    </w:div>
    <w:div w:id="749930009">
      <w:bodyDiv w:val="1"/>
      <w:marLeft w:val="0"/>
      <w:marRight w:val="0"/>
      <w:marTop w:val="0"/>
      <w:marBottom w:val="0"/>
      <w:divBdr>
        <w:top w:val="none" w:sz="0" w:space="0" w:color="auto"/>
        <w:left w:val="none" w:sz="0" w:space="0" w:color="auto"/>
        <w:bottom w:val="none" w:sz="0" w:space="0" w:color="auto"/>
        <w:right w:val="none" w:sz="0" w:space="0" w:color="auto"/>
      </w:divBdr>
    </w:div>
    <w:div w:id="750468032">
      <w:bodyDiv w:val="1"/>
      <w:marLeft w:val="0"/>
      <w:marRight w:val="0"/>
      <w:marTop w:val="0"/>
      <w:marBottom w:val="0"/>
      <w:divBdr>
        <w:top w:val="none" w:sz="0" w:space="0" w:color="auto"/>
        <w:left w:val="none" w:sz="0" w:space="0" w:color="auto"/>
        <w:bottom w:val="none" w:sz="0" w:space="0" w:color="auto"/>
        <w:right w:val="none" w:sz="0" w:space="0" w:color="auto"/>
      </w:divBdr>
    </w:div>
    <w:div w:id="752050443">
      <w:bodyDiv w:val="1"/>
      <w:marLeft w:val="0"/>
      <w:marRight w:val="0"/>
      <w:marTop w:val="0"/>
      <w:marBottom w:val="0"/>
      <w:divBdr>
        <w:top w:val="none" w:sz="0" w:space="0" w:color="auto"/>
        <w:left w:val="none" w:sz="0" w:space="0" w:color="auto"/>
        <w:bottom w:val="none" w:sz="0" w:space="0" w:color="auto"/>
        <w:right w:val="none" w:sz="0" w:space="0" w:color="auto"/>
      </w:divBdr>
    </w:div>
    <w:div w:id="755051107">
      <w:bodyDiv w:val="1"/>
      <w:marLeft w:val="0"/>
      <w:marRight w:val="0"/>
      <w:marTop w:val="0"/>
      <w:marBottom w:val="0"/>
      <w:divBdr>
        <w:top w:val="none" w:sz="0" w:space="0" w:color="auto"/>
        <w:left w:val="none" w:sz="0" w:space="0" w:color="auto"/>
        <w:bottom w:val="none" w:sz="0" w:space="0" w:color="auto"/>
        <w:right w:val="none" w:sz="0" w:space="0" w:color="auto"/>
      </w:divBdr>
    </w:div>
    <w:div w:id="755588058">
      <w:bodyDiv w:val="1"/>
      <w:marLeft w:val="0"/>
      <w:marRight w:val="0"/>
      <w:marTop w:val="0"/>
      <w:marBottom w:val="0"/>
      <w:divBdr>
        <w:top w:val="none" w:sz="0" w:space="0" w:color="auto"/>
        <w:left w:val="none" w:sz="0" w:space="0" w:color="auto"/>
        <w:bottom w:val="none" w:sz="0" w:space="0" w:color="auto"/>
        <w:right w:val="none" w:sz="0" w:space="0" w:color="auto"/>
      </w:divBdr>
    </w:div>
    <w:div w:id="758673569">
      <w:bodyDiv w:val="1"/>
      <w:marLeft w:val="0"/>
      <w:marRight w:val="0"/>
      <w:marTop w:val="0"/>
      <w:marBottom w:val="0"/>
      <w:divBdr>
        <w:top w:val="none" w:sz="0" w:space="0" w:color="auto"/>
        <w:left w:val="none" w:sz="0" w:space="0" w:color="auto"/>
        <w:bottom w:val="none" w:sz="0" w:space="0" w:color="auto"/>
        <w:right w:val="none" w:sz="0" w:space="0" w:color="auto"/>
      </w:divBdr>
    </w:div>
    <w:div w:id="761726056">
      <w:bodyDiv w:val="1"/>
      <w:marLeft w:val="0"/>
      <w:marRight w:val="0"/>
      <w:marTop w:val="0"/>
      <w:marBottom w:val="0"/>
      <w:divBdr>
        <w:top w:val="none" w:sz="0" w:space="0" w:color="auto"/>
        <w:left w:val="none" w:sz="0" w:space="0" w:color="auto"/>
        <w:bottom w:val="none" w:sz="0" w:space="0" w:color="auto"/>
        <w:right w:val="none" w:sz="0" w:space="0" w:color="auto"/>
      </w:divBdr>
    </w:div>
    <w:div w:id="763651316">
      <w:bodyDiv w:val="1"/>
      <w:marLeft w:val="0"/>
      <w:marRight w:val="0"/>
      <w:marTop w:val="0"/>
      <w:marBottom w:val="0"/>
      <w:divBdr>
        <w:top w:val="none" w:sz="0" w:space="0" w:color="auto"/>
        <w:left w:val="none" w:sz="0" w:space="0" w:color="auto"/>
        <w:bottom w:val="none" w:sz="0" w:space="0" w:color="auto"/>
        <w:right w:val="none" w:sz="0" w:space="0" w:color="auto"/>
      </w:divBdr>
    </w:div>
    <w:div w:id="765544001">
      <w:bodyDiv w:val="1"/>
      <w:marLeft w:val="0"/>
      <w:marRight w:val="0"/>
      <w:marTop w:val="0"/>
      <w:marBottom w:val="0"/>
      <w:divBdr>
        <w:top w:val="none" w:sz="0" w:space="0" w:color="auto"/>
        <w:left w:val="none" w:sz="0" w:space="0" w:color="auto"/>
        <w:bottom w:val="none" w:sz="0" w:space="0" w:color="auto"/>
        <w:right w:val="none" w:sz="0" w:space="0" w:color="auto"/>
      </w:divBdr>
    </w:div>
    <w:div w:id="769928663">
      <w:bodyDiv w:val="1"/>
      <w:marLeft w:val="0"/>
      <w:marRight w:val="0"/>
      <w:marTop w:val="0"/>
      <w:marBottom w:val="0"/>
      <w:divBdr>
        <w:top w:val="none" w:sz="0" w:space="0" w:color="auto"/>
        <w:left w:val="none" w:sz="0" w:space="0" w:color="auto"/>
        <w:bottom w:val="none" w:sz="0" w:space="0" w:color="auto"/>
        <w:right w:val="none" w:sz="0" w:space="0" w:color="auto"/>
      </w:divBdr>
    </w:div>
    <w:div w:id="770197046">
      <w:bodyDiv w:val="1"/>
      <w:marLeft w:val="0"/>
      <w:marRight w:val="0"/>
      <w:marTop w:val="0"/>
      <w:marBottom w:val="0"/>
      <w:divBdr>
        <w:top w:val="none" w:sz="0" w:space="0" w:color="auto"/>
        <w:left w:val="none" w:sz="0" w:space="0" w:color="auto"/>
        <w:bottom w:val="none" w:sz="0" w:space="0" w:color="auto"/>
        <w:right w:val="none" w:sz="0" w:space="0" w:color="auto"/>
      </w:divBdr>
    </w:div>
    <w:div w:id="771973411">
      <w:bodyDiv w:val="1"/>
      <w:marLeft w:val="0"/>
      <w:marRight w:val="0"/>
      <w:marTop w:val="0"/>
      <w:marBottom w:val="0"/>
      <w:divBdr>
        <w:top w:val="none" w:sz="0" w:space="0" w:color="auto"/>
        <w:left w:val="none" w:sz="0" w:space="0" w:color="auto"/>
        <w:bottom w:val="none" w:sz="0" w:space="0" w:color="auto"/>
        <w:right w:val="none" w:sz="0" w:space="0" w:color="auto"/>
      </w:divBdr>
    </w:div>
    <w:div w:id="773401847">
      <w:bodyDiv w:val="1"/>
      <w:marLeft w:val="0"/>
      <w:marRight w:val="0"/>
      <w:marTop w:val="0"/>
      <w:marBottom w:val="0"/>
      <w:divBdr>
        <w:top w:val="none" w:sz="0" w:space="0" w:color="auto"/>
        <w:left w:val="none" w:sz="0" w:space="0" w:color="auto"/>
        <w:bottom w:val="none" w:sz="0" w:space="0" w:color="auto"/>
        <w:right w:val="none" w:sz="0" w:space="0" w:color="auto"/>
      </w:divBdr>
    </w:div>
    <w:div w:id="775369664">
      <w:bodyDiv w:val="1"/>
      <w:marLeft w:val="0"/>
      <w:marRight w:val="0"/>
      <w:marTop w:val="0"/>
      <w:marBottom w:val="0"/>
      <w:divBdr>
        <w:top w:val="none" w:sz="0" w:space="0" w:color="auto"/>
        <w:left w:val="none" w:sz="0" w:space="0" w:color="auto"/>
        <w:bottom w:val="none" w:sz="0" w:space="0" w:color="auto"/>
        <w:right w:val="none" w:sz="0" w:space="0" w:color="auto"/>
      </w:divBdr>
    </w:div>
    <w:div w:id="777067646">
      <w:bodyDiv w:val="1"/>
      <w:marLeft w:val="0"/>
      <w:marRight w:val="0"/>
      <w:marTop w:val="0"/>
      <w:marBottom w:val="0"/>
      <w:divBdr>
        <w:top w:val="none" w:sz="0" w:space="0" w:color="auto"/>
        <w:left w:val="none" w:sz="0" w:space="0" w:color="auto"/>
        <w:bottom w:val="none" w:sz="0" w:space="0" w:color="auto"/>
        <w:right w:val="none" w:sz="0" w:space="0" w:color="auto"/>
      </w:divBdr>
    </w:div>
    <w:div w:id="777718253">
      <w:bodyDiv w:val="1"/>
      <w:marLeft w:val="0"/>
      <w:marRight w:val="0"/>
      <w:marTop w:val="0"/>
      <w:marBottom w:val="0"/>
      <w:divBdr>
        <w:top w:val="none" w:sz="0" w:space="0" w:color="auto"/>
        <w:left w:val="none" w:sz="0" w:space="0" w:color="auto"/>
        <w:bottom w:val="none" w:sz="0" w:space="0" w:color="auto"/>
        <w:right w:val="none" w:sz="0" w:space="0" w:color="auto"/>
      </w:divBdr>
    </w:div>
    <w:div w:id="777993378">
      <w:bodyDiv w:val="1"/>
      <w:marLeft w:val="0"/>
      <w:marRight w:val="0"/>
      <w:marTop w:val="0"/>
      <w:marBottom w:val="0"/>
      <w:divBdr>
        <w:top w:val="none" w:sz="0" w:space="0" w:color="auto"/>
        <w:left w:val="none" w:sz="0" w:space="0" w:color="auto"/>
        <w:bottom w:val="none" w:sz="0" w:space="0" w:color="auto"/>
        <w:right w:val="none" w:sz="0" w:space="0" w:color="auto"/>
      </w:divBdr>
    </w:div>
    <w:div w:id="779491369">
      <w:bodyDiv w:val="1"/>
      <w:marLeft w:val="0"/>
      <w:marRight w:val="0"/>
      <w:marTop w:val="0"/>
      <w:marBottom w:val="0"/>
      <w:divBdr>
        <w:top w:val="none" w:sz="0" w:space="0" w:color="auto"/>
        <w:left w:val="none" w:sz="0" w:space="0" w:color="auto"/>
        <w:bottom w:val="none" w:sz="0" w:space="0" w:color="auto"/>
        <w:right w:val="none" w:sz="0" w:space="0" w:color="auto"/>
      </w:divBdr>
    </w:div>
    <w:div w:id="780690722">
      <w:bodyDiv w:val="1"/>
      <w:marLeft w:val="0"/>
      <w:marRight w:val="0"/>
      <w:marTop w:val="0"/>
      <w:marBottom w:val="0"/>
      <w:divBdr>
        <w:top w:val="none" w:sz="0" w:space="0" w:color="auto"/>
        <w:left w:val="none" w:sz="0" w:space="0" w:color="auto"/>
        <w:bottom w:val="none" w:sz="0" w:space="0" w:color="auto"/>
        <w:right w:val="none" w:sz="0" w:space="0" w:color="auto"/>
      </w:divBdr>
    </w:div>
    <w:div w:id="780952598">
      <w:bodyDiv w:val="1"/>
      <w:marLeft w:val="0"/>
      <w:marRight w:val="0"/>
      <w:marTop w:val="0"/>
      <w:marBottom w:val="0"/>
      <w:divBdr>
        <w:top w:val="none" w:sz="0" w:space="0" w:color="auto"/>
        <w:left w:val="none" w:sz="0" w:space="0" w:color="auto"/>
        <w:bottom w:val="none" w:sz="0" w:space="0" w:color="auto"/>
        <w:right w:val="none" w:sz="0" w:space="0" w:color="auto"/>
      </w:divBdr>
    </w:div>
    <w:div w:id="781143894">
      <w:bodyDiv w:val="1"/>
      <w:marLeft w:val="0"/>
      <w:marRight w:val="0"/>
      <w:marTop w:val="0"/>
      <w:marBottom w:val="0"/>
      <w:divBdr>
        <w:top w:val="none" w:sz="0" w:space="0" w:color="auto"/>
        <w:left w:val="none" w:sz="0" w:space="0" w:color="auto"/>
        <w:bottom w:val="none" w:sz="0" w:space="0" w:color="auto"/>
        <w:right w:val="none" w:sz="0" w:space="0" w:color="auto"/>
      </w:divBdr>
    </w:div>
    <w:div w:id="782462569">
      <w:bodyDiv w:val="1"/>
      <w:marLeft w:val="0"/>
      <w:marRight w:val="0"/>
      <w:marTop w:val="0"/>
      <w:marBottom w:val="0"/>
      <w:divBdr>
        <w:top w:val="none" w:sz="0" w:space="0" w:color="auto"/>
        <w:left w:val="none" w:sz="0" w:space="0" w:color="auto"/>
        <w:bottom w:val="none" w:sz="0" w:space="0" w:color="auto"/>
        <w:right w:val="none" w:sz="0" w:space="0" w:color="auto"/>
      </w:divBdr>
    </w:div>
    <w:div w:id="783575854">
      <w:bodyDiv w:val="1"/>
      <w:marLeft w:val="0"/>
      <w:marRight w:val="0"/>
      <w:marTop w:val="0"/>
      <w:marBottom w:val="0"/>
      <w:divBdr>
        <w:top w:val="none" w:sz="0" w:space="0" w:color="auto"/>
        <w:left w:val="none" w:sz="0" w:space="0" w:color="auto"/>
        <w:bottom w:val="none" w:sz="0" w:space="0" w:color="auto"/>
        <w:right w:val="none" w:sz="0" w:space="0" w:color="auto"/>
      </w:divBdr>
    </w:div>
    <w:div w:id="784233584">
      <w:bodyDiv w:val="1"/>
      <w:marLeft w:val="0"/>
      <w:marRight w:val="0"/>
      <w:marTop w:val="0"/>
      <w:marBottom w:val="0"/>
      <w:divBdr>
        <w:top w:val="none" w:sz="0" w:space="0" w:color="auto"/>
        <w:left w:val="none" w:sz="0" w:space="0" w:color="auto"/>
        <w:bottom w:val="none" w:sz="0" w:space="0" w:color="auto"/>
        <w:right w:val="none" w:sz="0" w:space="0" w:color="auto"/>
      </w:divBdr>
    </w:div>
    <w:div w:id="786241925">
      <w:bodyDiv w:val="1"/>
      <w:marLeft w:val="0"/>
      <w:marRight w:val="0"/>
      <w:marTop w:val="0"/>
      <w:marBottom w:val="0"/>
      <w:divBdr>
        <w:top w:val="none" w:sz="0" w:space="0" w:color="auto"/>
        <w:left w:val="none" w:sz="0" w:space="0" w:color="auto"/>
        <w:bottom w:val="none" w:sz="0" w:space="0" w:color="auto"/>
        <w:right w:val="none" w:sz="0" w:space="0" w:color="auto"/>
      </w:divBdr>
    </w:div>
    <w:div w:id="786584378">
      <w:bodyDiv w:val="1"/>
      <w:marLeft w:val="0"/>
      <w:marRight w:val="0"/>
      <w:marTop w:val="0"/>
      <w:marBottom w:val="0"/>
      <w:divBdr>
        <w:top w:val="none" w:sz="0" w:space="0" w:color="auto"/>
        <w:left w:val="none" w:sz="0" w:space="0" w:color="auto"/>
        <w:bottom w:val="none" w:sz="0" w:space="0" w:color="auto"/>
        <w:right w:val="none" w:sz="0" w:space="0" w:color="auto"/>
      </w:divBdr>
    </w:div>
    <w:div w:id="790123896">
      <w:bodyDiv w:val="1"/>
      <w:marLeft w:val="0"/>
      <w:marRight w:val="0"/>
      <w:marTop w:val="0"/>
      <w:marBottom w:val="0"/>
      <w:divBdr>
        <w:top w:val="none" w:sz="0" w:space="0" w:color="auto"/>
        <w:left w:val="none" w:sz="0" w:space="0" w:color="auto"/>
        <w:bottom w:val="none" w:sz="0" w:space="0" w:color="auto"/>
        <w:right w:val="none" w:sz="0" w:space="0" w:color="auto"/>
      </w:divBdr>
    </w:div>
    <w:div w:id="790562518">
      <w:bodyDiv w:val="1"/>
      <w:marLeft w:val="0"/>
      <w:marRight w:val="0"/>
      <w:marTop w:val="0"/>
      <w:marBottom w:val="0"/>
      <w:divBdr>
        <w:top w:val="none" w:sz="0" w:space="0" w:color="auto"/>
        <w:left w:val="none" w:sz="0" w:space="0" w:color="auto"/>
        <w:bottom w:val="none" w:sz="0" w:space="0" w:color="auto"/>
        <w:right w:val="none" w:sz="0" w:space="0" w:color="auto"/>
      </w:divBdr>
    </w:div>
    <w:div w:id="790711758">
      <w:bodyDiv w:val="1"/>
      <w:marLeft w:val="0"/>
      <w:marRight w:val="0"/>
      <w:marTop w:val="0"/>
      <w:marBottom w:val="0"/>
      <w:divBdr>
        <w:top w:val="none" w:sz="0" w:space="0" w:color="auto"/>
        <w:left w:val="none" w:sz="0" w:space="0" w:color="auto"/>
        <w:bottom w:val="none" w:sz="0" w:space="0" w:color="auto"/>
        <w:right w:val="none" w:sz="0" w:space="0" w:color="auto"/>
      </w:divBdr>
    </w:div>
    <w:div w:id="791947645">
      <w:bodyDiv w:val="1"/>
      <w:marLeft w:val="0"/>
      <w:marRight w:val="0"/>
      <w:marTop w:val="0"/>
      <w:marBottom w:val="0"/>
      <w:divBdr>
        <w:top w:val="none" w:sz="0" w:space="0" w:color="auto"/>
        <w:left w:val="none" w:sz="0" w:space="0" w:color="auto"/>
        <w:bottom w:val="none" w:sz="0" w:space="0" w:color="auto"/>
        <w:right w:val="none" w:sz="0" w:space="0" w:color="auto"/>
      </w:divBdr>
    </w:div>
    <w:div w:id="793058877">
      <w:bodyDiv w:val="1"/>
      <w:marLeft w:val="0"/>
      <w:marRight w:val="0"/>
      <w:marTop w:val="0"/>
      <w:marBottom w:val="0"/>
      <w:divBdr>
        <w:top w:val="none" w:sz="0" w:space="0" w:color="auto"/>
        <w:left w:val="none" w:sz="0" w:space="0" w:color="auto"/>
        <w:bottom w:val="none" w:sz="0" w:space="0" w:color="auto"/>
        <w:right w:val="none" w:sz="0" w:space="0" w:color="auto"/>
      </w:divBdr>
    </w:div>
    <w:div w:id="795295658">
      <w:bodyDiv w:val="1"/>
      <w:marLeft w:val="0"/>
      <w:marRight w:val="0"/>
      <w:marTop w:val="0"/>
      <w:marBottom w:val="0"/>
      <w:divBdr>
        <w:top w:val="none" w:sz="0" w:space="0" w:color="auto"/>
        <w:left w:val="none" w:sz="0" w:space="0" w:color="auto"/>
        <w:bottom w:val="none" w:sz="0" w:space="0" w:color="auto"/>
        <w:right w:val="none" w:sz="0" w:space="0" w:color="auto"/>
      </w:divBdr>
    </w:div>
    <w:div w:id="796292905">
      <w:bodyDiv w:val="1"/>
      <w:marLeft w:val="0"/>
      <w:marRight w:val="0"/>
      <w:marTop w:val="0"/>
      <w:marBottom w:val="0"/>
      <w:divBdr>
        <w:top w:val="none" w:sz="0" w:space="0" w:color="auto"/>
        <w:left w:val="none" w:sz="0" w:space="0" w:color="auto"/>
        <w:bottom w:val="none" w:sz="0" w:space="0" w:color="auto"/>
        <w:right w:val="none" w:sz="0" w:space="0" w:color="auto"/>
      </w:divBdr>
    </w:div>
    <w:div w:id="805197904">
      <w:bodyDiv w:val="1"/>
      <w:marLeft w:val="0"/>
      <w:marRight w:val="0"/>
      <w:marTop w:val="0"/>
      <w:marBottom w:val="0"/>
      <w:divBdr>
        <w:top w:val="none" w:sz="0" w:space="0" w:color="auto"/>
        <w:left w:val="none" w:sz="0" w:space="0" w:color="auto"/>
        <w:bottom w:val="none" w:sz="0" w:space="0" w:color="auto"/>
        <w:right w:val="none" w:sz="0" w:space="0" w:color="auto"/>
      </w:divBdr>
    </w:div>
    <w:div w:id="810634249">
      <w:bodyDiv w:val="1"/>
      <w:marLeft w:val="0"/>
      <w:marRight w:val="0"/>
      <w:marTop w:val="0"/>
      <w:marBottom w:val="0"/>
      <w:divBdr>
        <w:top w:val="none" w:sz="0" w:space="0" w:color="auto"/>
        <w:left w:val="none" w:sz="0" w:space="0" w:color="auto"/>
        <w:bottom w:val="none" w:sz="0" w:space="0" w:color="auto"/>
        <w:right w:val="none" w:sz="0" w:space="0" w:color="auto"/>
      </w:divBdr>
    </w:div>
    <w:div w:id="810756738">
      <w:bodyDiv w:val="1"/>
      <w:marLeft w:val="0"/>
      <w:marRight w:val="0"/>
      <w:marTop w:val="0"/>
      <w:marBottom w:val="0"/>
      <w:divBdr>
        <w:top w:val="none" w:sz="0" w:space="0" w:color="auto"/>
        <w:left w:val="none" w:sz="0" w:space="0" w:color="auto"/>
        <w:bottom w:val="none" w:sz="0" w:space="0" w:color="auto"/>
        <w:right w:val="none" w:sz="0" w:space="0" w:color="auto"/>
      </w:divBdr>
    </w:div>
    <w:div w:id="812871722">
      <w:bodyDiv w:val="1"/>
      <w:marLeft w:val="0"/>
      <w:marRight w:val="0"/>
      <w:marTop w:val="0"/>
      <w:marBottom w:val="0"/>
      <w:divBdr>
        <w:top w:val="none" w:sz="0" w:space="0" w:color="auto"/>
        <w:left w:val="none" w:sz="0" w:space="0" w:color="auto"/>
        <w:bottom w:val="none" w:sz="0" w:space="0" w:color="auto"/>
        <w:right w:val="none" w:sz="0" w:space="0" w:color="auto"/>
      </w:divBdr>
    </w:div>
    <w:div w:id="814374451">
      <w:bodyDiv w:val="1"/>
      <w:marLeft w:val="0"/>
      <w:marRight w:val="0"/>
      <w:marTop w:val="0"/>
      <w:marBottom w:val="0"/>
      <w:divBdr>
        <w:top w:val="none" w:sz="0" w:space="0" w:color="auto"/>
        <w:left w:val="none" w:sz="0" w:space="0" w:color="auto"/>
        <w:bottom w:val="none" w:sz="0" w:space="0" w:color="auto"/>
        <w:right w:val="none" w:sz="0" w:space="0" w:color="auto"/>
      </w:divBdr>
    </w:div>
    <w:div w:id="816189661">
      <w:bodyDiv w:val="1"/>
      <w:marLeft w:val="0"/>
      <w:marRight w:val="0"/>
      <w:marTop w:val="0"/>
      <w:marBottom w:val="0"/>
      <w:divBdr>
        <w:top w:val="none" w:sz="0" w:space="0" w:color="auto"/>
        <w:left w:val="none" w:sz="0" w:space="0" w:color="auto"/>
        <w:bottom w:val="none" w:sz="0" w:space="0" w:color="auto"/>
        <w:right w:val="none" w:sz="0" w:space="0" w:color="auto"/>
      </w:divBdr>
    </w:div>
    <w:div w:id="817695832">
      <w:bodyDiv w:val="1"/>
      <w:marLeft w:val="0"/>
      <w:marRight w:val="0"/>
      <w:marTop w:val="0"/>
      <w:marBottom w:val="0"/>
      <w:divBdr>
        <w:top w:val="none" w:sz="0" w:space="0" w:color="auto"/>
        <w:left w:val="none" w:sz="0" w:space="0" w:color="auto"/>
        <w:bottom w:val="none" w:sz="0" w:space="0" w:color="auto"/>
        <w:right w:val="none" w:sz="0" w:space="0" w:color="auto"/>
      </w:divBdr>
    </w:div>
    <w:div w:id="817959436">
      <w:bodyDiv w:val="1"/>
      <w:marLeft w:val="0"/>
      <w:marRight w:val="0"/>
      <w:marTop w:val="0"/>
      <w:marBottom w:val="0"/>
      <w:divBdr>
        <w:top w:val="none" w:sz="0" w:space="0" w:color="auto"/>
        <w:left w:val="none" w:sz="0" w:space="0" w:color="auto"/>
        <w:bottom w:val="none" w:sz="0" w:space="0" w:color="auto"/>
        <w:right w:val="none" w:sz="0" w:space="0" w:color="auto"/>
      </w:divBdr>
    </w:div>
    <w:div w:id="820000085">
      <w:bodyDiv w:val="1"/>
      <w:marLeft w:val="0"/>
      <w:marRight w:val="0"/>
      <w:marTop w:val="0"/>
      <w:marBottom w:val="0"/>
      <w:divBdr>
        <w:top w:val="none" w:sz="0" w:space="0" w:color="auto"/>
        <w:left w:val="none" w:sz="0" w:space="0" w:color="auto"/>
        <w:bottom w:val="none" w:sz="0" w:space="0" w:color="auto"/>
        <w:right w:val="none" w:sz="0" w:space="0" w:color="auto"/>
      </w:divBdr>
    </w:div>
    <w:div w:id="823160664">
      <w:bodyDiv w:val="1"/>
      <w:marLeft w:val="0"/>
      <w:marRight w:val="0"/>
      <w:marTop w:val="0"/>
      <w:marBottom w:val="0"/>
      <w:divBdr>
        <w:top w:val="none" w:sz="0" w:space="0" w:color="auto"/>
        <w:left w:val="none" w:sz="0" w:space="0" w:color="auto"/>
        <w:bottom w:val="none" w:sz="0" w:space="0" w:color="auto"/>
        <w:right w:val="none" w:sz="0" w:space="0" w:color="auto"/>
      </w:divBdr>
    </w:div>
    <w:div w:id="825900725">
      <w:bodyDiv w:val="1"/>
      <w:marLeft w:val="0"/>
      <w:marRight w:val="0"/>
      <w:marTop w:val="0"/>
      <w:marBottom w:val="0"/>
      <w:divBdr>
        <w:top w:val="none" w:sz="0" w:space="0" w:color="auto"/>
        <w:left w:val="none" w:sz="0" w:space="0" w:color="auto"/>
        <w:bottom w:val="none" w:sz="0" w:space="0" w:color="auto"/>
        <w:right w:val="none" w:sz="0" w:space="0" w:color="auto"/>
      </w:divBdr>
    </w:div>
    <w:div w:id="825974740">
      <w:bodyDiv w:val="1"/>
      <w:marLeft w:val="0"/>
      <w:marRight w:val="0"/>
      <w:marTop w:val="0"/>
      <w:marBottom w:val="0"/>
      <w:divBdr>
        <w:top w:val="none" w:sz="0" w:space="0" w:color="auto"/>
        <w:left w:val="none" w:sz="0" w:space="0" w:color="auto"/>
        <w:bottom w:val="none" w:sz="0" w:space="0" w:color="auto"/>
        <w:right w:val="none" w:sz="0" w:space="0" w:color="auto"/>
      </w:divBdr>
    </w:div>
    <w:div w:id="828250662">
      <w:bodyDiv w:val="1"/>
      <w:marLeft w:val="0"/>
      <w:marRight w:val="0"/>
      <w:marTop w:val="0"/>
      <w:marBottom w:val="0"/>
      <w:divBdr>
        <w:top w:val="none" w:sz="0" w:space="0" w:color="auto"/>
        <w:left w:val="none" w:sz="0" w:space="0" w:color="auto"/>
        <w:bottom w:val="none" w:sz="0" w:space="0" w:color="auto"/>
        <w:right w:val="none" w:sz="0" w:space="0" w:color="auto"/>
      </w:divBdr>
    </w:div>
    <w:div w:id="828637986">
      <w:bodyDiv w:val="1"/>
      <w:marLeft w:val="0"/>
      <w:marRight w:val="0"/>
      <w:marTop w:val="0"/>
      <w:marBottom w:val="0"/>
      <w:divBdr>
        <w:top w:val="none" w:sz="0" w:space="0" w:color="auto"/>
        <w:left w:val="none" w:sz="0" w:space="0" w:color="auto"/>
        <w:bottom w:val="none" w:sz="0" w:space="0" w:color="auto"/>
        <w:right w:val="none" w:sz="0" w:space="0" w:color="auto"/>
      </w:divBdr>
    </w:div>
    <w:div w:id="828834421">
      <w:bodyDiv w:val="1"/>
      <w:marLeft w:val="0"/>
      <w:marRight w:val="0"/>
      <w:marTop w:val="0"/>
      <w:marBottom w:val="0"/>
      <w:divBdr>
        <w:top w:val="none" w:sz="0" w:space="0" w:color="auto"/>
        <w:left w:val="none" w:sz="0" w:space="0" w:color="auto"/>
        <w:bottom w:val="none" w:sz="0" w:space="0" w:color="auto"/>
        <w:right w:val="none" w:sz="0" w:space="0" w:color="auto"/>
      </w:divBdr>
    </w:div>
    <w:div w:id="829447380">
      <w:bodyDiv w:val="1"/>
      <w:marLeft w:val="0"/>
      <w:marRight w:val="0"/>
      <w:marTop w:val="0"/>
      <w:marBottom w:val="0"/>
      <w:divBdr>
        <w:top w:val="none" w:sz="0" w:space="0" w:color="auto"/>
        <w:left w:val="none" w:sz="0" w:space="0" w:color="auto"/>
        <w:bottom w:val="none" w:sz="0" w:space="0" w:color="auto"/>
        <w:right w:val="none" w:sz="0" w:space="0" w:color="auto"/>
      </w:divBdr>
    </w:div>
    <w:div w:id="830410733">
      <w:bodyDiv w:val="1"/>
      <w:marLeft w:val="0"/>
      <w:marRight w:val="0"/>
      <w:marTop w:val="0"/>
      <w:marBottom w:val="0"/>
      <w:divBdr>
        <w:top w:val="none" w:sz="0" w:space="0" w:color="auto"/>
        <w:left w:val="none" w:sz="0" w:space="0" w:color="auto"/>
        <w:bottom w:val="none" w:sz="0" w:space="0" w:color="auto"/>
        <w:right w:val="none" w:sz="0" w:space="0" w:color="auto"/>
      </w:divBdr>
    </w:div>
    <w:div w:id="839151679">
      <w:bodyDiv w:val="1"/>
      <w:marLeft w:val="0"/>
      <w:marRight w:val="0"/>
      <w:marTop w:val="0"/>
      <w:marBottom w:val="0"/>
      <w:divBdr>
        <w:top w:val="none" w:sz="0" w:space="0" w:color="auto"/>
        <w:left w:val="none" w:sz="0" w:space="0" w:color="auto"/>
        <w:bottom w:val="none" w:sz="0" w:space="0" w:color="auto"/>
        <w:right w:val="none" w:sz="0" w:space="0" w:color="auto"/>
      </w:divBdr>
    </w:div>
    <w:div w:id="839196261">
      <w:bodyDiv w:val="1"/>
      <w:marLeft w:val="0"/>
      <w:marRight w:val="0"/>
      <w:marTop w:val="0"/>
      <w:marBottom w:val="0"/>
      <w:divBdr>
        <w:top w:val="none" w:sz="0" w:space="0" w:color="auto"/>
        <w:left w:val="none" w:sz="0" w:space="0" w:color="auto"/>
        <w:bottom w:val="none" w:sz="0" w:space="0" w:color="auto"/>
        <w:right w:val="none" w:sz="0" w:space="0" w:color="auto"/>
      </w:divBdr>
    </w:div>
    <w:div w:id="839272696">
      <w:bodyDiv w:val="1"/>
      <w:marLeft w:val="0"/>
      <w:marRight w:val="0"/>
      <w:marTop w:val="0"/>
      <w:marBottom w:val="0"/>
      <w:divBdr>
        <w:top w:val="none" w:sz="0" w:space="0" w:color="auto"/>
        <w:left w:val="none" w:sz="0" w:space="0" w:color="auto"/>
        <w:bottom w:val="none" w:sz="0" w:space="0" w:color="auto"/>
        <w:right w:val="none" w:sz="0" w:space="0" w:color="auto"/>
      </w:divBdr>
    </w:div>
    <w:div w:id="840125866">
      <w:bodyDiv w:val="1"/>
      <w:marLeft w:val="0"/>
      <w:marRight w:val="0"/>
      <w:marTop w:val="0"/>
      <w:marBottom w:val="0"/>
      <w:divBdr>
        <w:top w:val="none" w:sz="0" w:space="0" w:color="auto"/>
        <w:left w:val="none" w:sz="0" w:space="0" w:color="auto"/>
        <w:bottom w:val="none" w:sz="0" w:space="0" w:color="auto"/>
        <w:right w:val="none" w:sz="0" w:space="0" w:color="auto"/>
      </w:divBdr>
    </w:div>
    <w:div w:id="842401852">
      <w:bodyDiv w:val="1"/>
      <w:marLeft w:val="0"/>
      <w:marRight w:val="0"/>
      <w:marTop w:val="0"/>
      <w:marBottom w:val="0"/>
      <w:divBdr>
        <w:top w:val="none" w:sz="0" w:space="0" w:color="auto"/>
        <w:left w:val="none" w:sz="0" w:space="0" w:color="auto"/>
        <w:bottom w:val="none" w:sz="0" w:space="0" w:color="auto"/>
        <w:right w:val="none" w:sz="0" w:space="0" w:color="auto"/>
      </w:divBdr>
    </w:div>
    <w:div w:id="843859252">
      <w:bodyDiv w:val="1"/>
      <w:marLeft w:val="0"/>
      <w:marRight w:val="0"/>
      <w:marTop w:val="0"/>
      <w:marBottom w:val="0"/>
      <w:divBdr>
        <w:top w:val="none" w:sz="0" w:space="0" w:color="auto"/>
        <w:left w:val="none" w:sz="0" w:space="0" w:color="auto"/>
        <w:bottom w:val="none" w:sz="0" w:space="0" w:color="auto"/>
        <w:right w:val="none" w:sz="0" w:space="0" w:color="auto"/>
      </w:divBdr>
    </w:div>
    <w:div w:id="847209446">
      <w:bodyDiv w:val="1"/>
      <w:marLeft w:val="0"/>
      <w:marRight w:val="0"/>
      <w:marTop w:val="0"/>
      <w:marBottom w:val="0"/>
      <w:divBdr>
        <w:top w:val="none" w:sz="0" w:space="0" w:color="auto"/>
        <w:left w:val="none" w:sz="0" w:space="0" w:color="auto"/>
        <w:bottom w:val="none" w:sz="0" w:space="0" w:color="auto"/>
        <w:right w:val="none" w:sz="0" w:space="0" w:color="auto"/>
      </w:divBdr>
    </w:div>
    <w:div w:id="850341890">
      <w:bodyDiv w:val="1"/>
      <w:marLeft w:val="0"/>
      <w:marRight w:val="0"/>
      <w:marTop w:val="0"/>
      <w:marBottom w:val="0"/>
      <w:divBdr>
        <w:top w:val="none" w:sz="0" w:space="0" w:color="auto"/>
        <w:left w:val="none" w:sz="0" w:space="0" w:color="auto"/>
        <w:bottom w:val="none" w:sz="0" w:space="0" w:color="auto"/>
        <w:right w:val="none" w:sz="0" w:space="0" w:color="auto"/>
      </w:divBdr>
    </w:div>
    <w:div w:id="851189749">
      <w:bodyDiv w:val="1"/>
      <w:marLeft w:val="0"/>
      <w:marRight w:val="0"/>
      <w:marTop w:val="0"/>
      <w:marBottom w:val="0"/>
      <w:divBdr>
        <w:top w:val="none" w:sz="0" w:space="0" w:color="auto"/>
        <w:left w:val="none" w:sz="0" w:space="0" w:color="auto"/>
        <w:bottom w:val="none" w:sz="0" w:space="0" w:color="auto"/>
        <w:right w:val="none" w:sz="0" w:space="0" w:color="auto"/>
      </w:divBdr>
    </w:div>
    <w:div w:id="851723267">
      <w:bodyDiv w:val="1"/>
      <w:marLeft w:val="0"/>
      <w:marRight w:val="0"/>
      <w:marTop w:val="0"/>
      <w:marBottom w:val="0"/>
      <w:divBdr>
        <w:top w:val="none" w:sz="0" w:space="0" w:color="auto"/>
        <w:left w:val="none" w:sz="0" w:space="0" w:color="auto"/>
        <w:bottom w:val="none" w:sz="0" w:space="0" w:color="auto"/>
        <w:right w:val="none" w:sz="0" w:space="0" w:color="auto"/>
      </w:divBdr>
    </w:div>
    <w:div w:id="853954370">
      <w:bodyDiv w:val="1"/>
      <w:marLeft w:val="0"/>
      <w:marRight w:val="0"/>
      <w:marTop w:val="0"/>
      <w:marBottom w:val="0"/>
      <w:divBdr>
        <w:top w:val="none" w:sz="0" w:space="0" w:color="auto"/>
        <w:left w:val="none" w:sz="0" w:space="0" w:color="auto"/>
        <w:bottom w:val="none" w:sz="0" w:space="0" w:color="auto"/>
        <w:right w:val="none" w:sz="0" w:space="0" w:color="auto"/>
      </w:divBdr>
    </w:div>
    <w:div w:id="854080254">
      <w:bodyDiv w:val="1"/>
      <w:marLeft w:val="0"/>
      <w:marRight w:val="0"/>
      <w:marTop w:val="0"/>
      <w:marBottom w:val="0"/>
      <w:divBdr>
        <w:top w:val="none" w:sz="0" w:space="0" w:color="auto"/>
        <w:left w:val="none" w:sz="0" w:space="0" w:color="auto"/>
        <w:bottom w:val="none" w:sz="0" w:space="0" w:color="auto"/>
        <w:right w:val="none" w:sz="0" w:space="0" w:color="auto"/>
      </w:divBdr>
    </w:div>
    <w:div w:id="855078499">
      <w:bodyDiv w:val="1"/>
      <w:marLeft w:val="0"/>
      <w:marRight w:val="0"/>
      <w:marTop w:val="0"/>
      <w:marBottom w:val="0"/>
      <w:divBdr>
        <w:top w:val="none" w:sz="0" w:space="0" w:color="auto"/>
        <w:left w:val="none" w:sz="0" w:space="0" w:color="auto"/>
        <w:bottom w:val="none" w:sz="0" w:space="0" w:color="auto"/>
        <w:right w:val="none" w:sz="0" w:space="0" w:color="auto"/>
      </w:divBdr>
    </w:div>
    <w:div w:id="856622563">
      <w:bodyDiv w:val="1"/>
      <w:marLeft w:val="0"/>
      <w:marRight w:val="0"/>
      <w:marTop w:val="0"/>
      <w:marBottom w:val="0"/>
      <w:divBdr>
        <w:top w:val="none" w:sz="0" w:space="0" w:color="auto"/>
        <w:left w:val="none" w:sz="0" w:space="0" w:color="auto"/>
        <w:bottom w:val="none" w:sz="0" w:space="0" w:color="auto"/>
        <w:right w:val="none" w:sz="0" w:space="0" w:color="auto"/>
      </w:divBdr>
    </w:div>
    <w:div w:id="860704436">
      <w:bodyDiv w:val="1"/>
      <w:marLeft w:val="0"/>
      <w:marRight w:val="0"/>
      <w:marTop w:val="0"/>
      <w:marBottom w:val="0"/>
      <w:divBdr>
        <w:top w:val="none" w:sz="0" w:space="0" w:color="auto"/>
        <w:left w:val="none" w:sz="0" w:space="0" w:color="auto"/>
        <w:bottom w:val="none" w:sz="0" w:space="0" w:color="auto"/>
        <w:right w:val="none" w:sz="0" w:space="0" w:color="auto"/>
      </w:divBdr>
    </w:div>
    <w:div w:id="861671563">
      <w:bodyDiv w:val="1"/>
      <w:marLeft w:val="0"/>
      <w:marRight w:val="0"/>
      <w:marTop w:val="0"/>
      <w:marBottom w:val="0"/>
      <w:divBdr>
        <w:top w:val="none" w:sz="0" w:space="0" w:color="auto"/>
        <w:left w:val="none" w:sz="0" w:space="0" w:color="auto"/>
        <w:bottom w:val="none" w:sz="0" w:space="0" w:color="auto"/>
        <w:right w:val="none" w:sz="0" w:space="0" w:color="auto"/>
      </w:divBdr>
    </w:div>
    <w:div w:id="861818827">
      <w:bodyDiv w:val="1"/>
      <w:marLeft w:val="0"/>
      <w:marRight w:val="0"/>
      <w:marTop w:val="0"/>
      <w:marBottom w:val="0"/>
      <w:divBdr>
        <w:top w:val="none" w:sz="0" w:space="0" w:color="auto"/>
        <w:left w:val="none" w:sz="0" w:space="0" w:color="auto"/>
        <w:bottom w:val="none" w:sz="0" w:space="0" w:color="auto"/>
        <w:right w:val="none" w:sz="0" w:space="0" w:color="auto"/>
      </w:divBdr>
    </w:div>
    <w:div w:id="862746772">
      <w:bodyDiv w:val="1"/>
      <w:marLeft w:val="0"/>
      <w:marRight w:val="0"/>
      <w:marTop w:val="0"/>
      <w:marBottom w:val="0"/>
      <w:divBdr>
        <w:top w:val="none" w:sz="0" w:space="0" w:color="auto"/>
        <w:left w:val="none" w:sz="0" w:space="0" w:color="auto"/>
        <w:bottom w:val="none" w:sz="0" w:space="0" w:color="auto"/>
        <w:right w:val="none" w:sz="0" w:space="0" w:color="auto"/>
      </w:divBdr>
    </w:div>
    <w:div w:id="866256132">
      <w:bodyDiv w:val="1"/>
      <w:marLeft w:val="0"/>
      <w:marRight w:val="0"/>
      <w:marTop w:val="0"/>
      <w:marBottom w:val="0"/>
      <w:divBdr>
        <w:top w:val="none" w:sz="0" w:space="0" w:color="auto"/>
        <w:left w:val="none" w:sz="0" w:space="0" w:color="auto"/>
        <w:bottom w:val="none" w:sz="0" w:space="0" w:color="auto"/>
        <w:right w:val="none" w:sz="0" w:space="0" w:color="auto"/>
      </w:divBdr>
    </w:div>
    <w:div w:id="868030670">
      <w:bodyDiv w:val="1"/>
      <w:marLeft w:val="0"/>
      <w:marRight w:val="0"/>
      <w:marTop w:val="0"/>
      <w:marBottom w:val="0"/>
      <w:divBdr>
        <w:top w:val="none" w:sz="0" w:space="0" w:color="auto"/>
        <w:left w:val="none" w:sz="0" w:space="0" w:color="auto"/>
        <w:bottom w:val="none" w:sz="0" w:space="0" w:color="auto"/>
        <w:right w:val="none" w:sz="0" w:space="0" w:color="auto"/>
      </w:divBdr>
    </w:div>
    <w:div w:id="868762429">
      <w:bodyDiv w:val="1"/>
      <w:marLeft w:val="0"/>
      <w:marRight w:val="0"/>
      <w:marTop w:val="0"/>
      <w:marBottom w:val="0"/>
      <w:divBdr>
        <w:top w:val="none" w:sz="0" w:space="0" w:color="auto"/>
        <w:left w:val="none" w:sz="0" w:space="0" w:color="auto"/>
        <w:bottom w:val="none" w:sz="0" w:space="0" w:color="auto"/>
        <w:right w:val="none" w:sz="0" w:space="0" w:color="auto"/>
      </w:divBdr>
    </w:div>
    <w:div w:id="874192266">
      <w:bodyDiv w:val="1"/>
      <w:marLeft w:val="0"/>
      <w:marRight w:val="0"/>
      <w:marTop w:val="0"/>
      <w:marBottom w:val="0"/>
      <w:divBdr>
        <w:top w:val="none" w:sz="0" w:space="0" w:color="auto"/>
        <w:left w:val="none" w:sz="0" w:space="0" w:color="auto"/>
        <w:bottom w:val="none" w:sz="0" w:space="0" w:color="auto"/>
        <w:right w:val="none" w:sz="0" w:space="0" w:color="auto"/>
      </w:divBdr>
    </w:div>
    <w:div w:id="875048256">
      <w:bodyDiv w:val="1"/>
      <w:marLeft w:val="0"/>
      <w:marRight w:val="0"/>
      <w:marTop w:val="0"/>
      <w:marBottom w:val="0"/>
      <w:divBdr>
        <w:top w:val="none" w:sz="0" w:space="0" w:color="auto"/>
        <w:left w:val="none" w:sz="0" w:space="0" w:color="auto"/>
        <w:bottom w:val="none" w:sz="0" w:space="0" w:color="auto"/>
        <w:right w:val="none" w:sz="0" w:space="0" w:color="auto"/>
      </w:divBdr>
    </w:div>
    <w:div w:id="875655273">
      <w:bodyDiv w:val="1"/>
      <w:marLeft w:val="0"/>
      <w:marRight w:val="0"/>
      <w:marTop w:val="0"/>
      <w:marBottom w:val="0"/>
      <w:divBdr>
        <w:top w:val="none" w:sz="0" w:space="0" w:color="auto"/>
        <w:left w:val="none" w:sz="0" w:space="0" w:color="auto"/>
        <w:bottom w:val="none" w:sz="0" w:space="0" w:color="auto"/>
        <w:right w:val="none" w:sz="0" w:space="0" w:color="auto"/>
      </w:divBdr>
    </w:div>
    <w:div w:id="876890399">
      <w:bodyDiv w:val="1"/>
      <w:marLeft w:val="0"/>
      <w:marRight w:val="0"/>
      <w:marTop w:val="0"/>
      <w:marBottom w:val="0"/>
      <w:divBdr>
        <w:top w:val="none" w:sz="0" w:space="0" w:color="auto"/>
        <w:left w:val="none" w:sz="0" w:space="0" w:color="auto"/>
        <w:bottom w:val="none" w:sz="0" w:space="0" w:color="auto"/>
        <w:right w:val="none" w:sz="0" w:space="0" w:color="auto"/>
      </w:divBdr>
    </w:div>
    <w:div w:id="877933704">
      <w:bodyDiv w:val="1"/>
      <w:marLeft w:val="0"/>
      <w:marRight w:val="0"/>
      <w:marTop w:val="0"/>
      <w:marBottom w:val="0"/>
      <w:divBdr>
        <w:top w:val="none" w:sz="0" w:space="0" w:color="auto"/>
        <w:left w:val="none" w:sz="0" w:space="0" w:color="auto"/>
        <w:bottom w:val="none" w:sz="0" w:space="0" w:color="auto"/>
        <w:right w:val="none" w:sz="0" w:space="0" w:color="auto"/>
      </w:divBdr>
    </w:div>
    <w:div w:id="882400921">
      <w:bodyDiv w:val="1"/>
      <w:marLeft w:val="0"/>
      <w:marRight w:val="0"/>
      <w:marTop w:val="0"/>
      <w:marBottom w:val="0"/>
      <w:divBdr>
        <w:top w:val="none" w:sz="0" w:space="0" w:color="auto"/>
        <w:left w:val="none" w:sz="0" w:space="0" w:color="auto"/>
        <w:bottom w:val="none" w:sz="0" w:space="0" w:color="auto"/>
        <w:right w:val="none" w:sz="0" w:space="0" w:color="auto"/>
      </w:divBdr>
    </w:div>
    <w:div w:id="883059041">
      <w:bodyDiv w:val="1"/>
      <w:marLeft w:val="0"/>
      <w:marRight w:val="0"/>
      <w:marTop w:val="0"/>
      <w:marBottom w:val="0"/>
      <w:divBdr>
        <w:top w:val="none" w:sz="0" w:space="0" w:color="auto"/>
        <w:left w:val="none" w:sz="0" w:space="0" w:color="auto"/>
        <w:bottom w:val="none" w:sz="0" w:space="0" w:color="auto"/>
        <w:right w:val="none" w:sz="0" w:space="0" w:color="auto"/>
      </w:divBdr>
    </w:div>
    <w:div w:id="889538248">
      <w:bodyDiv w:val="1"/>
      <w:marLeft w:val="0"/>
      <w:marRight w:val="0"/>
      <w:marTop w:val="0"/>
      <w:marBottom w:val="0"/>
      <w:divBdr>
        <w:top w:val="none" w:sz="0" w:space="0" w:color="auto"/>
        <w:left w:val="none" w:sz="0" w:space="0" w:color="auto"/>
        <w:bottom w:val="none" w:sz="0" w:space="0" w:color="auto"/>
        <w:right w:val="none" w:sz="0" w:space="0" w:color="auto"/>
      </w:divBdr>
    </w:div>
    <w:div w:id="889730849">
      <w:bodyDiv w:val="1"/>
      <w:marLeft w:val="0"/>
      <w:marRight w:val="0"/>
      <w:marTop w:val="0"/>
      <w:marBottom w:val="0"/>
      <w:divBdr>
        <w:top w:val="none" w:sz="0" w:space="0" w:color="auto"/>
        <w:left w:val="none" w:sz="0" w:space="0" w:color="auto"/>
        <w:bottom w:val="none" w:sz="0" w:space="0" w:color="auto"/>
        <w:right w:val="none" w:sz="0" w:space="0" w:color="auto"/>
      </w:divBdr>
    </w:div>
    <w:div w:id="890726356">
      <w:bodyDiv w:val="1"/>
      <w:marLeft w:val="0"/>
      <w:marRight w:val="0"/>
      <w:marTop w:val="0"/>
      <w:marBottom w:val="0"/>
      <w:divBdr>
        <w:top w:val="none" w:sz="0" w:space="0" w:color="auto"/>
        <w:left w:val="none" w:sz="0" w:space="0" w:color="auto"/>
        <w:bottom w:val="none" w:sz="0" w:space="0" w:color="auto"/>
        <w:right w:val="none" w:sz="0" w:space="0" w:color="auto"/>
      </w:divBdr>
    </w:div>
    <w:div w:id="898444540">
      <w:bodyDiv w:val="1"/>
      <w:marLeft w:val="0"/>
      <w:marRight w:val="0"/>
      <w:marTop w:val="0"/>
      <w:marBottom w:val="0"/>
      <w:divBdr>
        <w:top w:val="none" w:sz="0" w:space="0" w:color="auto"/>
        <w:left w:val="none" w:sz="0" w:space="0" w:color="auto"/>
        <w:bottom w:val="none" w:sz="0" w:space="0" w:color="auto"/>
        <w:right w:val="none" w:sz="0" w:space="0" w:color="auto"/>
      </w:divBdr>
    </w:div>
    <w:div w:id="898590290">
      <w:bodyDiv w:val="1"/>
      <w:marLeft w:val="0"/>
      <w:marRight w:val="0"/>
      <w:marTop w:val="0"/>
      <w:marBottom w:val="0"/>
      <w:divBdr>
        <w:top w:val="none" w:sz="0" w:space="0" w:color="auto"/>
        <w:left w:val="none" w:sz="0" w:space="0" w:color="auto"/>
        <w:bottom w:val="none" w:sz="0" w:space="0" w:color="auto"/>
        <w:right w:val="none" w:sz="0" w:space="0" w:color="auto"/>
      </w:divBdr>
    </w:div>
    <w:div w:id="901136284">
      <w:bodyDiv w:val="1"/>
      <w:marLeft w:val="0"/>
      <w:marRight w:val="0"/>
      <w:marTop w:val="0"/>
      <w:marBottom w:val="0"/>
      <w:divBdr>
        <w:top w:val="none" w:sz="0" w:space="0" w:color="auto"/>
        <w:left w:val="none" w:sz="0" w:space="0" w:color="auto"/>
        <w:bottom w:val="none" w:sz="0" w:space="0" w:color="auto"/>
        <w:right w:val="none" w:sz="0" w:space="0" w:color="auto"/>
      </w:divBdr>
    </w:div>
    <w:div w:id="903685778">
      <w:bodyDiv w:val="1"/>
      <w:marLeft w:val="0"/>
      <w:marRight w:val="0"/>
      <w:marTop w:val="0"/>
      <w:marBottom w:val="0"/>
      <w:divBdr>
        <w:top w:val="none" w:sz="0" w:space="0" w:color="auto"/>
        <w:left w:val="none" w:sz="0" w:space="0" w:color="auto"/>
        <w:bottom w:val="none" w:sz="0" w:space="0" w:color="auto"/>
        <w:right w:val="none" w:sz="0" w:space="0" w:color="auto"/>
      </w:divBdr>
    </w:div>
    <w:div w:id="904100622">
      <w:bodyDiv w:val="1"/>
      <w:marLeft w:val="0"/>
      <w:marRight w:val="0"/>
      <w:marTop w:val="0"/>
      <w:marBottom w:val="0"/>
      <w:divBdr>
        <w:top w:val="none" w:sz="0" w:space="0" w:color="auto"/>
        <w:left w:val="none" w:sz="0" w:space="0" w:color="auto"/>
        <w:bottom w:val="none" w:sz="0" w:space="0" w:color="auto"/>
        <w:right w:val="none" w:sz="0" w:space="0" w:color="auto"/>
      </w:divBdr>
    </w:div>
    <w:div w:id="905456077">
      <w:bodyDiv w:val="1"/>
      <w:marLeft w:val="0"/>
      <w:marRight w:val="0"/>
      <w:marTop w:val="0"/>
      <w:marBottom w:val="0"/>
      <w:divBdr>
        <w:top w:val="none" w:sz="0" w:space="0" w:color="auto"/>
        <w:left w:val="none" w:sz="0" w:space="0" w:color="auto"/>
        <w:bottom w:val="none" w:sz="0" w:space="0" w:color="auto"/>
        <w:right w:val="none" w:sz="0" w:space="0" w:color="auto"/>
      </w:divBdr>
    </w:div>
    <w:div w:id="906110169">
      <w:bodyDiv w:val="1"/>
      <w:marLeft w:val="0"/>
      <w:marRight w:val="0"/>
      <w:marTop w:val="0"/>
      <w:marBottom w:val="0"/>
      <w:divBdr>
        <w:top w:val="none" w:sz="0" w:space="0" w:color="auto"/>
        <w:left w:val="none" w:sz="0" w:space="0" w:color="auto"/>
        <w:bottom w:val="none" w:sz="0" w:space="0" w:color="auto"/>
        <w:right w:val="none" w:sz="0" w:space="0" w:color="auto"/>
      </w:divBdr>
    </w:div>
    <w:div w:id="908032930">
      <w:bodyDiv w:val="1"/>
      <w:marLeft w:val="0"/>
      <w:marRight w:val="0"/>
      <w:marTop w:val="0"/>
      <w:marBottom w:val="0"/>
      <w:divBdr>
        <w:top w:val="none" w:sz="0" w:space="0" w:color="auto"/>
        <w:left w:val="none" w:sz="0" w:space="0" w:color="auto"/>
        <w:bottom w:val="none" w:sz="0" w:space="0" w:color="auto"/>
        <w:right w:val="none" w:sz="0" w:space="0" w:color="auto"/>
      </w:divBdr>
    </w:div>
    <w:div w:id="909844786">
      <w:bodyDiv w:val="1"/>
      <w:marLeft w:val="0"/>
      <w:marRight w:val="0"/>
      <w:marTop w:val="0"/>
      <w:marBottom w:val="0"/>
      <w:divBdr>
        <w:top w:val="none" w:sz="0" w:space="0" w:color="auto"/>
        <w:left w:val="none" w:sz="0" w:space="0" w:color="auto"/>
        <w:bottom w:val="none" w:sz="0" w:space="0" w:color="auto"/>
        <w:right w:val="none" w:sz="0" w:space="0" w:color="auto"/>
      </w:divBdr>
    </w:div>
    <w:div w:id="910315094">
      <w:bodyDiv w:val="1"/>
      <w:marLeft w:val="0"/>
      <w:marRight w:val="0"/>
      <w:marTop w:val="0"/>
      <w:marBottom w:val="0"/>
      <w:divBdr>
        <w:top w:val="none" w:sz="0" w:space="0" w:color="auto"/>
        <w:left w:val="none" w:sz="0" w:space="0" w:color="auto"/>
        <w:bottom w:val="none" w:sz="0" w:space="0" w:color="auto"/>
        <w:right w:val="none" w:sz="0" w:space="0" w:color="auto"/>
      </w:divBdr>
    </w:div>
    <w:div w:id="912853709">
      <w:bodyDiv w:val="1"/>
      <w:marLeft w:val="0"/>
      <w:marRight w:val="0"/>
      <w:marTop w:val="0"/>
      <w:marBottom w:val="0"/>
      <w:divBdr>
        <w:top w:val="none" w:sz="0" w:space="0" w:color="auto"/>
        <w:left w:val="none" w:sz="0" w:space="0" w:color="auto"/>
        <w:bottom w:val="none" w:sz="0" w:space="0" w:color="auto"/>
        <w:right w:val="none" w:sz="0" w:space="0" w:color="auto"/>
      </w:divBdr>
    </w:div>
    <w:div w:id="920917585">
      <w:bodyDiv w:val="1"/>
      <w:marLeft w:val="0"/>
      <w:marRight w:val="0"/>
      <w:marTop w:val="0"/>
      <w:marBottom w:val="0"/>
      <w:divBdr>
        <w:top w:val="none" w:sz="0" w:space="0" w:color="auto"/>
        <w:left w:val="none" w:sz="0" w:space="0" w:color="auto"/>
        <w:bottom w:val="none" w:sz="0" w:space="0" w:color="auto"/>
        <w:right w:val="none" w:sz="0" w:space="0" w:color="auto"/>
      </w:divBdr>
    </w:div>
    <w:div w:id="921333828">
      <w:bodyDiv w:val="1"/>
      <w:marLeft w:val="0"/>
      <w:marRight w:val="0"/>
      <w:marTop w:val="0"/>
      <w:marBottom w:val="0"/>
      <w:divBdr>
        <w:top w:val="none" w:sz="0" w:space="0" w:color="auto"/>
        <w:left w:val="none" w:sz="0" w:space="0" w:color="auto"/>
        <w:bottom w:val="none" w:sz="0" w:space="0" w:color="auto"/>
        <w:right w:val="none" w:sz="0" w:space="0" w:color="auto"/>
      </w:divBdr>
    </w:div>
    <w:div w:id="923032947">
      <w:bodyDiv w:val="1"/>
      <w:marLeft w:val="0"/>
      <w:marRight w:val="0"/>
      <w:marTop w:val="0"/>
      <w:marBottom w:val="0"/>
      <w:divBdr>
        <w:top w:val="none" w:sz="0" w:space="0" w:color="auto"/>
        <w:left w:val="none" w:sz="0" w:space="0" w:color="auto"/>
        <w:bottom w:val="none" w:sz="0" w:space="0" w:color="auto"/>
        <w:right w:val="none" w:sz="0" w:space="0" w:color="auto"/>
      </w:divBdr>
    </w:div>
    <w:div w:id="926041933">
      <w:bodyDiv w:val="1"/>
      <w:marLeft w:val="0"/>
      <w:marRight w:val="0"/>
      <w:marTop w:val="0"/>
      <w:marBottom w:val="0"/>
      <w:divBdr>
        <w:top w:val="none" w:sz="0" w:space="0" w:color="auto"/>
        <w:left w:val="none" w:sz="0" w:space="0" w:color="auto"/>
        <w:bottom w:val="none" w:sz="0" w:space="0" w:color="auto"/>
        <w:right w:val="none" w:sz="0" w:space="0" w:color="auto"/>
      </w:divBdr>
    </w:div>
    <w:div w:id="926812677">
      <w:bodyDiv w:val="1"/>
      <w:marLeft w:val="0"/>
      <w:marRight w:val="0"/>
      <w:marTop w:val="0"/>
      <w:marBottom w:val="0"/>
      <w:divBdr>
        <w:top w:val="none" w:sz="0" w:space="0" w:color="auto"/>
        <w:left w:val="none" w:sz="0" w:space="0" w:color="auto"/>
        <w:bottom w:val="none" w:sz="0" w:space="0" w:color="auto"/>
        <w:right w:val="none" w:sz="0" w:space="0" w:color="auto"/>
      </w:divBdr>
    </w:div>
    <w:div w:id="927008146">
      <w:bodyDiv w:val="1"/>
      <w:marLeft w:val="0"/>
      <w:marRight w:val="0"/>
      <w:marTop w:val="0"/>
      <w:marBottom w:val="0"/>
      <w:divBdr>
        <w:top w:val="none" w:sz="0" w:space="0" w:color="auto"/>
        <w:left w:val="none" w:sz="0" w:space="0" w:color="auto"/>
        <w:bottom w:val="none" w:sz="0" w:space="0" w:color="auto"/>
        <w:right w:val="none" w:sz="0" w:space="0" w:color="auto"/>
      </w:divBdr>
    </w:div>
    <w:div w:id="929318523">
      <w:bodyDiv w:val="1"/>
      <w:marLeft w:val="0"/>
      <w:marRight w:val="0"/>
      <w:marTop w:val="0"/>
      <w:marBottom w:val="0"/>
      <w:divBdr>
        <w:top w:val="none" w:sz="0" w:space="0" w:color="auto"/>
        <w:left w:val="none" w:sz="0" w:space="0" w:color="auto"/>
        <w:bottom w:val="none" w:sz="0" w:space="0" w:color="auto"/>
        <w:right w:val="none" w:sz="0" w:space="0" w:color="auto"/>
      </w:divBdr>
    </w:div>
    <w:div w:id="929580277">
      <w:bodyDiv w:val="1"/>
      <w:marLeft w:val="0"/>
      <w:marRight w:val="0"/>
      <w:marTop w:val="0"/>
      <w:marBottom w:val="0"/>
      <w:divBdr>
        <w:top w:val="none" w:sz="0" w:space="0" w:color="auto"/>
        <w:left w:val="none" w:sz="0" w:space="0" w:color="auto"/>
        <w:bottom w:val="none" w:sz="0" w:space="0" w:color="auto"/>
        <w:right w:val="none" w:sz="0" w:space="0" w:color="auto"/>
      </w:divBdr>
    </w:div>
    <w:div w:id="931359310">
      <w:bodyDiv w:val="1"/>
      <w:marLeft w:val="0"/>
      <w:marRight w:val="0"/>
      <w:marTop w:val="0"/>
      <w:marBottom w:val="0"/>
      <w:divBdr>
        <w:top w:val="none" w:sz="0" w:space="0" w:color="auto"/>
        <w:left w:val="none" w:sz="0" w:space="0" w:color="auto"/>
        <w:bottom w:val="none" w:sz="0" w:space="0" w:color="auto"/>
        <w:right w:val="none" w:sz="0" w:space="0" w:color="auto"/>
      </w:divBdr>
    </w:div>
    <w:div w:id="932207060">
      <w:bodyDiv w:val="1"/>
      <w:marLeft w:val="0"/>
      <w:marRight w:val="0"/>
      <w:marTop w:val="0"/>
      <w:marBottom w:val="0"/>
      <w:divBdr>
        <w:top w:val="none" w:sz="0" w:space="0" w:color="auto"/>
        <w:left w:val="none" w:sz="0" w:space="0" w:color="auto"/>
        <w:bottom w:val="none" w:sz="0" w:space="0" w:color="auto"/>
        <w:right w:val="none" w:sz="0" w:space="0" w:color="auto"/>
      </w:divBdr>
    </w:div>
    <w:div w:id="932317336">
      <w:bodyDiv w:val="1"/>
      <w:marLeft w:val="0"/>
      <w:marRight w:val="0"/>
      <w:marTop w:val="0"/>
      <w:marBottom w:val="0"/>
      <w:divBdr>
        <w:top w:val="none" w:sz="0" w:space="0" w:color="auto"/>
        <w:left w:val="none" w:sz="0" w:space="0" w:color="auto"/>
        <w:bottom w:val="none" w:sz="0" w:space="0" w:color="auto"/>
        <w:right w:val="none" w:sz="0" w:space="0" w:color="auto"/>
      </w:divBdr>
    </w:div>
    <w:div w:id="932669645">
      <w:bodyDiv w:val="1"/>
      <w:marLeft w:val="0"/>
      <w:marRight w:val="0"/>
      <w:marTop w:val="0"/>
      <w:marBottom w:val="0"/>
      <w:divBdr>
        <w:top w:val="none" w:sz="0" w:space="0" w:color="auto"/>
        <w:left w:val="none" w:sz="0" w:space="0" w:color="auto"/>
        <w:bottom w:val="none" w:sz="0" w:space="0" w:color="auto"/>
        <w:right w:val="none" w:sz="0" w:space="0" w:color="auto"/>
      </w:divBdr>
    </w:div>
    <w:div w:id="935675335">
      <w:bodyDiv w:val="1"/>
      <w:marLeft w:val="0"/>
      <w:marRight w:val="0"/>
      <w:marTop w:val="0"/>
      <w:marBottom w:val="0"/>
      <w:divBdr>
        <w:top w:val="none" w:sz="0" w:space="0" w:color="auto"/>
        <w:left w:val="none" w:sz="0" w:space="0" w:color="auto"/>
        <w:bottom w:val="none" w:sz="0" w:space="0" w:color="auto"/>
        <w:right w:val="none" w:sz="0" w:space="0" w:color="auto"/>
      </w:divBdr>
    </w:div>
    <w:div w:id="936714742">
      <w:bodyDiv w:val="1"/>
      <w:marLeft w:val="0"/>
      <w:marRight w:val="0"/>
      <w:marTop w:val="0"/>
      <w:marBottom w:val="0"/>
      <w:divBdr>
        <w:top w:val="none" w:sz="0" w:space="0" w:color="auto"/>
        <w:left w:val="none" w:sz="0" w:space="0" w:color="auto"/>
        <w:bottom w:val="none" w:sz="0" w:space="0" w:color="auto"/>
        <w:right w:val="none" w:sz="0" w:space="0" w:color="auto"/>
      </w:divBdr>
    </w:div>
    <w:div w:id="938415609">
      <w:bodyDiv w:val="1"/>
      <w:marLeft w:val="0"/>
      <w:marRight w:val="0"/>
      <w:marTop w:val="0"/>
      <w:marBottom w:val="0"/>
      <w:divBdr>
        <w:top w:val="none" w:sz="0" w:space="0" w:color="auto"/>
        <w:left w:val="none" w:sz="0" w:space="0" w:color="auto"/>
        <w:bottom w:val="none" w:sz="0" w:space="0" w:color="auto"/>
        <w:right w:val="none" w:sz="0" w:space="0" w:color="auto"/>
      </w:divBdr>
    </w:div>
    <w:div w:id="938634106">
      <w:bodyDiv w:val="1"/>
      <w:marLeft w:val="0"/>
      <w:marRight w:val="0"/>
      <w:marTop w:val="0"/>
      <w:marBottom w:val="0"/>
      <w:divBdr>
        <w:top w:val="none" w:sz="0" w:space="0" w:color="auto"/>
        <w:left w:val="none" w:sz="0" w:space="0" w:color="auto"/>
        <w:bottom w:val="none" w:sz="0" w:space="0" w:color="auto"/>
        <w:right w:val="none" w:sz="0" w:space="0" w:color="auto"/>
      </w:divBdr>
    </w:div>
    <w:div w:id="939794426">
      <w:bodyDiv w:val="1"/>
      <w:marLeft w:val="0"/>
      <w:marRight w:val="0"/>
      <w:marTop w:val="0"/>
      <w:marBottom w:val="0"/>
      <w:divBdr>
        <w:top w:val="none" w:sz="0" w:space="0" w:color="auto"/>
        <w:left w:val="none" w:sz="0" w:space="0" w:color="auto"/>
        <w:bottom w:val="none" w:sz="0" w:space="0" w:color="auto"/>
        <w:right w:val="none" w:sz="0" w:space="0" w:color="auto"/>
      </w:divBdr>
    </w:div>
    <w:div w:id="940376724">
      <w:bodyDiv w:val="1"/>
      <w:marLeft w:val="0"/>
      <w:marRight w:val="0"/>
      <w:marTop w:val="0"/>
      <w:marBottom w:val="0"/>
      <w:divBdr>
        <w:top w:val="none" w:sz="0" w:space="0" w:color="auto"/>
        <w:left w:val="none" w:sz="0" w:space="0" w:color="auto"/>
        <w:bottom w:val="none" w:sz="0" w:space="0" w:color="auto"/>
        <w:right w:val="none" w:sz="0" w:space="0" w:color="auto"/>
      </w:divBdr>
    </w:div>
    <w:div w:id="940600021">
      <w:bodyDiv w:val="1"/>
      <w:marLeft w:val="0"/>
      <w:marRight w:val="0"/>
      <w:marTop w:val="0"/>
      <w:marBottom w:val="0"/>
      <w:divBdr>
        <w:top w:val="none" w:sz="0" w:space="0" w:color="auto"/>
        <w:left w:val="none" w:sz="0" w:space="0" w:color="auto"/>
        <w:bottom w:val="none" w:sz="0" w:space="0" w:color="auto"/>
        <w:right w:val="none" w:sz="0" w:space="0" w:color="auto"/>
      </w:divBdr>
    </w:div>
    <w:div w:id="942111934">
      <w:bodyDiv w:val="1"/>
      <w:marLeft w:val="0"/>
      <w:marRight w:val="0"/>
      <w:marTop w:val="0"/>
      <w:marBottom w:val="0"/>
      <w:divBdr>
        <w:top w:val="none" w:sz="0" w:space="0" w:color="auto"/>
        <w:left w:val="none" w:sz="0" w:space="0" w:color="auto"/>
        <w:bottom w:val="none" w:sz="0" w:space="0" w:color="auto"/>
        <w:right w:val="none" w:sz="0" w:space="0" w:color="auto"/>
      </w:divBdr>
    </w:div>
    <w:div w:id="942763758">
      <w:bodyDiv w:val="1"/>
      <w:marLeft w:val="0"/>
      <w:marRight w:val="0"/>
      <w:marTop w:val="0"/>
      <w:marBottom w:val="0"/>
      <w:divBdr>
        <w:top w:val="none" w:sz="0" w:space="0" w:color="auto"/>
        <w:left w:val="none" w:sz="0" w:space="0" w:color="auto"/>
        <w:bottom w:val="none" w:sz="0" w:space="0" w:color="auto"/>
        <w:right w:val="none" w:sz="0" w:space="0" w:color="auto"/>
      </w:divBdr>
    </w:div>
    <w:div w:id="943657526">
      <w:bodyDiv w:val="1"/>
      <w:marLeft w:val="0"/>
      <w:marRight w:val="0"/>
      <w:marTop w:val="0"/>
      <w:marBottom w:val="0"/>
      <w:divBdr>
        <w:top w:val="none" w:sz="0" w:space="0" w:color="auto"/>
        <w:left w:val="none" w:sz="0" w:space="0" w:color="auto"/>
        <w:bottom w:val="none" w:sz="0" w:space="0" w:color="auto"/>
        <w:right w:val="none" w:sz="0" w:space="0" w:color="auto"/>
      </w:divBdr>
    </w:div>
    <w:div w:id="943994353">
      <w:bodyDiv w:val="1"/>
      <w:marLeft w:val="0"/>
      <w:marRight w:val="0"/>
      <w:marTop w:val="0"/>
      <w:marBottom w:val="0"/>
      <w:divBdr>
        <w:top w:val="none" w:sz="0" w:space="0" w:color="auto"/>
        <w:left w:val="none" w:sz="0" w:space="0" w:color="auto"/>
        <w:bottom w:val="none" w:sz="0" w:space="0" w:color="auto"/>
        <w:right w:val="none" w:sz="0" w:space="0" w:color="auto"/>
      </w:divBdr>
    </w:div>
    <w:div w:id="944505334">
      <w:bodyDiv w:val="1"/>
      <w:marLeft w:val="0"/>
      <w:marRight w:val="0"/>
      <w:marTop w:val="0"/>
      <w:marBottom w:val="0"/>
      <w:divBdr>
        <w:top w:val="none" w:sz="0" w:space="0" w:color="auto"/>
        <w:left w:val="none" w:sz="0" w:space="0" w:color="auto"/>
        <w:bottom w:val="none" w:sz="0" w:space="0" w:color="auto"/>
        <w:right w:val="none" w:sz="0" w:space="0" w:color="auto"/>
      </w:divBdr>
    </w:div>
    <w:div w:id="945306063">
      <w:bodyDiv w:val="1"/>
      <w:marLeft w:val="0"/>
      <w:marRight w:val="0"/>
      <w:marTop w:val="0"/>
      <w:marBottom w:val="0"/>
      <w:divBdr>
        <w:top w:val="none" w:sz="0" w:space="0" w:color="auto"/>
        <w:left w:val="none" w:sz="0" w:space="0" w:color="auto"/>
        <w:bottom w:val="none" w:sz="0" w:space="0" w:color="auto"/>
        <w:right w:val="none" w:sz="0" w:space="0" w:color="auto"/>
      </w:divBdr>
    </w:div>
    <w:div w:id="946424744">
      <w:bodyDiv w:val="1"/>
      <w:marLeft w:val="0"/>
      <w:marRight w:val="0"/>
      <w:marTop w:val="0"/>
      <w:marBottom w:val="0"/>
      <w:divBdr>
        <w:top w:val="none" w:sz="0" w:space="0" w:color="auto"/>
        <w:left w:val="none" w:sz="0" w:space="0" w:color="auto"/>
        <w:bottom w:val="none" w:sz="0" w:space="0" w:color="auto"/>
        <w:right w:val="none" w:sz="0" w:space="0" w:color="auto"/>
      </w:divBdr>
    </w:div>
    <w:div w:id="950936456">
      <w:bodyDiv w:val="1"/>
      <w:marLeft w:val="0"/>
      <w:marRight w:val="0"/>
      <w:marTop w:val="0"/>
      <w:marBottom w:val="0"/>
      <w:divBdr>
        <w:top w:val="none" w:sz="0" w:space="0" w:color="auto"/>
        <w:left w:val="none" w:sz="0" w:space="0" w:color="auto"/>
        <w:bottom w:val="none" w:sz="0" w:space="0" w:color="auto"/>
        <w:right w:val="none" w:sz="0" w:space="0" w:color="auto"/>
      </w:divBdr>
    </w:div>
    <w:div w:id="959338762">
      <w:bodyDiv w:val="1"/>
      <w:marLeft w:val="0"/>
      <w:marRight w:val="0"/>
      <w:marTop w:val="0"/>
      <w:marBottom w:val="0"/>
      <w:divBdr>
        <w:top w:val="none" w:sz="0" w:space="0" w:color="auto"/>
        <w:left w:val="none" w:sz="0" w:space="0" w:color="auto"/>
        <w:bottom w:val="none" w:sz="0" w:space="0" w:color="auto"/>
        <w:right w:val="none" w:sz="0" w:space="0" w:color="auto"/>
      </w:divBdr>
    </w:div>
    <w:div w:id="961498402">
      <w:bodyDiv w:val="1"/>
      <w:marLeft w:val="0"/>
      <w:marRight w:val="0"/>
      <w:marTop w:val="0"/>
      <w:marBottom w:val="0"/>
      <w:divBdr>
        <w:top w:val="none" w:sz="0" w:space="0" w:color="auto"/>
        <w:left w:val="none" w:sz="0" w:space="0" w:color="auto"/>
        <w:bottom w:val="none" w:sz="0" w:space="0" w:color="auto"/>
        <w:right w:val="none" w:sz="0" w:space="0" w:color="auto"/>
      </w:divBdr>
    </w:div>
    <w:div w:id="962613376">
      <w:bodyDiv w:val="1"/>
      <w:marLeft w:val="0"/>
      <w:marRight w:val="0"/>
      <w:marTop w:val="0"/>
      <w:marBottom w:val="0"/>
      <w:divBdr>
        <w:top w:val="none" w:sz="0" w:space="0" w:color="auto"/>
        <w:left w:val="none" w:sz="0" w:space="0" w:color="auto"/>
        <w:bottom w:val="none" w:sz="0" w:space="0" w:color="auto"/>
        <w:right w:val="none" w:sz="0" w:space="0" w:color="auto"/>
      </w:divBdr>
    </w:div>
    <w:div w:id="968557418">
      <w:bodyDiv w:val="1"/>
      <w:marLeft w:val="0"/>
      <w:marRight w:val="0"/>
      <w:marTop w:val="0"/>
      <w:marBottom w:val="0"/>
      <w:divBdr>
        <w:top w:val="none" w:sz="0" w:space="0" w:color="auto"/>
        <w:left w:val="none" w:sz="0" w:space="0" w:color="auto"/>
        <w:bottom w:val="none" w:sz="0" w:space="0" w:color="auto"/>
        <w:right w:val="none" w:sz="0" w:space="0" w:color="auto"/>
      </w:divBdr>
    </w:div>
    <w:div w:id="968710256">
      <w:bodyDiv w:val="1"/>
      <w:marLeft w:val="0"/>
      <w:marRight w:val="0"/>
      <w:marTop w:val="0"/>
      <w:marBottom w:val="0"/>
      <w:divBdr>
        <w:top w:val="none" w:sz="0" w:space="0" w:color="auto"/>
        <w:left w:val="none" w:sz="0" w:space="0" w:color="auto"/>
        <w:bottom w:val="none" w:sz="0" w:space="0" w:color="auto"/>
        <w:right w:val="none" w:sz="0" w:space="0" w:color="auto"/>
      </w:divBdr>
    </w:div>
    <w:div w:id="969282936">
      <w:bodyDiv w:val="1"/>
      <w:marLeft w:val="0"/>
      <w:marRight w:val="0"/>
      <w:marTop w:val="0"/>
      <w:marBottom w:val="0"/>
      <w:divBdr>
        <w:top w:val="none" w:sz="0" w:space="0" w:color="auto"/>
        <w:left w:val="none" w:sz="0" w:space="0" w:color="auto"/>
        <w:bottom w:val="none" w:sz="0" w:space="0" w:color="auto"/>
        <w:right w:val="none" w:sz="0" w:space="0" w:color="auto"/>
      </w:divBdr>
    </w:div>
    <w:div w:id="970593338">
      <w:bodyDiv w:val="1"/>
      <w:marLeft w:val="0"/>
      <w:marRight w:val="0"/>
      <w:marTop w:val="0"/>
      <w:marBottom w:val="0"/>
      <w:divBdr>
        <w:top w:val="none" w:sz="0" w:space="0" w:color="auto"/>
        <w:left w:val="none" w:sz="0" w:space="0" w:color="auto"/>
        <w:bottom w:val="none" w:sz="0" w:space="0" w:color="auto"/>
        <w:right w:val="none" w:sz="0" w:space="0" w:color="auto"/>
      </w:divBdr>
    </w:div>
    <w:div w:id="972759577">
      <w:bodyDiv w:val="1"/>
      <w:marLeft w:val="0"/>
      <w:marRight w:val="0"/>
      <w:marTop w:val="0"/>
      <w:marBottom w:val="0"/>
      <w:divBdr>
        <w:top w:val="none" w:sz="0" w:space="0" w:color="auto"/>
        <w:left w:val="none" w:sz="0" w:space="0" w:color="auto"/>
        <w:bottom w:val="none" w:sz="0" w:space="0" w:color="auto"/>
        <w:right w:val="none" w:sz="0" w:space="0" w:color="auto"/>
      </w:divBdr>
    </w:div>
    <w:div w:id="973019767">
      <w:bodyDiv w:val="1"/>
      <w:marLeft w:val="0"/>
      <w:marRight w:val="0"/>
      <w:marTop w:val="0"/>
      <w:marBottom w:val="0"/>
      <w:divBdr>
        <w:top w:val="none" w:sz="0" w:space="0" w:color="auto"/>
        <w:left w:val="none" w:sz="0" w:space="0" w:color="auto"/>
        <w:bottom w:val="none" w:sz="0" w:space="0" w:color="auto"/>
        <w:right w:val="none" w:sz="0" w:space="0" w:color="auto"/>
      </w:divBdr>
    </w:div>
    <w:div w:id="973218871">
      <w:bodyDiv w:val="1"/>
      <w:marLeft w:val="0"/>
      <w:marRight w:val="0"/>
      <w:marTop w:val="0"/>
      <w:marBottom w:val="0"/>
      <w:divBdr>
        <w:top w:val="none" w:sz="0" w:space="0" w:color="auto"/>
        <w:left w:val="none" w:sz="0" w:space="0" w:color="auto"/>
        <w:bottom w:val="none" w:sz="0" w:space="0" w:color="auto"/>
        <w:right w:val="none" w:sz="0" w:space="0" w:color="auto"/>
      </w:divBdr>
    </w:div>
    <w:div w:id="978456866">
      <w:bodyDiv w:val="1"/>
      <w:marLeft w:val="0"/>
      <w:marRight w:val="0"/>
      <w:marTop w:val="0"/>
      <w:marBottom w:val="0"/>
      <w:divBdr>
        <w:top w:val="none" w:sz="0" w:space="0" w:color="auto"/>
        <w:left w:val="none" w:sz="0" w:space="0" w:color="auto"/>
        <w:bottom w:val="none" w:sz="0" w:space="0" w:color="auto"/>
        <w:right w:val="none" w:sz="0" w:space="0" w:color="auto"/>
      </w:divBdr>
    </w:div>
    <w:div w:id="979505568">
      <w:bodyDiv w:val="1"/>
      <w:marLeft w:val="0"/>
      <w:marRight w:val="0"/>
      <w:marTop w:val="0"/>
      <w:marBottom w:val="0"/>
      <w:divBdr>
        <w:top w:val="none" w:sz="0" w:space="0" w:color="auto"/>
        <w:left w:val="none" w:sz="0" w:space="0" w:color="auto"/>
        <w:bottom w:val="none" w:sz="0" w:space="0" w:color="auto"/>
        <w:right w:val="none" w:sz="0" w:space="0" w:color="auto"/>
      </w:divBdr>
    </w:div>
    <w:div w:id="979727945">
      <w:bodyDiv w:val="1"/>
      <w:marLeft w:val="0"/>
      <w:marRight w:val="0"/>
      <w:marTop w:val="0"/>
      <w:marBottom w:val="0"/>
      <w:divBdr>
        <w:top w:val="none" w:sz="0" w:space="0" w:color="auto"/>
        <w:left w:val="none" w:sz="0" w:space="0" w:color="auto"/>
        <w:bottom w:val="none" w:sz="0" w:space="0" w:color="auto"/>
        <w:right w:val="none" w:sz="0" w:space="0" w:color="auto"/>
      </w:divBdr>
    </w:div>
    <w:div w:id="981736445">
      <w:bodyDiv w:val="1"/>
      <w:marLeft w:val="0"/>
      <w:marRight w:val="0"/>
      <w:marTop w:val="0"/>
      <w:marBottom w:val="0"/>
      <w:divBdr>
        <w:top w:val="none" w:sz="0" w:space="0" w:color="auto"/>
        <w:left w:val="none" w:sz="0" w:space="0" w:color="auto"/>
        <w:bottom w:val="none" w:sz="0" w:space="0" w:color="auto"/>
        <w:right w:val="none" w:sz="0" w:space="0" w:color="auto"/>
      </w:divBdr>
    </w:div>
    <w:div w:id="983700651">
      <w:bodyDiv w:val="1"/>
      <w:marLeft w:val="0"/>
      <w:marRight w:val="0"/>
      <w:marTop w:val="0"/>
      <w:marBottom w:val="0"/>
      <w:divBdr>
        <w:top w:val="none" w:sz="0" w:space="0" w:color="auto"/>
        <w:left w:val="none" w:sz="0" w:space="0" w:color="auto"/>
        <w:bottom w:val="none" w:sz="0" w:space="0" w:color="auto"/>
        <w:right w:val="none" w:sz="0" w:space="0" w:color="auto"/>
      </w:divBdr>
    </w:div>
    <w:div w:id="984047632">
      <w:bodyDiv w:val="1"/>
      <w:marLeft w:val="0"/>
      <w:marRight w:val="0"/>
      <w:marTop w:val="0"/>
      <w:marBottom w:val="0"/>
      <w:divBdr>
        <w:top w:val="none" w:sz="0" w:space="0" w:color="auto"/>
        <w:left w:val="none" w:sz="0" w:space="0" w:color="auto"/>
        <w:bottom w:val="none" w:sz="0" w:space="0" w:color="auto"/>
        <w:right w:val="none" w:sz="0" w:space="0" w:color="auto"/>
      </w:divBdr>
    </w:div>
    <w:div w:id="984966122">
      <w:bodyDiv w:val="1"/>
      <w:marLeft w:val="0"/>
      <w:marRight w:val="0"/>
      <w:marTop w:val="0"/>
      <w:marBottom w:val="0"/>
      <w:divBdr>
        <w:top w:val="none" w:sz="0" w:space="0" w:color="auto"/>
        <w:left w:val="none" w:sz="0" w:space="0" w:color="auto"/>
        <w:bottom w:val="none" w:sz="0" w:space="0" w:color="auto"/>
        <w:right w:val="none" w:sz="0" w:space="0" w:color="auto"/>
      </w:divBdr>
    </w:div>
    <w:div w:id="989212374">
      <w:bodyDiv w:val="1"/>
      <w:marLeft w:val="0"/>
      <w:marRight w:val="0"/>
      <w:marTop w:val="0"/>
      <w:marBottom w:val="0"/>
      <w:divBdr>
        <w:top w:val="none" w:sz="0" w:space="0" w:color="auto"/>
        <w:left w:val="none" w:sz="0" w:space="0" w:color="auto"/>
        <w:bottom w:val="none" w:sz="0" w:space="0" w:color="auto"/>
        <w:right w:val="none" w:sz="0" w:space="0" w:color="auto"/>
      </w:divBdr>
    </w:div>
    <w:div w:id="990645737">
      <w:bodyDiv w:val="1"/>
      <w:marLeft w:val="0"/>
      <w:marRight w:val="0"/>
      <w:marTop w:val="0"/>
      <w:marBottom w:val="0"/>
      <w:divBdr>
        <w:top w:val="none" w:sz="0" w:space="0" w:color="auto"/>
        <w:left w:val="none" w:sz="0" w:space="0" w:color="auto"/>
        <w:bottom w:val="none" w:sz="0" w:space="0" w:color="auto"/>
        <w:right w:val="none" w:sz="0" w:space="0" w:color="auto"/>
      </w:divBdr>
    </w:div>
    <w:div w:id="996761415">
      <w:bodyDiv w:val="1"/>
      <w:marLeft w:val="0"/>
      <w:marRight w:val="0"/>
      <w:marTop w:val="0"/>
      <w:marBottom w:val="0"/>
      <w:divBdr>
        <w:top w:val="none" w:sz="0" w:space="0" w:color="auto"/>
        <w:left w:val="none" w:sz="0" w:space="0" w:color="auto"/>
        <w:bottom w:val="none" w:sz="0" w:space="0" w:color="auto"/>
        <w:right w:val="none" w:sz="0" w:space="0" w:color="auto"/>
      </w:divBdr>
    </w:div>
    <w:div w:id="996958556">
      <w:bodyDiv w:val="1"/>
      <w:marLeft w:val="0"/>
      <w:marRight w:val="0"/>
      <w:marTop w:val="0"/>
      <w:marBottom w:val="0"/>
      <w:divBdr>
        <w:top w:val="none" w:sz="0" w:space="0" w:color="auto"/>
        <w:left w:val="none" w:sz="0" w:space="0" w:color="auto"/>
        <w:bottom w:val="none" w:sz="0" w:space="0" w:color="auto"/>
        <w:right w:val="none" w:sz="0" w:space="0" w:color="auto"/>
      </w:divBdr>
    </w:div>
    <w:div w:id="997076023">
      <w:bodyDiv w:val="1"/>
      <w:marLeft w:val="0"/>
      <w:marRight w:val="0"/>
      <w:marTop w:val="0"/>
      <w:marBottom w:val="0"/>
      <w:divBdr>
        <w:top w:val="none" w:sz="0" w:space="0" w:color="auto"/>
        <w:left w:val="none" w:sz="0" w:space="0" w:color="auto"/>
        <w:bottom w:val="none" w:sz="0" w:space="0" w:color="auto"/>
        <w:right w:val="none" w:sz="0" w:space="0" w:color="auto"/>
      </w:divBdr>
    </w:div>
    <w:div w:id="997416280">
      <w:bodyDiv w:val="1"/>
      <w:marLeft w:val="0"/>
      <w:marRight w:val="0"/>
      <w:marTop w:val="0"/>
      <w:marBottom w:val="0"/>
      <w:divBdr>
        <w:top w:val="none" w:sz="0" w:space="0" w:color="auto"/>
        <w:left w:val="none" w:sz="0" w:space="0" w:color="auto"/>
        <w:bottom w:val="none" w:sz="0" w:space="0" w:color="auto"/>
        <w:right w:val="none" w:sz="0" w:space="0" w:color="auto"/>
      </w:divBdr>
    </w:div>
    <w:div w:id="998196661">
      <w:bodyDiv w:val="1"/>
      <w:marLeft w:val="0"/>
      <w:marRight w:val="0"/>
      <w:marTop w:val="0"/>
      <w:marBottom w:val="0"/>
      <w:divBdr>
        <w:top w:val="none" w:sz="0" w:space="0" w:color="auto"/>
        <w:left w:val="none" w:sz="0" w:space="0" w:color="auto"/>
        <w:bottom w:val="none" w:sz="0" w:space="0" w:color="auto"/>
        <w:right w:val="none" w:sz="0" w:space="0" w:color="auto"/>
      </w:divBdr>
    </w:div>
    <w:div w:id="1001082609">
      <w:bodyDiv w:val="1"/>
      <w:marLeft w:val="0"/>
      <w:marRight w:val="0"/>
      <w:marTop w:val="0"/>
      <w:marBottom w:val="0"/>
      <w:divBdr>
        <w:top w:val="none" w:sz="0" w:space="0" w:color="auto"/>
        <w:left w:val="none" w:sz="0" w:space="0" w:color="auto"/>
        <w:bottom w:val="none" w:sz="0" w:space="0" w:color="auto"/>
        <w:right w:val="none" w:sz="0" w:space="0" w:color="auto"/>
      </w:divBdr>
    </w:div>
    <w:div w:id="1003170876">
      <w:bodyDiv w:val="1"/>
      <w:marLeft w:val="0"/>
      <w:marRight w:val="0"/>
      <w:marTop w:val="0"/>
      <w:marBottom w:val="0"/>
      <w:divBdr>
        <w:top w:val="none" w:sz="0" w:space="0" w:color="auto"/>
        <w:left w:val="none" w:sz="0" w:space="0" w:color="auto"/>
        <w:bottom w:val="none" w:sz="0" w:space="0" w:color="auto"/>
        <w:right w:val="none" w:sz="0" w:space="0" w:color="auto"/>
      </w:divBdr>
    </w:div>
    <w:div w:id="1003781092">
      <w:bodyDiv w:val="1"/>
      <w:marLeft w:val="0"/>
      <w:marRight w:val="0"/>
      <w:marTop w:val="0"/>
      <w:marBottom w:val="0"/>
      <w:divBdr>
        <w:top w:val="none" w:sz="0" w:space="0" w:color="auto"/>
        <w:left w:val="none" w:sz="0" w:space="0" w:color="auto"/>
        <w:bottom w:val="none" w:sz="0" w:space="0" w:color="auto"/>
        <w:right w:val="none" w:sz="0" w:space="0" w:color="auto"/>
      </w:divBdr>
    </w:div>
    <w:div w:id="1004285736">
      <w:bodyDiv w:val="1"/>
      <w:marLeft w:val="0"/>
      <w:marRight w:val="0"/>
      <w:marTop w:val="0"/>
      <w:marBottom w:val="0"/>
      <w:divBdr>
        <w:top w:val="none" w:sz="0" w:space="0" w:color="auto"/>
        <w:left w:val="none" w:sz="0" w:space="0" w:color="auto"/>
        <w:bottom w:val="none" w:sz="0" w:space="0" w:color="auto"/>
        <w:right w:val="none" w:sz="0" w:space="0" w:color="auto"/>
      </w:divBdr>
    </w:div>
    <w:div w:id="1008172781">
      <w:bodyDiv w:val="1"/>
      <w:marLeft w:val="0"/>
      <w:marRight w:val="0"/>
      <w:marTop w:val="0"/>
      <w:marBottom w:val="0"/>
      <w:divBdr>
        <w:top w:val="none" w:sz="0" w:space="0" w:color="auto"/>
        <w:left w:val="none" w:sz="0" w:space="0" w:color="auto"/>
        <w:bottom w:val="none" w:sz="0" w:space="0" w:color="auto"/>
        <w:right w:val="none" w:sz="0" w:space="0" w:color="auto"/>
      </w:divBdr>
    </w:div>
    <w:div w:id="1011882964">
      <w:bodyDiv w:val="1"/>
      <w:marLeft w:val="0"/>
      <w:marRight w:val="0"/>
      <w:marTop w:val="0"/>
      <w:marBottom w:val="0"/>
      <w:divBdr>
        <w:top w:val="none" w:sz="0" w:space="0" w:color="auto"/>
        <w:left w:val="none" w:sz="0" w:space="0" w:color="auto"/>
        <w:bottom w:val="none" w:sz="0" w:space="0" w:color="auto"/>
        <w:right w:val="none" w:sz="0" w:space="0" w:color="auto"/>
      </w:divBdr>
    </w:div>
    <w:div w:id="1013726986">
      <w:bodyDiv w:val="1"/>
      <w:marLeft w:val="0"/>
      <w:marRight w:val="0"/>
      <w:marTop w:val="0"/>
      <w:marBottom w:val="0"/>
      <w:divBdr>
        <w:top w:val="none" w:sz="0" w:space="0" w:color="auto"/>
        <w:left w:val="none" w:sz="0" w:space="0" w:color="auto"/>
        <w:bottom w:val="none" w:sz="0" w:space="0" w:color="auto"/>
        <w:right w:val="none" w:sz="0" w:space="0" w:color="auto"/>
      </w:divBdr>
    </w:div>
    <w:div w:id="1014188300">
      <w:bodyDiv w:val="1"/>
      <w:marLeft w:val="0"/>
      <w:marRight w:val="0"/>
      <w:marTop w:val="0"/>
      <w:marBottom w:val="0"/>
      <w:divBdr>
        <w:top w:val="none" w:sz="0" w:space="0" w:color="auto"/>
        <w:left w:val="none" w:sz="0" w:space="0" w:color="auto"/>
        <w:bottom w:val="none" w:sz="0" w:space="0" w:color="auto"/>
        <w:right w:val="none" w:sz="0" w:space="0" w:color="auto"/>
      </w:divBdr>
    </w:div>
    <w:div w:id="1015110360">
      <w:bodyDiv w:val="1"/>
      <w:marLeft w:val="0"/>
      <w:marRight w:val="0"/>
      <w:marTop w:val="0"/>
      <w:marBottom w:val="0"/>
      <w:divBdr>
        <w:top w:val="none" w:sz="0" w:space="0" w:color="auto"/>
        <w:left w:val="none" w:sz="0" w:space="0" w:color="auto"/>
        <w:bottom w:val="none" w:sz="0" w:space="0" w:color="auto"/>
        <w:right w:val="none" w:sz="0" w:space="0" w:color="auto"/>
      </w:divBdr>
    </w:div>
    <w:div w:id="1017317956">
      <w:bodyDiv w:val="1"/>
      <w:marLeft w:val="0"/>
      <w:marRight w:val="0"/>
      <w:marTop w:val="0"/>
      <w:marBottom w:val="0"/>
      <w:divBdr>
        <w:top w:val="none" w:sz="0" w:space="0" w:color="auto"/>
        <w:left w:val="none" w:sz="0" w:space="0" w:color="auto"/>
        <w:bottom w:val="none" w:sz="0" w:space="0" w:color="auto"/>
        <w:right w:val="none" w:sz="0" w:space="0" w:color="auto"/>
      </w:divBdr>
    </w:div>
    <w:div w:id="1021391965">
      <w:bodyDiv w:val="1"/>
      <w:marLeft w:val="0"/>
      <w:marRight w:val="0"/>
      <w:marTop w:val="0"/>
      <w:marBottom w:val="0"/>
      <w:divBdr>
        <w:top w:val="none" w:sz="0" w:space="0" w:color="auto"/>
        <w:left w:val="none" w:sz="0" w:space="0" w:color="auto"/>
        <w:bottom w:val="none" w:sz="0" w:space="0" w:color="auto"/>
        <w:right w:val="none" w:sz="0" w:space="0" w:color="auto"/>
      </w:divBdr>
    </w:div>
    <w:div w:id="1021708901">
      <w:bodyDiv w:val="1"/>
      <w:marLeft w:val="0"/>
      <w:marRight w:val="0"/>
      <w:marTop w:val="0"/>
      <w:marBottom w:val="0"/>
      <w:divBdr>
        <w:top w:val="none" w:sz="0" w:space="0" w:color="auto"/>
        <w:left w:val="none" w:sz="0" w:space="0" w:color="auto"/>
        <w:bottom w:val="none" w:sz="0" w:space="0" w:color="auto"/>
        <w:right w:val="none" w:sz="0" w:space="0" w:color="auto"/>
      </w:divBdr>
    </w:div>
    <w:div w:id="1025523321">
      <w:bodyDiv w:val="1"/>
      <w:marLeft w:val="0"/>
      <w:marRight w:val="0"/>
      <w:marTop w:val="0"/>
      <w:marBottom w:val="0"/>
      <w:divBdr>
        <w:top w:val="none" w:sz="0" w:space="0" w:color="auto"/>
        <w:left w:val="none" w:sz="0" w:space="0" w:color="auto"/>
        <w:bottom w:val="none" w:sz="0" w:space="0" w:color="auto"/>
        <w:right w:val="none" w:sz="0" w:space="0" w:color="auto"/>
      </w:divBdr>
    </w:div>
    <w:div w:id="1026179616">
      <w:bodyDiv w:val="1"/>
      <w:marLeft w:val="0"/>
      <w:marRight w:val="0"/>
      <w:marTop w:val="0"/>
      <w:marBottom w:val="0"/>
      <w:divBdr>
        <w:top w:val="none" w:sz="0" w:space="0" w:color="auto"/>
        <w:left w:val="none" w:sz="0" w:space="0" w:color="auto"/>
        <w:bottom w:val="none" w:sz="0" w:space="0" w:color="auto"/>
        <w:right w:val="none" w:sz="0" w:space="0" w:color="auto"/>
      </w:divBdr>
    </w:div>
    <w:div w:id="1026950872">
      <w:bodyDiv w:val="1"/>
      <w:marLeft w:val="0"/>
      <w:marRight w:val="0"/>
      <w:marTop w:val="0"/>
      <w:marBottom w:val="0"/>
      <w:divBdr>
        <w:top w:val="none" w:sz="0" w:space="0" w:color="auto"/>
        <w:left w:val="none" w:sz="0" w:space="0" w:color="auto"/>
        <w:bottom w:val="none" w:sz="0" w:space="0" w:color="auto"/>
        <w:right w:val="none" w:sz="0" w:space="0" w:color="auto"/>
      </w:divBdr>
    </w:div>
    <w:div w:id="1029642053">
      <w:bodyDiv w:val="1"/>
      <w:marLeft w:val="0"/>
      <w:marRight w:val="0"/>
      <w:marTop w:val="0"/>
      <w:marBottom w:val="0"/>
      <w:divBdr>
        <w:top w:val="none" w:sz="0" w:space="0" w:color="auto"/>
        <w:left w:val="none" w:sz="0" w:space="0" w:color="auto"/>
        <w:bottom w:val="none" w:sz="0" w:space="0" w:color="auto"/>
        <w:right w:val="none" w:sz="0" w:space="0" w:color="auto"/>
      </w:divBdr>
    </w:div>
    <w:div w:id="1032072548">
      <w:bodyDiv w:val="1"/>
      <w:marLeft w:val="0"/>
      <w:marRight w:val="0"/>
      <w:marTop w:val="0"/>
      <w:marBottom w:val="0"/>
      <w:divBdr>
        <w:top w:val="none" w:sz="0" w:space="0" w:color="auto"/>
        <w:left w:val="none" w:sz="0" w:space="0" w:color="auto"/>
        <w:bottom w:val="none" w:sz="0" w:space="0" w:color="auto"/>
        <w:right w:val="none" w:sz="0" w:space="0" w:color="auto"/>
      </w:divBdr>
    </w:div>
    <w:div w:id="1033964554">
      <w:bodyDiv w:val="1"/>
      <w:marLeft w:val="0"/>
      <w:marRight w:val="0"/>
      <w:marTop w:val="0"/>
      <w:marBottom w:val="0"/>
      <w:divBdr>
        <w:top w:val="none" w:sz="0" w:space="0" w:color="auto"/>
        <w:left w:val="none" w:sz="0" w:space="0" w:color="auto"/>
        <w:bottom w:val="none" w:sz="0" w:space="0" w:color="auto"/>
        <w:right w:val="none" w:sz="0" w:space="0" w:color="auto"/>
      </w:divBdr>
    </w:div>
    <w:div w:id="1035303174">
      <w:bodyDiv w:val="1"/>
      <w:marLeft w:val="0"/>
      <w:marRight w:val="0"/>
      <w:marTop w:val="0"/>
      <w:marBottom w:val="0"/>
      <w:divBdr>
        <w:top w:val="none" w:sz="0" w:space="0" w:color="auto"/>
        <w:left w:val="none" w:sz="0" w:space="0" w:color="auto"/>
        <w:bottom w:val="none" w:sz="0" w:space="0" w:color="auto"/>
        <w:right w:val="none" w:sz="0" w:space="0" w:color="auto"/>
      </w:divBdr>
    </w:div>
    <w:div w:id="1035736164">
      <w:bodyDiv w:val="1"/>
      <w:marLeft w:val="0"/>
      <w:marRight w:val="0"/>
      <w:marTop w:val="0"/>
      <w:marBottom w:val="0"/>
      <w:divBdr>
        <w:top w:val="none" w:sz="0" w:space="0" w:color="auto"/>
        <w:left w:val="none" w:sz="0" w:space="0" w:color="auto"/>
        <w:bottom w:val="none" w:sz="0" w:space="0" w:color="auto"/>
        <w:right w:val="none" w:sz="0" w:space="0" w:color="auto"/>
      </w:divBdr>
    </w:div>
    <w:div w:id="1037510516">
      <w:bodyDiv w:val="1"/>
      <w:marLeft w:val="0"/>
      <w:marRight w:val="0"/>
      <w:marTop w:val="0"/>
      <w:marBottom w:val="0"/>
      <w:divBdr>
        <w:top w:val="none" w:sz="0" w:space="0" w:color="auto"/>
        <w:left w:val="none" w:sz="0" w:space="0" w:color="auto"/>
        <w:bottom w:val="none" w:sz="0" w:space="0" w:color="auto"/>
        <w:right w:val="none" w:sz="0" w:space="0" w:color="auto"/>
      </w:divBdr>
    </w:div>
    <w:div w:id="1040276137">
      <w:bodyDiv w:val="1"/>
      <w:marLeft w:val="0"/>
      <w:marRight w:val="0"/>
      <w:marTop w:val="0"/>
      <w:marBottom w:val="0"/>
      <w:divBdr>
        <w:top w:val="none" w:sz="0" w:space="0" w:color="auto"/>
        <w:left w:val="none" w:sz="0" w:space="0" w:color="auto"/>
        <w:bottom w:val="none" w:sz="0" w:space="0" w:color="auto"/>
        <w:right w:val="none" w:sz="0" w:space="0" w:color="auto"/>
      </w:divBdr>
    </w:div>
    <w:div w:id="1042941827">
      <w:bodyDiv w:val="1"/>
      <w:marLeft w:val="0"/>
      <w:marRight w:val="0"/>
      <w:marTop w:val="0"/>
      <w:marBottom w:val="0"/>
      <w:divBdr>
        <w:top w:val="none" w:sz="0" w:space="0" w:color="auto"/>
        <w:left w:val="none" w:sz="0" w:space="0" w:color="auto"/>
        <w:bottom w:val="none" w:sz="0" w:space="0" w:color="auto"/>
        <w:right w:val="none" w:sz="0" w:space="0" w:color="auto"/>
      </w:divBdr>
    </w:div>
    <w:div w:id="1043214506">
      <w:bodyDiv w:val="1"/>
      <w:marLeft w:val="0"/>
      <w:marRight w:val="0"/>
      <w:marTop w:val="0"/>
      <w:marBottom w:val="0"/>
      <w:divBdr>
        <w:top w:val="none" w:sz="0" w:space="0" w:color="auto"/>
        <w:left w:val="none" w:sz="0" w:space="0" w:color="auto"/>
        <w:bottom w:val="none" w:sz="0" w:space="0" w:color="auto"/>
        <w:right w:val="none" w:sz="0" w:space="0" w:color="auto"/>
      </w:divBdr>
    </w:div>
    <w:div w:id="1043554051">
      <w:bodyDiv w:val="1"/>
      <w:marLeft w:val="0"/>
      <w:marRight w:val="0"/>
      <w:marTop w:val="0"/>
      <w:marBottom w:val="0"/>
      <w:divBdr>
        <w:top w:val="none" w:sz="0" w:space="0" w:color="auto"/>
        <w:left w:val="none" w:sz="0" w:space="0" w:color="auto"/>
        <w:bottom w:val="none" w:sz="0" w:space="0" w:color="auto"/>
        <w:right w:val="none" w:sz="0" w:space="0" w:color="auto"/>
      </w:divBdr>
    </w:div>
    <w:div w:id="1046566844">
      <w:bodyDiv w:val="1"/>
      <w:marLeft w:val="0"/>
      <w:marRight w:val="0"/>
      <w:marTop w:val="0"/>
      <w:marBottom w:val="0"/>
      <w:divBdr>
        <w:top w:val="none" w:sz="0" w:space="0" w:color="auto"/>
        <w:left w:val="none" w:sz="0" w:space="0" w:color="auto"/>
        <w:bottom w:val="none" w:sz="0" w:space="0" w:color="auto"/>
        <w:right w:val="none" w:sz="0" w:space="0" w:color="auto"/>
      </w:divBdr>
    </w:div>
    <w:div w:id="1049256632">
      <w:bodyDiv w:val="1"/>
      <w:marLeft w:val="0"/>
      <w:marRight w:val="0"/>
      <w:marTop w:val="0"/>
      <w:marBottom w:val="0"/>
      <w:divBdr>
        <w:top w:val="none" w:sz="0" w:space="0" w:color="auto"/>
        <w:left w:val="none" w:sz="0" w:space="0" w:color="auto"/>
        <w:bottom w:val="none" w:sz="0" w:space="0" w:color="auto"/>
        <w:right w:val="none" w:sz="0" w:space="0" w:color="auto"/>
      </w:divBdr>
    </w:div>
    <w:div w:id="1052656185">
      <w:bodyDiv w:val="1"/>
      <w:marLeft w:val="0"/>
      <w:marRight w:val="0"/>
      <w:marTop w:val="0"/>
      <w:marBottom w:val="0"/>
      <w:divBdr>
        <w:top w:val="none" w:sz="0" w:space="0" w:color="auto"/>
        <w:left w:val="none" w:sz="0" w:space="0" w:color="auto"/>
        <w:bottom w:val="none" w:sz="0" w:space="0" w:color="auto"/>
        <w:right w:val="none" w:sz="0" w:space="0" w:color="auto"/>
      </w:divBdr>
    </w:div>
    <w:div w:id="1056320756">
      <w:bodyDiv w:val="1"/>
      <w:marLeft w:val="0"/>
      <w:marRight w:val="0"/>
      <w:marTop w:val="0"/>
      <w:marBottom w:val="0"/>
      <w:divBdr>
        <w:top w:val="none" w:sz="0" w:space="0" w:color="auto"/>
        <w:left w:val="none" w:sz="0" w:space="0" w:color="auto"/>
        <w:bottom w:val="none" w:sz="0" w:space="0" w:color="auto"/>
        <w:right w:val="none" w:sz="0" w:space="0" w:color="auto"/>
      </w:divBdr>
    </w:div>
    <w:div w:id="1059130059">
      <w:bodyDiv w:val="1"/>
      <w:marLeft w:val="0"/>
      <w:marRight w:val="0"/>
      <w:marTop w:val="0"/>
      <w:marBottom w:val="0"/>
      <w:divBdr>
        <w:top w:val="none" w:sz="0" w:space="0" w:color="auto"/>
        <w:left w:val="none" w:sz="0" w:space="0" w:color="auto"/>
        <w:bottom w:val="none" w:sz="0" w:space="0" w:color="auto"/>
        <w:right w:val="none" w:sz="0" w:space="0" w:color="auto"/>
      </w:divBdr>
    </w:div>
    <w:div w:id="1060135081">
      <w:bodyDiv w:val="1"/>
      <w:marLeft w:val="0"/>
      <w:marRight w:val="0"/>
      <w:marTop w:val="0"/>
      <w:marBottom w:val="0"/>
      <w:divBdr>
        <w:top w:val="none" w:sz="0" w:space="0" w:color="auto"/>
        <w:left w:val="none" w:sz="0" w:space="0" w:color="auto"/>
        <w:bottom w:val="none" w:sz="0" w:space="0" w:color="auto"/>
        <w:right w:val="none" w:sz="0" w:space="0" w:color="auto"/>
      </w:divBdr>
    </w:div>
    <w:div w:id="1061097760">
      <w:bodyDiv w:val="1"/>
      <w:marLeft w:val="0"/>
      <w:marRight w:val="0"/>
      <w:marTop w:val="0"/>
      <w:marBottom w:val="0"/>
      <w:divBdr>
        <w:top w:val="none" w:sz="0" w:space="0" w:color="auto"/>
        <w:left w:val="none" w:sz="0" w:space="0" w:color="auto"/>
        <w:bottom w:val="none" w:sz="0" w:space="0" w:color="auto"/>
        <w:right w:val="none" w:sz="0" w:space="0" w:color="auto"/>
      </w:divBdr>
    </w:div>
    <w:div w:id="1063256733">
      <w:bodyDiv w:val="1"/>
      <w:marLeft w:val="0"/>
      <w:marRight w:val="0"/>
      <w:marTop w:val="0"/>
      <w:marBottom w:val="0"/>
      <w:divBdr>
        <w:top w:val="none" w:sz="0" w:space="0" w:color="auto"/>
        <w:left w:val="none" w:sz="0" w:space="0" w:color="auto"/>
        <w:bottom w:val="none" w:sz="0" w:space="0" w:color="auto"/>
        <w:right w:val="none" w:sz="0" w:space="0" w:color="auto"/>
      </w:divBdr>
    </w:div>
    <w:div w:id="1065495664">
      <w:bodyDiv w:val="1"/>
      <w:marLeft w:val="0"/>
      <w:marRight w:val="0"/>
      <w:marTop w:val="0"/>
      <w:marBottom w:val="0"/>
      <w:divBdr>
        <w:top w:val="none" w:sz="0" w:space="0" w:color="auto"/>
        <w:left w:val="none" w:sz="0" w:space="0" w:color="auto"/>
        <w:bottom w:val="none" w:sz="0" w:space="0" w:color="auto"/>
        <w:right w:val="none" w:sz="0" w:space="0" w:color="auto"/>
      </w:divBdr>
    </w:div>
    <w:div w:id="1066807776">
      <w:bodyDiv w:val="1"/>
      <w:marLeft w:val="0"/>
      <w:marRight w:val="0"/>
      <w:marTop w:val="0"/>
      <w:marBottom w:val="0"/>
      <w:divBdr>
        <w:top w:val="none" w:sz="0" w:space="0" w:color="auto"/>
        <w:left w:val="none" w:sz="0" w:space="0" w:color="auto"/>
        <w:bottom w:val="none" w:sz="0" w:space="0" w:color="auto"/>
        <w:right w:val="none" w:sz="0" w:space="0" w:color="auto"/>
      </w:divBdr>
    </w:div>
    <w:div w:id="1067654699">
      <w:bodyDiv w:val="1"/>
      <w:marLeft w:val="0"/>
      <w:marRight w:val="0"/>
      <w:marTop w:val="0"/>
      <w:marBottom w:val="0"/>
      <w:divBdr>
        <w:top w:val="none" w:sz="0" w:space="0" w:color="auto"/>
        <w:left w:val="none" w:sz="0" w:space="0" w:color="auto"/>
        <w:bottom w:val="none" w:sz="0" w:space="0" w:color="auto"/>
        <w:right w:val="none" w:sz="0" w:space="0" w:color="auto"/>
      </w:divBdr>
    </w:div>
    <w:div w:id="1067875081">
      <w:bodyDiv w:val="1"/>
      <w:marLeft w:val="0"/>
      <w:marRight w:val="0"/>
      <w:marTop w:val="0"/>
      <w:marBottom w:val="0"/>
      <w:divBdr>
        <w:top w:val="none" w:sz="0" w:space="0" w:color="auto"/>
        <w:left w:val="none" w:sz="0" w:space="0" w:color="auto"/>
        <w:bottom w:val="none" w:sz="0" w:space="0" w:color="auto"/>
        <w:right w:val="none" w:sz="0" w:space="0" w:color="auto"/>
      </w:divBdr>
    </w:div>
    <w:div w:id="1069308472">
      <w:bodyDiv w:val="1"/>
      <w:marLeft w:val="0"/>
      <w:marRight w:val="0"/>
      <w:marTop w:val="0"/>
      <w:marBottom w:val="0"/>
      <w:divBdr>
        <w:top w:val="none" w:sz="0" w:space="0" w:color="auto"/>
        <w:left w:val="none" w:sz="0" w:space="0" w:color="auto"/>
        <w:bottom w:val="none" w:sz="0" w:space="0" w:color="auto"/>
        <w:right w:val="none" w:sz="0" w:space="0" w:color="auto"/>
      </w:divBdr>
    </w:div>
    <w:div w:id="1071082990">
      <w:bodyDiv w:val="1"/>
      <w:marLeft w:val="0"/>
      <w:marRight w:val="0"/>
      <w:marTop w:val="0"/>
      <w:marBottom w:val="0"/>
      <w:divBdr>
        <w:top w:val="none" w:sz="0" w:space="0" w:color="auto"/>
        <w:left w:val="none" w:sz="0" w:space="0" w:color="auto"/>
        <w:bottom w:val="none" w:sz="0" w:space="0" w:color="auto"/>
        <w:right w:val="none" w:sz="0" w:space="0" w:color="auto"/>
      </w:divBdr>
    </w:div>
    <w:div w:id="1072432008">
      <w:bodyDiv w:val="1"/>
      <w:marLeft w:val="0"/>
      <w:marRight w:val="0"/>
      <w:marTop w:val="0"/>
      <w:marBottom w:val="0"/>
      <w:divBdr>
        <w:top w:val="none" w:sz="0" w:space="0" w:color="auto"/>
        <w:left w:val="none" w:sz="0" w:space="0" w:color="auto"/>
        <w:bottom w:val="none" w:sz="0" w:space="0" w:color="auto"/>
        <w:right w:val="none" w:sz="0" w:space="0" w:color="auto"/>
      </w:divBdr>
    </w:div>
    <w:div w:id="1077483391">
      <w:bodyDiv w:val="1"/>
      <w:marLeft w:val="0"/>
      <w:marRight w:val="0"/>
      <w:marTop w:val="0"/>
      <w:marBottom w:val="0"/>
      <w:divBdr>
        <w:top w:val="none" w:sz="0" w:space="0" w:color="auto"/>
        <w:left w:val="none" w:sz="0" w:space="0" w:color="auto"/>
        <w:bottom w:val="none" w:sz="0" w:space="0" w:color="auto"/>
        <w:right w:val="none" w:sz="0" w:space="0" w:color="auto"/>
      </w:divBdr>
    </w:div>
    <w:div w:id="1082604297">
      <w:bodyDiv w:val="1"/>
      <w:marLeft w:val="0"/>
      <w:marRight w:val="0"/>
      <w:marTop w:val="0"/>
      <w:marBottom w:val="0"/>
      <w:divBdr>
        <w:top w:val="none" w:sz="0" w:space="0" w:color="auto"/>
        <w:left w:val="none" w:sz="0" w:space="0" w:color="auto"/>
        <w:bottom w:val="none" w:sz="0" w:space="0" w:color="auto"/>
        <w:right w:val="none" w:sz="0" w:space="0" w:color="auto"/>
      </w:divBdr>
    </w:div>
    <w:div w:id="1082990801">
      <w:bodyDiv w:val="1"/>
      <w:marLeft w:val="0"/>
      <w:marRight w:val="0"/>
      <w:marTop w:val="0"/>
      <w:marBottom w:val="0"/>
      <w:divBdr>
        <w:top w:val="none" w:sz="0" w:space="0" w:color="auto"/>
        <w:left w:val="none" w:sz="0" w:space="0" w:color="auto"/>
        <w:bottom w:val="none" w:sz="0" w:space="0" w:color="auto"/>
        <w:right w:val="none" w:sz="0" w:space="0" w:color="auto"/>
      </w:divBdr>
    </w:div>
    <w:div w:id="1088187887">
      <w:bodyDiv w:val="1"/>
      <w:marLeft w:val="0"/>
      <w:marRight w:val="0"/>
      <w:marTop w:val="0"/>
      <w:marBottom w:val="0"/>
      <w:divBdr>
        <w:top w:val="none" w:sz="0" w:space="0" w:color="auto"/>
        <w:left w:val="none" w:sz="0" w:space="0" w:color="auto"/>
        <w:bottom w:val="none" w:sz="0" w:space="0" w:color="auto"/>
        <w:right w:val="none" w:sz="0" w:space="0" w:color="auto"/>
      </w:divBdr>
    </w:div>
    <w:div w:id="1090127463">
      <w:bodyDiv w:val="1"/>
      <w:marLeft w:val="0"/>
      <w:marRight w:val="0"/>
      <w:marTop w:val="0"/>
      <w:marBottom w:val="0"/>
      <w:divBdr>
        <w:top w:val="none" w:sz="0" w:space="0" w:color="auto"/>
        <w:left w:val="none" w:sz="0" w:space="0" w:color="auto"/>
        <w:bottom w:val="none" w:sz="0" w:space="0" w:color="auto"/>
        <w:right w:val="none" w:sz="0" w:space="0" w:color="auto"/>
      </w:divBdr>
    </w:div>
    <w:div w:id="1092239520">
      <w:bodyDiv w:val="1"/>
      <w:marLeft w:val="0"/>
      <w:marRight w:val="0"/>
      <w:marTop w:val="0"/>
      <w:marBottom w:val="0"/>
      <w:divBdr>
        <w:top w:val="none" w:sz="0" w:space="0" w:color="auto"/>
        <w:left w:val="none" w:sz="0" w:space="0" w:color="auto"/>
        <w:bottom w:val="none" w:sz="0" w:space="0" w:color="auto"/>
        <w:right w:val="none" w:sz="0" w:space="0" w:color="auto"/>
      </w:divBdr>
    </w:div>
    <w:div w:id="1092581971">
      <w:bodyDiv w:val="1"/>
      <w:marLeft w:val="0"/>
      <w:marRight w:val="0"/>
      <w:marTop w:val="0"/>
      <w:marBottom w:val="0"/>
      <w:divBdr>
        <w:top w:val="none" w:sz="0" w:space="0" w:color="auto"/>
        <w:left w:val="none" w:sz="0" w:space="0" w:color="auto"/>
        <w:bottom w:val="none" w:sz="0" w:space="0" w:color="auto"/>
        <w:right w:val="none" w:sz="0" w:space="0" w:color="auto"/>
      </w:divBdr>
    </w:div>
    <w:div w:id="1092969664">
      <w:bodyDiv w:val="1"/>
      <w:marLeft w:val="0"/>
      <w:marRight w:val="0"/>
      <w:marTop w:val="0"/>
      <w:marBottom w:val="0"/>
      <w:divBdr>
        <w:top w:val="none" w:sz="0" w:space="0" w:color="auto"/>
        <w:left w:val="none" w:sz="0" w:space="0" w:color="auto"/>
        <w:bottom w:val="none" w:sz="0" w:space="0" w:color="auto"/>
        <w:right w:val="none" w:sz="0" w:space="0" w:color="auto"/>
      </w:divBdr>
    </w:div>
    <w:div w:id="1095635269">
      <w:bodyDiv w:val="1"/>
      <w:marLeft w:val="0"/>
      <w:marRight w:val="0"/>
      <w:marTop w:val="0"/>
      <w:marBottom w:val="0"/>
      <w:divBdr>
        <w:top w:val="none" w:sz="0" w:space="0" w:color="auto"/>
        <w:left w:val="none" w:sz="0" w:space="0" w:color="auto"/>
        <w:bottom w:val="none" w:sz="0" w:space="0" w:color="auto"/>
        <w:right w:val="none" w:sz="0" w:space="0" w:color="auto"/>
      </w:divBdr>
    </w:div>
    <w:div w:id="1098788452">
      <w:bodyDiv w:val="1"/>
      <w:marLeft w:val="0"/>
      <w:marRight w:val="0"/>
      <w:marTop w:val="0"/>
      <w:marBottom w:val="0"/>
      <w:divBdr>
        <w:top w:val="none" w:sz="0" w:space="0" w:color="auto"/>
        <w:left w:val="none" w:sz="0" w:space="0" w:color="auto"/>
        <w:bottom w:val="none" w:sz="0" w:space="0" w:color="auto"/>
        <w:right w:val="none" w:sz="0" w:space="0" w:color="auto"/>
      </w:divBdr>
    </w:div>
    <w:div w:id="1100444360">
      <w:bodyDiv w:val="1"/>
      <w:marLeft w:val="0"/>
      <w:marRight w:val="0"/>
      <w:marTop w:val="0"/>
      <w:marBottom w:val="0"/>
      <w:divBdr>
        <w:top w:val="none" w:sz="0" w:space="0" w:color="auto"/>
        <w:left w:val="none" w:sz="0" w:space="0" w:color="auto"/>
        <w:bottom w:val="none" w:sz="0" w:space="0" w:color="auto"/>
        <w:right w:val="none" w:sz="0" w:space="0" w:color="auto"/>
      </w:divBdr>
    </w:div>
    <w:div w:id="1107117590">
      <w:bodyDiv w:val="1"/>
      <w:marLeft w:val="0"/>
      <w:marRight w:val="0"/>
      <w:marTop w:val="0"/>
      <w:marBottom w:val="0"/>
      <w:divBdr>
        <w:top w:val="none" w:sz="0" w:space="0" w:color="auto"/>
        <w:left w:val="none" w:sz="0" w:space="0" w:color="auto"/>
        <w:bottom w:val="none" w:sz="0" w:space="0" w:color="auto"/>
        <w:right w:val="none" w:sz="0" w:space="0" w:color="auto"/>
      </w:divBdr>
    </w:div>
    <w:div w:id="1110661215">
      <w:bodyDiv w:val="1"/>
      <w:marLeft w:val="0"/>
      <w:marRight w:val="0"/>
      <w:marTop w:val="0"/>
      <w:marBottom w:val="0"/>
      <w:divBdr>
        <w:top w:val="none" w:sz="0" w:space="0" w:color="auto"/>
        <w:left w:val="none" w:sz="0" w:space="0" w:color="auto"/>
        <w:bottom w:val="none" w:sz="0" w:space="0" w:color="auto"/>
        <w:right w:val="none" w:sz="0" w:space="0" w:color="auto"/>
      </w:divBdr>
    </w:div>
    <w:div w:id="1112483230">
      <w:bodyDiv w:val="1"/>
      <w:marLeft w:val="0"/>
      <w:marRight w:val="0"/>
      <w:marTop w:val="0"/>
      <w:marBottom w:val="0"/>
      <w:divBdr>
        <w:top w:val="none" w:sz="0" w:space="0" w:color="auto"/>
        <w:left w:val="none" w:sz="0" w:space="0" w:color="auto"/>
        <w:bottom w:val="none" w:sz="0" w:space="0" w:color="auto"/>
        <w:right w:val="none" w:sz="0" w:space="0" w:color="auto"/>
      </w:divBdr>
    </w:div>
    <w:div w:id="1114209156">
      <w:bodyDiv w:val="1"/>
      <w:marLeft w:val="0"/>
      <w:marRight w:val="0"/>
      <w:marTop w:val="0"/>
      <w:marBottom w:val="0"/>
      <w:divBdr>
        <w:top w:val="none" w:sz="0" w:space="0" w:color="auto"/>
        <w:left w:val="none" w:sz="0" w:space="0" w:color="auto"/>
        <w:bottom w:val="none" w:sz="0" w:space="0" w:color="auto"/>
        <w:right w:val="none" w:sz="0" w:space="0" w:color="auto"/>
      </w:divBdr>
    </w:div>
    <w:div w:id="1117287700">
      <w:bodyDiv w:val="1"/>
      <w:marLeft w:val="0"/>
      <w:marRight w:val="0"/>
      <w:marTop w:val="0"/>
      <w:marBottom w:val="0"/>
      <w:divBdr>
        <w:top w:val="none" w:sz="0" w:space="0" w:color="auto"/>
        <w:left w:val="none" w:sz="0" w:space="0" w:color="auto"/>
        <w:bottom w:val="none" w:sz="0" w:space="0" w:color="auto"/>
        <w:right w:val="none" w:sz="0" w:space="0" w:color="auto"/>
      </w:divBdr>
    </w:div>
    <w:div w:id="1118597469">
      <w:bodyDiv w:val="1"/>
      <w:marLeft w:val="0"/>
      <w:marRight w:val="0"/>
      <w:marTop w:val="0"/>
      <w:marBottom w:val="0"/>
      <w:divBdr>
        <w:top w:val="none" w:sz="0" w:space="0" w:color="auto"/>
        <w:left w:val="none" w:sz="0" w:space="0" w:color="auto"/>
        <w:bottom w:val="none" w:sz="0" w:space="0" w:color="auto"/>
        <w:right w:val="none" w:sz="0" w:space="0" w:color="auto"/>
      </w:divBdr>
    </w:div>
    <w:div w:id="1120296737">
      <w:bodyDiv w:val="1"/>
      <w:marLeft w:val="0"/>
      <w:marRight w:val="0"/>
      <w:marTop w:val="0"/>
      <w:marBottom w:val="0"/>
      <w:divBdr>
        <w:top w:val="none" w:sz="0" w:space="0" w:color="auto"/>
        <w:left w:val="none" w:sz="0" w:space="0" w:color="auto"/>
        <w:bottom w:val="none" w:sz="0" w:space="0" w:color="auto"/>
        <w:right w:val="none" w:sz="0" w:space="0" w:color="auto"/>
      </w:divBdr>
    </w:div>
    <w:div w:id="1120681085">
      <w:bodyDiv w:val="1"/>
      <w:marLeft w:val="0"/>
      <w:marRight w:val="0"/>
      <w:marTop w:val="0"/>
      <w:marBottom w:val="0"/>
      <w:divBdr>
        <w:top w:val="none" w:sz="0" w:space="0" w:color="auto"/>
        <w:left w:val="none" w:sz="0" w:space="0" w:color="auto"/>
        <w:bottom w:val="none" w:sz="0" w:space="0" w:color="auto"/>
        <w:right w:val="none" w:sz="0" w:space="0" w:color="auto"/>
      </w:divBdr>
    </w:div>
    <w:div w:id="1122725332">
      <w:bodyDiv w:val="1"/>
      <w:marLeft w:val="0"/>
      <w:marRight w:val="0"/>
      <w:marTop w:val="0"/>
      <w:marBottom w:val="0"/>
      <w:divBdr>
        <w:top w:val="none" w:sz="0" w:space="0" w:color="auto"/>
        <w:left w:val="none" w:sz="0" w:space="0" w:color="auto"/>
        <w:bottom w:val="none" w:sz="0" w:space="0" w:color="auto"/>
        <w:right w:val="none" w:sz="0" w:space="0" w:color="auto"/>
      </w:divBdr>
    </w:div>
    <w:div w:id="1123036881">
      <w:bodyDiv w:val="1"/>
      <w:marLeft w:val="0"/>
      <w:marRight w:val="0"/>
      <w:marTop w:val="0"/>
      <w:marBottom w:val="0"/>
      <w:divBdr>
        <w:top w:val="none" w:sz="0" w:space="0" w:color="auto"/>
        <w:left w:val="none" w:sz="0" w:space="0" w:color="auto"/>
        <w:bottom w:val="none" w:sz="0" w:space="0" w:color="auto"/>
        <w:right w:val="none" w:sz="0" w:space="0" w:color="auto"/>
      </w:divBdr>
    </w:div>
    <w:div w:id="1123426759">
      <w:bodyDiv w:val="1"/>
      <w:marLeft w:val="0"/>
      <w:marRight w:val="0"/>
      <w:marTop w:val="0"/>
      <w:marBottom w:val="0"/>
      <w:divBdr>
        <w:top w:val="none" w:sz="0" w:space="0" w:color="auto"/>
        <w:left w:val="none" w:sz="0" w:space="0" w:color="auto"/>
        <w:bottom w:val="none" w:sz="0" w:space="0" w:color="auto"/>
        <w:right w:val="none" w:sz="0" w:space="0" w:color="auto"/>
      </w:divBdr>
    </w:div>
    <w:div w:id="1127509036">
      <w:bodyDiv w:val="1"/>
      <w:marLeft w:val="0"/>
      <w:marRight w:val="0"/>
      <w:marTop w:val="0"/>
      <w:marBottom w:val="0"/>
      <w:divBdr>
        <w:top w:val="none" w:sz="0" w:space="0" w:color="auto"/>
        <w:left w:val="none" w:sz="0" w:space="0" w:color="auto"/>
        <w:bottom w:val="none" w:sz="0" w:space="0" w:color="auto"/>
        <w:right w:val="none" w:sz="0" w:space="0" w:color="auto"/>
      </w:divBdr>
    </w:div>
    <w:div w:id="1129737638">
      <w:bodyDiv w:val="1"/>
      <w:marLeft w:val="0"/>
      <w:marRight w:val="0"/>
      <w:marTop w:val="0"/>
      <w:marBottom w:val="0"/>
      <w:divBdr>
        <w:top w:val="none" w:sz="0" w:space="0" w:color="auto"/>
        <w:left w:val="none" w:sz="0" w:space="0" w:color="auto"/>
        <w:bottom w:val="none" w:sz="0" w:space="0" w:color="auto"/>
        <w:right w:val="none" w:sz="0" w:space="0" w:color="auto"/>
      </w:divBdr>
    </w:div>
    <w:div w:id="1133137734">
      <w:bodyDiv w:val="1"/>
      <w:marLeft w:val="0"/>
      <w:marRight w:val="0"/>
      <w:marTop w:val="0"/>
      <w:marBottom w:val="0"/>
      <w:divBdr>
        <w:top w:val="none" w:sz="0" w:space="0" w:color="auto"/>
        <w:left w:val="none" w:sz="0" w:space="0" w:color="auto"/>
        <w:bottom w:val="none" w:sz="0" w:space="0" w:color="auto"/>
        <w:right w:val="none" w:sz="0" w:space="0" w:color="auto"/>
      </w:divBdr>
    </w:div>
    <w:div w:id="1133905594">
      <w:bodyDiv w:val="1"/>
      <w:marLeft w:val="0"/>
      <w:marRight w:val="0"/>
      <w:marTop w:val="0"/>
      <w:marBottom w:val="0"/>
      <w:divBdr>
        <w:top w:val="none" w:sz="0" w:space="0" w:color="auto"/>
        <w:left w:val="none" w:sz="0" w:space="0" w:color="auto"/>
        <w:bottom w:val="none" w:sz="0" w:space="0" w:color="auto"/>
        <w:right w:val="none" w:sz="0" w:space="0" w:color="auto"/>
      </w:divBdr>
    </w:div>
    <w:div w:id="1134635559">
      <w:bodyDiv w:val="1"/>
      <w:marLeft w:val="0"/>
      <w:marRight w:val="0"/>
      <w:marTop w:val="0"/>
      <w:marBottom w:val="0"/>
      <w:divBdr>
        <w:top w:val="none" w:sz="0" w:space="0" w:color="auto"/>
        <w:left w:val="none" w:sz="0" w:space="0" w:color="auto"/>
        <w:bottom w:val="none" w:sz="0" w:space="0" w:color="auto"/>
        <w:right w:val="none" w:sz="0" w:space="0" w:color="auto"/>
      </w:divBdr>
    </w:div>
    <w:div w:id="1134981760">
      <w:bodyDiv w:val="1"/>
      <w:marLeft w:val="0"/>
      <w:marRight w:val="0"/>
      <w:marTop w:val="0"/>
      <w:marBottom w:val="0"/>
      <w:divBdr>
        <w:top w:val="none" w:sz="0" w:space="0" w:color="auto"/>
        <w:left w:val="none" w:sz="0" w:space="0" w:color="auto"/>
        <w:bottom w:val="none" w:sz="0" w:space="0" w:color="auto"/>
        <w:right w:val="none" w:sz="0" w:space="0" w:color="auto"/>
      </w:divBdr>
    </w:div>
    <w:div w:id="1140730652">
      <w:bodyDiv w:val="1"/>
      <w:marLeft w:val="0"/>
      <w:marRight w:val="0"/>
      <w:marTop w:val="0"/>
      <w:marBottom w:val="0"/>
      <w:divBdr>
        <w:top w:val="none" w:sz="0" w:space="0" w:color="auto"/>
        <w:left w:val="none" w:sz="0" w:space="0" w:color="auto"/>
        <w:bottom w:val="none" w:sz="0" w:space="0" w:color="auto"/>
        <w:right w:val="none" w:sz="0" w:space="0" w:color="auto"/>
      </w:divBdr>
    </w:div>
    <w:div w:id="1143473919">
      <w:bodyDiv w:val="1"/>
      <w:marLeft w:val="0"/>
      <w:marRight w:val="0"/>
      <w:marTop w:val="0"/>
      <w:marBottom w:val="0"/>
      <w:divBdr>
        <w:top w:val="none" w:sz="0" w:space="0" w:color="auto"/>
        <w:left w:val="none" w:sz="0" w:space="0" w:color="auto"/>
        <w:bottom w:val="none" w:sz="0" w:space="0" w:color="auto"/>
        <w:right w:val="none" w:sz="0" w:space="0" w:color="auto"/>
      </w:divBdr>
    </w:div>
    <w:div w:id="1146047836">
      <w:bodyDiv w:val="1"/>
      <w:marLeft w:val="0"/>
      <w:marRight w:val="0"/>
      <w:marTop w:val="0"/>
      <w:marBottom w:val="0"/>
      <w:divBdr>
        <w:top w:val="none" w:sz="0" w:space="0" w:color="auto"/>
        <w:left w:val="none" w:sz="0" w:space="0" w:color="auto"/>
        <w:bottom w:val="none" w:sz="0" w:space="0" w:color="auto"/>
        <w:right w:val="none" w:sz="0" w:space="0" w:color="auto"/>
      </w:divBdr>
    </w:div>
    <w:div w:id="1152792213">
      <w:bodyDiv w:val="1"/>
      <w:marLeft w:val="0"/>
      <w:marRight w:val="0"/>
      <w:marTop w:val="0"/>
      <w:marBottom w:val="0"/>
      <w:divBdr>
        <w:top w:val="none" w:sz="0" w:space="0" w:color="auto"/>
        <w:left w:val="none" w:sz="0" w:space="0" w:color="auto"/>
        <w:bottom w:val="none" w:sz="0" w:space="0" w:color="auto"/>
        <w:right w:val="none" w:sz="0" w:space="0" w:color="auto"/>
      </w:divBdr>
    </w:div>
    <w:div w:id="1153569762">
      <w:bodyDiv w:val="1"/>
      <w:marLeft w:val="0"/>
      <w:marRight w:val="0"/>
      <w:marTop w:val="0"/>
      <w:marBottom w:val="0"/>
      <w:divBdr>
        <w:top w:val="none" w:sz="0" w:space="0" w:color="auto"/>
        <w:left w:val="none" w:sz="0" w:space="0" w:color="auto"/>
        <w:bottom w:val="none" w:sz="0" w:space="0" w:color="auto"/>
        <w:right w:val="none" w:sz="0" w:space="0" w:color="auto"/>
      </w:divBdr>
    </w:div>
    <w:div w:id="1155295293">
      <w:bodyDiv w:val="1"/>
      <w:marLeft w:val="0"/>
      <w:marRight w:val="0"/>
      <w:marTop w:val="0"/>
      <w:marBottom w:val="0"/>
      <w:divBdr>
        <w:top w:val="none" w:sz="0" w:space="0" w:color="auto"/>
        <w:left w:val="none" w:sz="0" w:space="0" w:color="auto"/>
        <w:bottom w:val="none" w:sz="0" w:space="0" w:color="auto"/>
        <w:right w:val="none" w:sz="0" w:space="0" w:color="auto"/>
      </w:divBdr>
    </w:div>
    <w:div w:id="1157578266">
      <w:bodyDiv w:val="1"/>
      <w:marLeft w:val="0"/>
      <w:marRight w:val="0"/>
      <w:marTop w:val="0"/>
      <w:marBottom w:val="0"/>
      <w:divBdr>
        <w:top w:val="none" w:sz="0" w:space="0" w:color="auto"/>
        <w:left w:val="none" w:sz="0" w:space="0" w:color="auto"/>
        <w:bottom w:val="none" w:sz="0" w:space="0" w:color="auto"/>
        <w:right w:val="none" w:sz="0" w:space="0" w:color="auto"/>
      </w:divBdr>
    </w:div>
    <w:div w:id="1159032152">
      <w:bodyDiv w:val="1"/>
      <w:marLeft w:val="0"/>
      <w:marRight w:val="0"/>
      <w:marTop w:val="0"/>
      <w:marBottom w:val="0"/>
      <w:divBdr>
        <w:top w:val="none" w:sz="0" w:space="0" w:color="auto"/>
        <w:left w:val="none" w:sz="0" w:space="0" w:color="auto"/>
        <w:bottom w:val="none" w:sz="0" w:space="0" w:color="auto"/>
        <w:right w:val="none" w:sz="0" w:space="0" w:color="auto"/>
      </w:divBdr>
    </w:div>
    <w:div w:id="1161653020">
      <w:bodyDiv w:val="1"/>
      <w:marLeft w:val="0"/>
      <w:marRight w:val="0"/>
      <w:marTop w:val="0"/>
      <w:marBottom w:val="0"/>
      <w:divBdr>
        <w:top w:val="none" w:sz="0" w:space="0" w:color="auto"/>
        <w:left w:val="none" w:sz="0" w:space="0" w:color="auto"/>
        <w:bottom w:val="none" w:sz="0" w:space="0" w:color="auto"/>
        <w:right w:val="none" w:sz="0" w:space="0" w:color="auto"/>
      </w:divBdr>
    </w:div>
    <w:div w:id="1165441416">
      <w:bodyDiv w:val="1"/>
      <w:marLeft w:val="0"/>
      <w:marRight w:val="0"/>
      <w:marTop w:val="0"/>
      <w:marBottom w:val="0"/>
      <w:divBdr>
        <w:top w:val="none" w:sz="0" w:space="0" w:color="auto"/>
        <w:left w:val="none" w:sz="0" w:space="0" w:color="auto"/>
        <w:bottom w:val="none" w:sz="0" w:space="0" w:color="auto"/>
        <w:right w:val="none" w:sz="0" w:space="0" w:color="auto"/>
      </w:divBdr>
    </w:div>
    <w:div w:id="1169248721">
      <w:bodyDiv w:val="1"/>
      <w:marLeft w:val="0"/>
      <w:marRight w:val="0"/>
      <w:marTop w:val="0"/>
      <w:marBottom w:val="0"/>
      <w:divBdr>
        <w:top w:val="none" w:sz="0" w:space="0" w:color="auto"/>
        <w:left w:val="none" w:sz="0" w:space="0" w:color="auto"/>
        <w:bottom w:val="none" w:sz="0" w:space="0" w:color="auto"/>
        <w:right w:val="none" w:sz="0" w:space="0" w:color="auto"/>
      </w:divBdr>
    </w:div>
    <w:div w:id="1171525268">
      <w:bodyDiv w:val="1"/>
      <w:marLeft w:val="0"/>
      <w:marRight w:val="0"/>
      <w:marTop w:val="0"/>
      <w:marBottom w:val="0"/>
      <w:divBdr>
        <w:top w:val="none" w:sz="0" w:space="0" w:color="auto"/>
        <w:left w:val="none" w:sz="0" w:space="0" w:color="auto"/>
        <w:bottom w:val="none" w:sz="0" w:space="0" w:color="auto"/>
        <w:right w:val="none" w:sz="0" w:space="0" w:color="auto"/>
      </w:divBdr>
    </w:div>
    <w:div w:id="1172526515">
      <w:bodyDiv w:val="1"/>
      <w:marLeft w:val="0"/>
      <w:marRight w:val="0"/>
      <w:marTop w:val="0"/>
      <w:marBottom w:val="0"/>
      <w:divBdr>
        <w:top w:val="none" w:sz="0" w:space="0" w:color="auto"/>
        <w:left w:val="none" w:sz="0" w:space="0" w:color="auto"/>
        <w:bottom w:val="none" w:sz="0" w:space="0" w:color="auto"/>
        <w:right w:val="none" w:sz="0" w:space="0" w:color="auto"/>
      </w:divBdr>
    </w:div>
    <w:div w:id="1172601568">
      <w:bodyDiv w:val="1"/>
      <w:marLeft w:val="0"/>
      <w:marRight w:val="0"/>
      <w:marTop w:val="0"/>
      <w:marBottom w:val="0"/>
      <w:divBdr>
        <w:top w:val="none" w:sz="0" w:space="0" w:color="auto"/>
        <w:left w:val="none" w:sz="0" w:space="0" w:color="auto"/>
        <w:bottom w:val="none" w:sz="0" w:space="0" w:color="auto"/>
        <w:right w:val="none" w:sz="0" w:space="0" w:color="auto"/>
      </w:divBdr>
    </w:div>
    <w:div w:id="1173187221">
      <w:bodyDiv w:val="1"/>
      <w:marLeft w:val="0"/>
      <w:marRight w:val="0"/>
      <w:marTop w:val="0"/>
      <w:marBottom w:val="0"/>
      <w:divBdr>
        <w:top w:val="none" w:sz="0" w:space="0" w:color="auto"/>
        <w:left w:val="none" w:sz="0" w:space="0" w:color="auto"/>
        <w:bottom w:val="none" w:sz="0" w:space="0" w:color="auto"/>
        <w:right w:val="none" w:sz="0" w:space="0" w:color="auto"/>
      </w:divBdr>
    </w:div>
    <w:div w:id="1173229837">
      <w:bodyDiv w:val="1"/>
      <w:marLeft w:val="0"/>
      <w:marRight w:val="0"/>
      <w:marTop w:val="0"/>
      <w:marBottom w:val="0"/>
      <w:divBdr>
        <w:top w:val="none" w:sz="0" w:space="0" w:color="auto"/>
        <w:left w:val="none" w:sz="0" w:space="0" w:color="auto"/>
        <w:bottom w:val="none" w:sz="0" w:space="0" w:color="auto"/>
        <w:right w:val="none" w:sz="0" w:space="0" w:color="auto"/>
      </w:divBdr>
    </w:div>
    <w:div w:id="1173956542">
      <w:bodyDiv w:val="1"/>
      <w:marLeft w:val="0"/>
      <w:marRight w:val="0"/>
      <w:marTop w:val="0"/>
      <w:marBottom w:val="0"/>
      <w:divBdr>
        <w:top w:val="none" w:sz="0" w:space="0" w:color="auto"/>
        <w:left w:val="none" w:sz="0" w:space="0" w:color="auto"/>
        <w:bottom w:val="none" w:sz="0" w:space="0" w:color="auto"/>
        <w:right w:val="none" w:sz="0" w:space="0" w:color="auto"/>
      </w:divBdr>
    </w:div>
    <w:div w:id="1176067952">
      <w:bodyDiv w:val="1"/>
      <w:marLeft w:val="0"/>
      <w:marRight w:val="0"/>
      <w:marTop w:val="0"/>
      <w:marBottom w:val="0"/>
      <w:divBdr>
        <w:top w:val="none" w:sz="0" w:space="0" w:color="auto"/>
        <w:left w:val="none" w:sz="0" w:space="0" w:color="auto"/>
        <w:bottom w:val="none" w:sz="0" w:space="0" w:color="auto"/>
        <w:right w:val="none" w:sz="0" w:space="0" w:color="auto"/>
      </w:divBdr>
    </w:div>
    <w:div w:id="1178273314">
      <w:bodyDiv w:val="1"/>
      <w:marLeft w:val="0"/>
      <w:marRight w:val="0"/>
      <w:marTop w:val="0"/>
      <w:marBottom w:val="0"/>
      <w:divBdr>
        <w:top w:val="none" w:sz="0" w:space="0" w:color="auto"/>
        <w:left w:val="none" w:sz="0" w:space="0" w:color="auto"/>
        <w:bottom w:val="none" w:sz="0" w:space="0" w:color="auto"/>
        <w:right w:val="none" w:sz="0" w:space="0" w:color="auto"/>
      </w:divBdr>
    </w:div>
    <w:div w:id="1178303537">
      <w:bodyDiv w:val="1"/>
      <w:marLeft w:val="0"/>
      <w:marRight w:val="0"/>
      <w:marTop w:val="0"/>
      <w:marBottom w:val="0"/>
      <w:divBdr>
        <w:top w:val="none" w:sz="0" w:space="0" w:color="auto"/>
        <w:left w:val="none" w:sz="0" w:space="0" w:color="auto"/>
        <w:bottom w:val="none" w:sz="0" w:space="0" w:color="auto"/>
        <w:right w:val="none" w:sz="0" w:space="0" w:color="auto"/>
      </w:divBdr>
    </w:div>
    <w:div w:id="1178927128">
      <w:bodyDiv w:val="1"/>
      <w:marLeft w:val="0"/>
      <w:marRight w:val="0"/>
      <w:marTop w:val="0"/>
      <w:marBottom w:val="0"/>
      <w:divBdr>
        <w:top w:val="none" w:sz="0" w:space="0" w:color="auto"/>
        <w:left w:val="none" w:sz="0" w:space="0" w:color="auto"/>
        <w:bottom w:val="none" w:sz="0" w:space="0" w:color="auto"/>
        <w:right w:val="none" w:sz="0" w:space="0" w:color="auto"/>
      </w:divBdr>
    </w:div>
    <w:div w:id="1180242060">
      <w:bodyDiv w:val="1"/>
      <w:marLeft w:val="0"/>
      <w:marRight w:val="0"/>
      <w:marTop w:val="0"/>
      <w:marBottom w:val="0"/>
      <w:divBdr>
        <w:top w:val="none" w:sz="0" w:space="0" w:color="auto"/>
        <w:left w:val="none" w:sz="0" w:space="0" w:color="auto"/>
        <w:bottom w:val="none" w:sz="0" w:space="0" w:color="auto"/>
        <w:right w:val="none" w:sz="0" w:space="0" w:color="auto"/>
      </w:divBdr>
    </w:div>
    <w:div w:id="1182550263">
      <w:bodyDiv w:val="1"/>
      <w:marLeft w:val="0"/>
      <w:marRight w:val="0"/>
      <w:marTop w:val="0"/>
      <w:marBottom w:val="0"/>
      <w:divBdr>
        <w:top w:val="none" w:sz="0" w:space="0" w:color="auto"/>
        <w:left w:val="none" w:sz="0" w:space="0" w:color="auto"/>
        <w:bottom w:val="none" w:sz="0" w:space="0" w:color="auto"/>
        <w:right w:val="none" w:sz="0" w:space="0" w:color="auto"/>
      </w:divBdr>
    </w:div>
    <w:div w:id="1182627797">
      <w:bodyDiv w:val="1"/>
      <w:marLeft w:val="0"/>
      <w:marRight w:val="0"/>
      <w:marTop w:val="0"/>
      <w:marBottom w:val="0"/>
      <w:divBdr>
        <w:top w:val="none" w:sz="0" w:space="0" w:color="auto"/>
        <w:left w:val="none" w:sz="0" w:space="0" w:color="auto"/>
        <w:bottom w:val="none" w:sz="0" w:space="0" w:color="auto"/>
        <w:right w:val="none" w:sz="0" w:space="0" w:color="auto"/>
      </w:divBdr>
    </w:div>
    <w:div w:id="1186217384">
      <w:bodyDiv w:val="1"/>
      <w:marLeft w:val="0"/>
      <w:marRight w:val="0"/>
      <w:marTop w:val="0"/>
      <w:marBottom w:val="0"/>
      <w:divBdr>
        <w:top w:val="none" w:sz="0" w:space="0" w:color="auto"/>
        <w:left w:val="none" w:sz="0" w:space="0" w:color="auto"/>
        <w:bottom w:val="none" w:sz="0" w:space="0" w:color="auto"/>
        <w:right w:val="none" w:sz="0" w:space="0" w:color="auto"/>
      </w:divBdr>
    </w:div>
    <w:div w:id="1188984365">
      <w:bodyDiv w:val="1"/>
      <w:marLeft w:val="0"/>
      <w:marRight w:val="0"/>
      <w:marTop w:val="0"/>
      <w:marBottom w:val="0"/>
      <w:divBdr>
        <w:top w:val="none" w:sz="0" w:space="0" w:color="auto"/>
        <w:left w:val="none" w:sz="0" w:space="0" w:color="auto"/>
        <w:bottom w:val="none" w:sz="0" w:space="0" w:color="auto"/>
        <w:right w:val="none" w:sz="0" w:space="0" w:color="auto"/>
      </w:divBdr>
    </w:div>
    <w:div w:id="1191186321">
      <w:bodyDiv w:val="1"/>
      <w:marLeft w:val="0"/>
      <w:marRight w:val="0"/>
      <w:marTop w:val="0"/>
      <w:marBottom w:val="0"/>
      <w:divBdr>
        <w:top w:val="none" w:sz="0" w:space="0" w:color="auto"/>
        <w:left w:val="none" w:sz="0" w:space="0" w:color="auto"/>
        <w:bottom w:val="none" w:sz="0" w:space="0" w:color="auto"/>
        <w:right w:val="none" w:sz="0" w:space="0" w:color="auto"/>
      </w:divBdr>
    </w:div>
    <w:div w:id="1196889336">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5871601">
      <w:bodyDiv w:val="1"/>
      <w:marLeft w:val="0"/>
      <w:marRight w:val="0"/>
      <w:marTop w:val="0"/>
      <w:marBottom w:val="0"/>
      <w:divBdr>
        <w:top w:val="none" w:sz="0" w:space="0" w:color="auto"/>
        <w:left w:val="none" w:sz="0" w:space="0" w:color="auto"/>
        <w:bottom w:val="none" w:sz="0" w:space="0" w:color="auto"/>
        <w:right w:val="none" w:sz="0" w:space="0" w:color="auto"/>
      </w:divBdr>
    </w:div>
    <w:div w:id="1206679644">
      <w:bodyDiv w:val="1"/>
      <w:marLeft w:val="0"/>
      <w:marRight w:val="0"/>
      <w:marTop w:val="0"/>
      <w:marBottom w:val="0"/>
      <w:divBdr>
        <w:top w:val="none" w:sz="0" w:space="0" w:color="auto"/>
        <w:left w:val="none" w:sz="0" w:space="0" w:color="auto"/>
        <w:bottom w:val="none" w:sz="0" w:space="0" w:color="auto"/>
        <w:right w:val="none" w:sz="0" w:space="0" w:color="auto"/>
      </w:divBdr>
    </w:div>
    <w:div w:id="1207718308">
      <w:bodyDiv w:val="1"/>
      <w:marLeft w:val="0"/>
      <w:marRight w:val="0"/>
      <w:marTop w:val="0"/>
      <w:marBottom w:val="0"/>
      <w:divBdr>
        <w:top w:val="none" w:sz="0" w:space="0" w:color="auto"/>
        <w:left w:val="none" w:sz="0" w:space="0" w:color="auto"/>
        <w:bottom w:val="none" w:sz="0" w:space="0" w:color="auto"/>
        <w:right w:val="none" w:sz="0" w:space="0" w:color="auto"/>
      </w:divBdr>
    </w:div>
    <w:div w:id="1209993030">
      <w:bodyDiv w:val="1"/>
      <w:marLeft w:val="0"/>
      <w:marRight w:val="0"/>
      <w:marTop w:val="0"/>
      <w:marBottom w:val="0"/>
      <w:divBdr>
        <w:top w:val="none" w:sz="0" w:space="0" w:color="auto"/>
        <w:left w:val="none" w:sz="0" w:space="0" w:color="auto"/>
        <w:bottom w:val="none" w:sz="0" w:space="0" w:color="auto"/>
        <w:right w:val="none" w:sz="0" w:space="0" w:color="auto"/>
      </w:divBdr>
    </w:div>
    <w:div w:id="1213466944">
      <w:bodyDiv w:val="1"/>
      <w:marLeft w:val="0"/>
      <w:marRight w:val="0"/>
      <w:marTop w:val="0"/>
      <w:marBottom w:val="0"/>
      <w:divBdr>
        <w:top w:val="none" w:sz="0" w:space="0" w:color="auto"/>
        <w:left w:val="none" w:sz="0" w:space="0" w:color="auto"/>
        <w:bottom w:val="none" w:sz="0" w:space="0" w:color="auto"/>
        <w:right w:val="none" w:sz="0" w:space="0" w:color="auto"/>
      </w:divBdr>
    </w:div>
    <w:div w:id="1215239007">
      <w:bodyDiv w:val="1"/>
      <w:marLeft w:val="0"/>
      <w:marRight w:val="0"/>
      <w:marTop w:val="0"/>
      <w:marBottom w:val="0"/>
      <w:divBdr>
        <w:top w:val="none" w:sz="0" w:space="0" w:color="auto"/>
        <w:left w:val="none" w:sz="0" w:space="0" w:color="auto"/>
        <w:bottom w:val="none" w:sz="0" w:space="0" w:color="auto"/>
        <w:right w:val="none" w:sz="0" w:space="0" w:color="auto"/>
      </w:divBdr>
    </w:div>
    <w:div w:id="1215578333">
      <w:bodyDiv w:val="1"/>
      <w:marLeft w:val="0"/>
      <w:marRight w:val="0"/>
      <w:marTop w:val="0"/>
      <w:marBottom w:val="0"/>
      <w:divBdr>
        <w:top w:val="none" w:sz="0" w:space="0" w:color="auto"/>
        <w:left w:val="none" w:sz="0" w:space="0" w:color="auto"/>
        <w:bottom w:val="none" w:sz="0" w:space="0" w:color="auto"/>
        <w:right w:val="none" w:sz="0" w:space="0" w:color="auto"/>
      </w:divBdr>
    </w:div>
    <w:div w:id="1217281662">
      <w:bodyDiv w:val="1"/>
      <w:marLeft w:val="0"/>
      <w:marRight w:val="0"/>
      <w:marTop w:val="0"/>
      <w:marBottom w:val="0"/>
      <w:divBdr>
        <w:top w:val="none" w:sz="0" w:space="0" w:color="auto"/>
        <w:left w:val="none" w:sz="0" w:space="0" w:color="auto"/>
        <w:bottom w:val="none" w:sz="0" w:space="0" w:color="auto"/>
        <w:right w:val="none" w:sz="0" w:space="0" w:color="auto"/>
      </w:divBdr>
    </w:div>
    <w:div w:id="1218590378">
      <w:bodyDiv w:val="1"/>
      <w:marLeft w:val="0"/>
      <w:marRight w:val="0"/>
      <w:marTop w:val="0"/>
      <w:marBottom w:val="0"/>
      <w:divBdr>
        <w:top w:val="none" w:sz="0" w:space="0" w:color="auto"/>
        <w:left w:val="none" w:sz="0" w:space="0" w:color="auto"/>
        <w:bottom w:val="none" w:sz="0" w:space="0" w:color="auto"/>
        <w:right w:val="none" w:sz="0" w:space="0" w:color="auto"/>
      </w:divBdr>
    </w:div>
    <w:div w:id="1220286865">
      <w:bodyDiv w:val="1"/>
      <w:marLeft w:val="0"/>
      <w:marRight w:val="0"/>
      <w:marTop w:val="0"/>
      <w:marBottom w:val="0"/>
      <w:divBdr>
        <w:top w:val="none" w:sz="0" w:space="0" w:color="auto"/>
        <w:left w:val="none" w:sz="0" w:space="0" w:color="auto"/>
        <w:bottom w:val="none" w:sz="0" w:space="0" w:color="auto"/>
        <w:right w:val="none" w:sz="0" w:space="0" w:color="auto"/>
      </w:divBdr>
    </w:div>
    <w:div w:id="1222059369">
      <w:bodyDiv w:val="1"/>
      <w:marLeft w:val="0"/>
      <w:marRight w:val="0"/>
      <w:marTop w:val="0"/>
      <w:marBottom w:val="0"/>
      <w:divBdr>
        <w:top w:val="none" w:sz="0" w:space="0" w:color="auto"/>
        <w:left w:val="none" w:sz="0" w:space="0" w:color="auto"/>
        <w:bottom w:val="none" w:sz="0" w:space="0" w:color="auto"/>
        <w:right w:val="none" w:sz="0" w:space="0" w:color="auto"/>
      </w:divBdr>
    </w:div>
    <w:div w:id="1222444735">
      <w:bodyDiv w:val="1"/>
      <w:marLeft w:val="0"/>
      <w:marRight w:val="0"/>
      <w:marTop w:val="0"/>
      <w:marBottom w:val="0"/>
      <w:divBdr>
        <w:top w:val="none" w:sz="0" w:space="0" w:color="auto"/>
        <w:left w:val="none" w:sz="0" w:space="0" w:color="auto"/>
        <w:bottom w:val="none" w:sz="0" w:space="0" w:color="auto"/>
        <w:right w:val="none" w:sz="0" w:space="0" w:color="auto"/>
      </w:divBdr>
    </w:div>
    <w:div w:id="1222667137">
      <w:bodyDiv w:val="1"/>
      <w:marLeft w:val="0"/>
      <w:marRight w:val="0"/>
      <w:marTop w:val="0"/>
      <w:marBottom w:val="0"/>
      <w:divBdr>
        <w:top w:val="none" w:sz="0" w:space="0" w:color="auto"/>
        <w:left w:val="none" w:sz="0" w:space="0" w:color="auto"/>
        <w:bottom w:val="none" w:sz="0" w:space="0" w:color="auto"/>
        <w:right w:val="none" w:sz="0" w:space="0" w:color="auto"/>
      </w:divBdr>
    </w:div>
    <w:div w:id="1225219483">
      <w:bodyDiv w:val="1"/>
      <w:marLeft w:val="0"/>
      <w:marRight w:val="0"/>
      <w:marTop w:val="0"/>
      <w:marBottom w:val="0"/>
      <w:divBdr>
        <w:top w:val="none" w:sz="0" w:space="0" w:color="auto"/>
        <w:left w:val="none" w:sz="0" w:space="0" w:color="auto"/>
        <w:bottom w:val="none" w:sz="0" w:space="0" w:color="auto"/>
        <w:right w:val="none" w:sz="0" w:space="0" w:color="auto"/>
      </w:divBdr>
    </w:div>
    <w:div w:id="1225725199">
      <w:bodyDiv w:val="1"/>
      <w:marLeft w:val="0"/>
      <w:marRight w:val="0"/>
      <w:marTop w:val="0"/>
      <w:marBottom w:val="0"/>
      <w:divBdr>
        <w:top w:val="none" w:sz="0" w:space="0" w:color="auto"/>
        <w:left w:val="none" w:sz="0" w:space="0" w:color="auto"/>
        <w:bottom w:val="none" w:sz="0" w:space="0" w:color="auto"/>
        <w:right w:val="none" w:sz="0" w:space="0" w:color="auto"/>
      </w:divBdr>
    </w:div>
    <w:div w:id="1226527287">
      <w:bodyDiv w:val="1"/>
      <w:marLeft w:val="0"/>
      <w:marRight w:val="0"/>
      <w:marTop w:val="0"/>
      <w:marBottom w:val="0"/>
      <w:divBdr>
        <w:top w:val="none" w:sz="0" w:space="0" w:color="auto"/>
        <w:left w:val="none" w:sz="0" w:space="0" w:color="auto"/>
        <w:bottom w:val="none" w:sz="0" w:space="0" w:color="auto"/>
        <w:right w:val="none" w:sz="0" w:space="0" w:color="auto"/>
      </w:divBdr>
    </w:div>
    <w:div w:id="1227952623">
      <w:bodyDiv w:val="1"/>
      <w:marLeft w:val="0"/>
      <w:marRight w:val="0"/>
      <w:marTop w:val="0"/>
      <w:marBottom w:val="0"/>
      <w:divBdr>
        <w:top w:val="none" w:sz="0" w:space="0" w:color="auto"/>
        <w:left w:val="none" w:sz="0" w:space="0" w:color="auto"/>
        <w:bottom w:val="none" w:sz="0" w:space="0" w:color="auto"/>
        <w:right w:val="none" w:sz="0" w:space="0" w:color="auto"/>
      </w:divBdr>
    </w:div>
    <w:div w:id="1231309484">
      <w:bodyDiv w:val="1"/>
      <w:marLeft w:val="0"/>
      <w:marRight w:val="0"/>
      <w:marTop w:val="0"/>
      <w:marBottom w:val="0"/>
      <w:divBdr>
        <w:top w:val="none" w:sz="0" w:space="0" w:color="auto"/>
        <w:left w:val="none" w:sz="0" w:space="0" w:color="auto"/>
        <w:bottom w:val="none" w:sz="0" w:space="0" w:color="auto"/>
        <w:right w:val="none" w:sz="0" w:space="0" w:color="auto"/>
      </w:divBdr>
    </w:div>
    <w:div w:id="1231424411">
      <w:bodyDiv w:val="1"/>
      <w:marLeft w:val="0"/>
      <w:marRight w:val="0"/>
      <w:marTop w:val="0"/>
      <w:marBottom w:val="0"/>
      <w:divBdr>
        <w:top w:val="none" w:sz="0" w:space="0" w:color="auto"/>
        <w:left w:val="none" w:sz="0" w:space="0" w:color="auto"/>
        <w:bottom w:val="none" w:sz="0" w:space="0" w:color="auto"/>
        <w:right w:val="none" w:sz="0" w:space="0" w:color="auto"/>
      </w:divBdr>
    </w:div>
    <w:div w:id="1232737159">
      <w:bodyDiv w:val="1"/>
      <w:marLeft w:val="0"/>
      <w:marRight w:val="0"/>
      <w:marTop w:val="0"/>
      <w:marBottom w:val="0"/>
      <w:divBdr>
        <w:top w:val="none" w:sz="0" w:space="0" w:color="auto"/>
        <w:left w:val="none" w:sz="0" w:space="0" w:color="auto"/>
        <w:bottom w:val="none" w:sz="0" w:space="0" w:color="auto"/>
        <w:right w:val="none" w:sz="0" w:space="0" w:color="auto"/>
      </w:divBdr>
    </w:div>
    <w:div w:id="1232764531">
      <w:bodyDiv w:val="1"/>
      <w:marLeft w:val="0"/>
      <w:marRight w:val="0"/>
      <w:marTop w:val="0"/>
      <w:marBottom w:val="0"/>
      <w:divBdr>
        <w:top w:val="none" w:sz="0" w:space="0" w:color="auto"/>
        <w:left w:val="none" w:sz="0" w:space="0" w:color="auto"/>
        <w:bottom w:val="none" w:sz="0" w:space="0" w:color="auto"/>
        <w:right w:val="none" w:sz="0" w:space="0" w:color="auto"/>
      </w:divBdr>
    </w:div>
    <w:div w:id="1233464761">
      <w:bodyDiv w:val="1"/>
      <w:marLeft w:val="0"/>
      <w:marRight w:val="0"/>
      <w:marTop w:val="0"/>
      <w:marBottom w:val="0"/>
      <w:divBdr>
        <w:top w:val="none" w:sz="0" w:space="0" w:color="auto"/>
        <w:left w:val="none" w:sz="0" w:space="0" w:color="auto"/>
        <w:bottom w:val="none" w:sz="0" w:space="0" w:color="auto"/>
        <w:right w:val="none" w:sz="0" w:space="0" w:color="auto"/>
      </w:divBdr>
    </w:div>
    <w:div w:id="1237012047">
      <w:bodyDiv w:val="1"/>
      <w:marLeft w:val="0"/>
      <w:marRight w:val="0"/>
      <w:marTop w:val="0"/>
      <w:marBottom w:val="0"/>
      <w:divBdr>
        <w:top w:val="none" w:sz="0" w:space="0" w:color="auto"/>
        <w:left w:val="none" w:sz="0" w:space="0" w:color="auto"/>
        <w:bottom w:val="none" w:sz="0" w:space="0" w:color="auto"/>
        <w:right w:val="none" w:sz="0" w:space="0" w:color="auto"/>
      </w:divBdr>
    </w:div>
    <w:div w:id="1237473361">
      <w:bodyDiv w:val="1"/>
      <w:marLeft w:val="0"/>
      <w:marRight w:val="0"/>
      <w:marTop w:val="0"/>
      <w:marBottom w:val="0"/>
      <w:divBdr>
        <w:top w:val="none" w:sz="0" w:space="0" w:color="auto"/>
        <w:left w:val="none" w:sz="0" w:space="0" w:color="auto"/>
        <w:bottom w:val="none" w:sz="0" w:space="0" w:color="auto"/>
        <w:right w:val="none" w:sz="0" w:space="0" w:color="auto"/>
      </w:divBdr>
    </w:div>
    <w:div w:id="1238705048">
      <w:bodyDiv w:val="1"/>
      <w:marLeft w:val="0"/>
      <w:marRight w:val="0"/>
      <w:marTop w:val="0"/>
      <w:marBottom w:val="0"/>
      <w:divBdr>
        <w:top w:val="none" w:sz="0" w:space="0" w:color="auto"/>
        <w:left w:val="none" w:sz="0" w:space="0" w:color="auto"/>
        <w:bottom w:val="none" w:sz="0" w:space="0" w:color="auto"/>
        <w:right w:val="none" w:sz="0" w:space="0" w:color="auto"/>
      </w:divBdr>
    </w:div>
    <w:div w:id="1240599484">
      <w:bodyDiv w:val="1"/>
      <w:marLeft w:val="0"/>
      <w:marRight w:val="0"/>
      <w:marTop w:val="0"/>
      <w:marBottom w:val="0"/>
      <w:divBdr>
        <w:top w:val="none" w:sz="0" w:space="0" w:color="auto"/>
        <w:left w:val="none" w:sz="0" w:space="0" w:color="auto"/>
        <w:bottom w:val="none" w:sz="0" w:space="0" w:color="auto"/>
        <w:right w:val="none" w:sz="0" w:space="0" w:color="auto"/>
      </w:divBdr>
    </w:div>
    <w:div w:id="1248880194">
      <w:bodyDiv w:val="1"/>
      <w:marLeft w:val="0"/>
      <w:marRight w:val="0"/>
      <w:marTop w:val="0"/>
      <w:marBottom w:val="0"/>
      <w:divBdr>
        <w:top w:val="none" w:sz="0" w:space="0" w:color="auto"/>
        <w:left w:val="none" w:sz="0" w:space="0" w:color="auto"/>
        <w:bottom w:val="none" w:sz="0" w:space="0" w:color="auto"/>
        <w:right w:val="none" w:sz="0" w:space="0" w:color="auto"/>
      </w:divBdr>
    </w:div>
    <w:div w:id="1251769822">
      <w:bodyDiv w:val="1"/>
      <w:marLeft w:val="0"/>
      <w:marRight w:val="0"/>
      <w:marTop w:val="0"/>
      <w:marBottom w:val="0"/>
      <w:divBdr>
        <w:top w:val="none" w:sz="0" w:space="0" w:color="auto"/>
        <w:left w:val="none" w:sz="0" w:space="0" w:color="auto"/>
        <w:bottom w:val="none" w:sz="0" w:space="0" w:color="auto"/>
        <w:right w:val="none" w:sz="0" w:space="0" w:color="auto"/>
      </w:divBdr>
    </w:div>
    <w:div w:id="1252273729">
      <w:bodyDiv w:val="1"/>
      <w:marLeft w:val="0"/>
      <w:marRight w:val="0"/>
      <w:marTop w:val="0"/>
      <w:marBottom w:val="0"/>
      <w:divBdr>
        <w:top w:val="none" w:sz="0" w:space="0" w:color="auto"/>
        <w:left w:val="none" w:sz="0" w:space="0" w:color="auto"/>
        <w:bottom w:val="none" w:sz="0" w:space="0" w:color="auto"/>
        <w:right w:val="none" w:sz="0" w:space="0" w:color="auto"/>
      </w:divBdr>
    </w:div>
    <w:div w:id="1253785502">
      <w:bodyDiv w:val="1"/>
      <w:marLeft w:val="0"/>
      <w:marRight w:val="0"/>
      <w:marTop w:val="0"/>
      <w:marBottom w:val="0"/>
      <w:divBdr>
        <w:top w:val="none" w:sz="0" w:space="0" w:color="auto"/>
        <w:left w:val="none" w:sz="0" w:space="0" w:color="auto"/>
        <w:bottom w:val="none" w:sz="0" w:space="0" w:color="auto"/>
        <w:right w:val="none" w:sz="0" w:space="0" w:color="auto"/>
      </w:divBdr>
    </w:div>
    <w:div w:id="1253901902">
      <w:bodyDiv w:val="1"/>
      <w:marLeft w:val="0"/>
      <w:marRight w:val="0"/>
      <w:marTop w:val="0"/>
      <w:marBottom w:val="0"/>
      <w:divBdr>
        <w:top w:val="none" w:sz="0" w:space="0" w:color="auto"/>
        <w:left w:val="none" w:sz="0" w:space="0" w:color="auto"/>
        <w:bottom w:val="none" w:sz="0" w:space="0" w:color="auto"/>
        <w:right w:val="none" w:sz="0" w:space="0" w:color="auto"/>
      </w:divBdr>
    </w:div>
    <w:div w:id="1257514724">
      <w:bodyDiv w:val="1"/>
      <w:marLeft w:val="0"/>
      <w:marRight w:val="0"/>
      <w:marTop w:val="0"/>
      <w:marBottom w:val="0"/>
      <w:divBdr>
        <w:top w:val="none" w:sz="0" w:space="0" w:color="auto"/>
        <w:left w:val="none" w:sz="0" w:space="0" w:color="auto"/>
        <w:bottom w:val="none" w:sz="0" w:space="0" w:color="auto"/>
        <w:right w:val="none" w:sz="0" w:space="0" w:color="auto"/>
      </w:divBdr>
    </w:div>
    <w:div w:id="1258709178">
      <w:bodyDiv w:val="1"/>
      <w:marLeft w:val="0"/>
      <w:marRight w:val="0"/>
      <w:marTop w:val="0"/>
      <w:marBottom w:val="0"/>
      <w:divBdr>
        <w:top w:val="none" w:sz="0" w:space="0" w:color="auto"/>
        <w:left w:val="none" w:sz="0" w:space="0" w:color="auto"/>
        <w:bottom w:val="none" w:sz="0" w:space="0" w:color="auto"/>
        <w:right w:val="none" w:sz="0" w:space="0" w:color="auto"/>
      </w:divBdr>
    </w:div>
    <w:div w:id="1259097294">
      <w:bodyDiv w:val="1"/>
      <w:marLeft w:val="0"/>
      <w:marRight w:val="0"/>
      <w:marTop w:val="0"/>
      <w:marBottom w:val="0"/>
      <w:divBdr>
        <w:top w:val="none" w:sz="0" w:space="0" w:color="auto"/>
        <w:left w:val="none" w:sz="0" w:space="0" w:color="auto"/>
        <w:bottom w:val="none" w:sz="0" w:space="0" w:color="auto"/>
        <w:right w:val="none" w:sz="0" w:space="0" w:color="auto"/>
      </w:divBdr>
    </w:div>
    <w:div w:id="1263873479">
      <w:bodyDiv w:val="1"/>
      <w:marLeft w:val="0"/>
      <w:marRight w:val="0"/>
      <w:marTop w:val="0"/>
      <w:marBottom w:val="0"/>
      <w:divBdr>
        <w:top w:val="none" w:sz="0" w:space="0" w:color="auto"/>
        <w:left w:val="none" w:sz="0" w:space="0" w:color="auto"/>
        <w:bottom w:val="none" w:sz="0" w:space="0" w:color="auto"/>
        <w:right w:val="none" w:sz="0" w:space="0" w:color="auto"/>
      </w:divBdr>
    </w:div>
    <w:div w:id="1265000352">
      <w:bodyDiv w:val="1"/>
      <w:marLeft w:val="0"/>
      <w:marRight w:val="0"/>
      <w:marTop w:val="0"/>
      <w:marBottom w:val="0"/>
      <w:divBdr>
        <w:top w:val="none" w:sz="0" w:space="0" w:color="auto"/>
        <w:left w:val="none" w:sz="0" w:space="0" w:color="auto"/>
        <w:bottom w:val="none" w:sz="0" w:space="0" w:color="auto"/>
        <w:right w:val="none" w:sz="0" w:space="0" w:color="auto"/>
      </w:divBdr>
    </w:div>
    <w:div w:id="1269504656">
      <w:bodyDiv w:val="1"/>
      <w:marLeft w:val="0"/>
      <w:marRight w:val="0"/>
      <w:marTop w:val="0"/>
      <w:marBottom w:val="0"/>
      <w:divBdr>
        <w:top w:val="none" w:sz="0" w:space="0" w:color="auto"/>
        <w:left w:val="none" w:sz="0" w:space="0" w:color="auto"/>
        <w:bottom w:val="none" w:sz="0" w:space="0" w:color="auto"/>
        <w:right w:val="none" w:sz="0" w:space="0" w:color="auto"/>
      </w:divBdr>
    </w:div>
    <w:div w:id="1273518412">
      <w:bodyDiv w:val="1"/>
      <w:marLeft w:val="0"/>
      <w:marRight w:val="0"/>
      <w:marTop w:val="0"/>
      <w:marBottom w:val="0"/>
      <w:divBdr>
        <w:top w:val="none" w:sz="0" w:space="0" w:color="auto"/>
        <w:left w:val="none" w:sz="0" w:space="0" w:color="auto"/>
        <w:bottom w:val="none" w:sz="0" w:space="0" w:color="auto"/>
        <w:right w:val="none" w:sz="0" w:space="0" w:color="auto"/>
      </w:divBdr>
    </w:div>
    <w:div w:id="1274285078">
      <w:bodyDiv w:val="1"/>
      <w:marLeft w:val="0"/>
      <w:marRight w:val="0"/>
      <w:marTop w:val="0"/>
      <w:marBottom w:val="0"/>
      <w:divBdr>
        <w:top w:val="none" w:sz="0" w:space="0" w:color="auto"/>
        <w:left w:val="none" w:sz="0" w:space="0" w:color="auto"/>
        <w:bottom w:val="none" w:sz="0" w:space="0" w:color="auto"/>
        <w:right w:val="none" w:sz="0" w:space="0" w:color="auto"/>
      </w:divBdr>
    </w:div>
    <w:div w:id="1276207835">
      <w:bodyDiv w:val="1"/>
      <w:marLeft w:val="0"/>
      <w:marRight w:val="0"/>
      <w:marTop w:val="0"/>
      <w:marBottom w:val="0"/>
      <w:divBdr>
        <w:top w:val="none" w:sz="0" w:space="0" w:color="auto"/>
        <w:left w:val="none" w:sz="0" w:space="0" w:color="auto"/>
        <w:bottom w:val="none" w:sz="0" w:space="0" w:color="auto"/>
        <w:right w:val="none" w:sz="0" w:space="0" w:color="auto"/>
      </w:divBdr>
    </w:div>
    <w:div w:id="1277983949">
      <w:bodyDiv w:val="1"/>
      <w:marLeft w:val="0"/>
      <w:marRight w:val="0"/>
      <w:marTop w:val="0"/>
      <w:marBottom w:val="0"/>
      <w:divBdr>
        <w:top w:val="none" w:sz="0" w:space="0" w:color="auto"/>
        <w:left w:val="none" w:sz="0" w:space="0" w:color="auto"/>
        <w:bottom w:val="none" w:sz="0" w:space="0" w:color="auto"/>
        <w:right w:val="none" w:sz="0" w:space="0" w:color="auto"/>
      </w:divBdr>
    </w:div>
    <w:div w:id="1279332260">
      <w:bodyDiv w:val="1"/>
      <w:marLeft w:val="0"/>
      <w:marRight w:val="0"/>
      <w:marTop w:val="0"/>
      <w:marBottom w:val="0"/>
      <w:divBdr>
        <w:top w:val="none" w:sz="0" w:space="0" w:color="auto"/>
        <w:left w:val="none" w:sz="0" w:space="0" w:color="auto"/>
        <w:bottom w:val="none" w:sz="0" w:space="0" w:color="auto"/>
        <w:right w:val="none" w:sz="0" w:space="0" w:color="auto"/>
      </w:divBdr>
    </w:div>
    <w:div w:id="1279339148">
      <w:bodyDiv w:val="1"/>
      <w:marLeft w:val="0"/>
      <w:marRight w:val="0"/>
      <w:marTop w:val="0"/>
      <w:marBottom w:val="0"/>
      <w:divBdr>
        <w:top w:val="none" w:sz="0" w:space="0" w:color="auto"/>
        <w:left w:val="none" w:sz="0" w:space="0" w:color="auto"/>
        <w:bottom w:val="none" w:sz="0" w:space="0" w:color="auto"/>
        <w:right w:val="none" w:sz="0" w:space="0" w:color="auto"/>
      </w:divBdr>
    </w:div>
    <w:div w:id="1280722936">
      <w:bodyDiv w:val="1"/>
      <w:marLeft w:val="0"/>
      <w:marRight w:val="0"/>
      <w:marTop w:val="0"/>
      <w:marBottom w:val="0"/>
      <w:divBdr>
        <w:top w:val="none" w:sz="0" w:space="0" w:color="auto"/>
        <w:left w:val="none" w:sz="0" w:space="0" w:color="auto"/>
        <w:bottom w:val="none" w:sz="0" w:space="0" w:color="auto"/>
        <w:right w:val="none" w:sz="0" w:space="0" w:color="auto"/>
      </w:divBdr>
    </w:div>
    <w:div w:id="1284532433">
      <w:bodyDiv w:val="1"/>
      <w:marLeft w:val="0"/>
      <w:marRight w:val="0"/>
      <w:marTop w:val="0"/>
      <w:marBottom w:val="0"/>
      <w:divBdr>
        <w:top w:val="none" w:sz="0" w:space="0" w:color="auto"/>
        <w:left w:val="none" w:sz="0" w:space="0" w:color="auto"/>
        <w:bottom w:val="none" w:sz="0" w:space="0" w:color="auto"/>
        <w:right w:val="none" w:sz="0" w:space="0" w:color="auto"/>
      </w:divBdr>
    </w:div>
    <w:div w:id="1285238382">
      <w:bodyDiv w:val="1"/>
      <w:marLeft w:val="0"/>
      <w:marRight w:val="0"/>
      <w:marTop w:val="0"/>
      <w:marBottom w:val="0"/>
      <w:divBdr>
        <w:top w:val="none" w:sz="0" w:space="0" w:color="auto"/>
        <w:left w:val="none" w:sz="0" w:space="0" w:color="auto"/>
        <w:bottom w:val="none" w:sz="0" w:space="0" w:color="auto"/>
        <w:right w:val="none" w:sz="0" w:space="0" w:color="auto"/>
      </w:divBdr>
    </w:div>
    <w:div w:id="1285312742">
      <w:bodyDiv w:val="1"/>
      <w:marLeft w:val="0"/>
      <w:marRight w:val="0"/>
      <w:marTop w:val="0"/>
      <w:marBottom w:val="0"/>
      <w:divBdr>
        <w:top w:val="none" w:sz="0" w:space="0" w:color="auto"/>
        <w:left w:val="none" w:sz="0" w:space="0" w:color="auto"/>
        <w:bottom w:val="none" w:sz="0" w:space="0" w:color="auto"/>
        <w:right w:val="none" w:sz="0" w:space="0" w:color="auto"/>
      </w:divBdr>
    </w:div>
    <w:div w:id="1289360792">
      <w:bodyDiv w:val="1"/>
      <w:marLeft w:val="0"/>
      <w:marRight w:val="0"/>
      <w:marTop w:val="0"/>
      <w:marBottom w:val="0"/>
      <w:divBdr>
        <w:top w:val="none" w:sz="0" w:space="0" w:color="auto"/>
        <w:left w:val="none" w:sz="0" w:space="0" w:color="auto"/>
        <w:bottom w:val="none" w:sz="0" w:space="0" w:color="auto"/>
        <w:right w:val="none" w:sz="0" w:space="0" w:color="auto"/>
      </w:divBdr>
    </w:div>
    <w:div w:id="1289435657">
      <w:bodyDiv w:val="1"/>
      <w:marLeft w:val="0"/>
      <w:marRight w:val="0"/>
      <w:marTop w:val="0"/>
      <w:marBottom w:val="0"/>
      <w:divBdr>
        <w:top w:val="none" w:sz="0" w:space="0" w:color="auto"/>
        <w:left w:val="none" w:sz="0" w:space="0" w:color="auto"/>
        <w:bottom w:val="none" w:sz="0" w:space="0" w:color="auto"/>
        <w:right w:val="none" w:sz="0" w:space="0" w:color="auto"/>
      </w:divBdr>
    </w:div>
    <w:div w:id="1292596835">
      <w:bodyDiv w:val="1"/>
      <w:marLeft w:val="0"/>
      <w:marRight w:val="0"/>
      <w:marTop w:val="0"/>
      <w:marBottom w:val="0"/>
      <w:divBdr>
        <w:top w:val="none" w:sz="0" w:space="0" w:color="auto"/>
        <w:left w:val="none" w:sz="0" w:space="0" w:color="auto"/>
        <w:bottom w:val="none" w:sz="0" w:space="0" w:color="auto"/>
        <w:right w:val="none" w:sz="0" w:space="0" w:color="auto"/>
      </w:divBdr>
    </w:div>
    <w:div w:id="1292634366">
      <w:bodyDiv w:val="1"/>
      <w:marLeft w:val="0"/>
      <w:marRight w:val="0"/>
      <w:marTop w:val="0"/>
      <w:marBottom w:val="0"/>
      <w:divBdr>
        <w:top w:val="none" w:sz="0" w:space="0" w:color="auto"/>
        <w:left w:val="none" w:sz="0" w:space="0" w:color="auto"/>
        <w:bottom w:val="none" w:sz="0" w:space="0" w:color="auto"/>
        <w:right w:val="none" w:sz="0" w:space="0" w:color="auto"/>
      </w:divBdr>
    </w:div>
    <w:div w:id="1292830559">
      <w:bodyDiv w:val="1"/>
      <w:marLeft w:val="0"/>
      <w:marRight w:val="0"/>
      <w:marTop w:val="0"/>
      <w:marBottom w:val="0"/>
      <w:divBdr>
        <w:top w:val="none" w:sz="0" w:space="0" w:color="auto"/>
        <w:left w:val="none" w:sz="0" w:space="0" w:color="auto"/>
        <w:bottom w:val="none" w:sz="0" w:space="0" w:color="auto"/>
        <w:right w:val="none" w:sz="0" w:space="0" w:color="auto"/>
      </w:divBdr>
    </w:div>
    <w:div w:id="1296640147">
      <w:bodyDiv w:val="1"/>
      <w:marLeft w:val="0"/>
      <w:marRight w:val="0"/>
      <w:marTop w:val="0"/>
      <w:marBottom w:val="0"/>
      <w:divBdr>
        <w:top w:val="none" w:sz="0" w:space="0" w:color="auto"/>
        <w:left w:val="none" w:sz="0" w:space="0" w:color="auto"/>
        <w:bottom w:val="none" w:sz="0" w:space="0" w:color="auto"/>
        <w:right w:val="none" w:sz="0" w:space="0" w:color="auto"/>
      </w:divBdr>
    </w:div>
    <w:div w:id="1296989781">
      <w:bodyDiv w:val="1"/>
      <w:marLeft w:val="0"/>
      <w:marRight w:val="0"/>
      <w:marTop w:val="0"/>
      <w:marBottom w:val="0"/>
      <w:divBdr>
        <w:top w:val="none" w:sz="0" w:space="0" w:color="auto"/>
        <w:left w:val="none" w:sz="0" w:space="0" w:color="auto"/>
        <w:bottom w:val="none" w:sz="0" w:space="0" w:color="auto"/>
        <w:right w:val="none" w:sz="0" w:space="0" w:color="auto"/>
      </w:divBdr>
    </w:div>
    <w:div w:id="1297682660">
      <w:bodyDiv w:val="1"/>
      <w:marLeft w:val="0"/>
      <w:marRight w:val="0"/>
      <w:marTop w:val="0"/>
      <w:marBottom w:val="0"/>
      <w:divBdr>
        <w:top w:val="none" w:sz="0" w:space="0" w:color="auto"/>
        <w:left w:val="none" w:sz="0" w:space="0" w:color="auto"/>
        <w:bottom w:val="none" w:sz="0" w:space="0" w:color="auto"/>
        <w:right w:val="none" w:sz="0" w:space="0" w:color="auto"/>
      </w:divBdr>
    </w:div>
    <w:div w:id="1299720549">
      <w:bodyDiv w:val="1"/>
      <w:marLeft w:val="0"/>
      <w:marRight w:val="0"/>
      <w:marTop w:val="0"/>
      <w:marBottom w:val="0"/>
      <w:divBdr>
        <w:top w:val="none" w:sz="0" w:space="0" w:color="auto"/>
        <w:left w:val="none" w:sz="0" w:space="0" w:color="auto"/>
        <w:bottom w:val="none" w:sz="0" w:space="0" w:color="auto"/>
        <w:right w:val="none" w:sz="0" w:space="0" w:color="auto"/>
      </w:divBdr>
    </w:div>
    <w:div w:id="1299724726">
      <w:bodyDiv w:val="1"/>
      <w:marLeft w:val="0"/>
      <w:marRight w:val="0"/>
      <w:marTop w:val="0"/>
      <w:marBottom w:val="0"/>
      <w:divBdr>
        <w:top w:val="none" w:sz="0" w:space="0" w:color="auto"/>
        <w:left w:val="none" w:sz="0" w:space="0" w:color="auto"/>
        <w:bottom w:val="none" w:sz="0" w:space="0" w:color="auto"/>
        <w:right w:val="none" w:sz="0" w:space="0" w:color="auto"/>
      </w:divBdr>
    </w:div>
    <w:div w:id="1303534734">
      <w:bodyDiv w:val="1"/>
      <w:marLeft w:val="0"/>
      <w:marRight w:val="0"/>
      <w:marTop w:val="0"/>
      <w:marBottom w:val="0"/>
      <w:divBdr>
        <w:top w:val="none" w:sz="0" w:space="0" w:color="auto"/>
        <w:left w:val="none" w:sz="0" w:space="0" w:color="auto"/>
        <w:bottom w:val="none" w:sz="0" w:space="0" w:color="auto"/>
        <w:right w:val="none" w:sz="0" w:space="0" w:color="auto"/>
      </w:divBdr>
    </w:div>
    <w:div w:id="1310482208">
      <w:bodyDiv w:val="1"/>
      <w:marLeft w:val="0"/>
      <w:marRight w:val="0"/>
      <w:marTop w:val="0"/>
      <w:marBottom w:val="0"/>
      <w:divBdr>
        <w:top w:val="none" w:sz="0" w:space="0" w:color="auto"/>
        <w:left w:val="none" w:sz="0" w:space="0" w:color="auto"/>
        <w:bottom w:val="none" w:sz="0" w:space="0" w:color="auto"/>
        <w:right w:val="none" w:sz="0" w:space="0" w:color="auto"/>
      </w:divBdr>
    </w:div>
    <w:div w:id="1311638581">
      <w:bodyDiv w:val="1"/>
      <w:marLeft w:val="0"/>
      <w:marRight w:val="0"/>
      <w:marTop w:val="0"/>
      <w:marBottom w:val="0"/>
      <w:divBdr>
        <w:top w:val="none" w:sz="0" w:space="0" w:color="auto"/>
        <w:left w:val="none" w:sz="0" w:space="0" w:color="auto"/>
        <w:bottom w:val="none" w:sz="0" w:space="0" w:color="auto"/>
        <w:right w:val="none" w:sz="0" w:space="0" w:color="auto"/>
      </w:divBdr>
    </w:div>
    <w:div w:id="1311860237">
      <w:bodyDiv w:val="1"/>
      <w:marLeft w:val="0"/>
      <w:marRight w:val="0"/>
      <w:marTop w:val="0"/>
      <w:marBottom w:val="0"/>
      <w:divBdr>
        <w:top w:val="none" w:sz="0" w:space="0" w:color="auto"/>
        <w:left w:val="none" w:sz="0" w:space="0" w:color="auto"/>
        <w:bottom w:val="none" w:sz="0" w:space="0" w:color="auto"/>
        <w:right w:val="none" w:sz="0" w:space="0" w:color="auto"/>
      </w:divBdr>
    </w:div>
    <w:div w:id="1314331864">
      <w:bodyDiv w:val="1"/>
      <w:marLeft w:val="0"/>
      <w:marRight w:val="0"/>
      <w:marTop w:val="0"/>
      <w:marBottom w:val="0"/>
      <w:divBdr>
        <w:top w:val="none" w:sz="0" w:space="0" w:color="auto"/>
        <w:left w:val="none" w:sz="0" w:space="0" w:color="auto"/>
        <w:bottom w:val="none" w:sz="0" w:space="0" w:color="auto"/>
        <w:right w:val="none" w:sz="0" w:space="0" w:color="auto"/>
      </w:divBdr>
    </w:div>
    <w:div w:id="1314480748">
      <w:bodyDiv w:val="1"/>
      <w:marLeft w:val="0"/>
      <w:marRight w:val="0"/>
      <w:marTop w:val="0"/>
      <w:marBottom w:val="0"/>
      <w:divBdr>
        <w:top w:val="none" w:sz="0" w:space="0" w:color="auto"/>
        <w:left w:val="none" w:sz="0" w:space="0" w:color="auto"/>
        <w:bottom w:val="none" w:sz="0" w:space="0" w:color="auto"/>
        <w:right w:val="none" w:sz="0" w:space="0" w:color="auto"/>
      </w:divBdr>
    </w:div>
    <w:div w:id="1314676072">
      <w:bodyDiv w:val="1"/>
      <w:marLeft w:val="0"/>
      <w:marRight w:val="0"/>
      <w:marTop w:val="0"/>
      <w:marBottom w:val="0"/>
      <w:divBdr>
        <w:top w:val="none" w:sz="0" w:space="0" w:color="auto"/>
        <w:left w:val="none" w:sz="0" w:space="0" w:color="auto"/>
        <w:bottom w:val="none" w:sz="0" w:space="0" w:color="auto"/>
        <w:right w:val="none" w:sz="0" w:space="0" w:color="auto"/>
      </w:divBdr>
    </w:div>
    <w:div w:id="1315987448">
      <w:bodyDiv w:val="1"/>
      <w:marLeft w:val="0"/>
      <w:marRight w:val="0"/>
      <w:marTop w:val="0"/>
      <w:marBottom w:val="0"/>
      <w:divBdr>
        <w:top w:val="none" w:sz="0" w:space="0" w:color="auto"/>
        <w:left w:val="none" w:sz="0" w:space="0" w:color="auto"/>
        <w:bottom w:val="none" w:sz="0" w:space="0" w:color="auto"/>
        <w:right w:val="none" w:sz="0" w:space="0" w:color="auto"/>
      </w:divBdr>
    </w:div>
    <w:div w:id="1319117282">
      <w:bodyDiv w:val="1"/>
      <w:marLeft w:val="0"/>
      <w:marRight w:val="0"/>
      <w:marTop w:val="0"/>
      <w:marBottom w:val="0"/>
      <w:divBdr>
        <w:top w:val="none" w:sz="0" w:space="0" w:color="auto"/>
        <w:left w:val="none" w:sz="0" w:space="0" w:color="auto"/>
        <w:bottom w:val="none" w:sz="0" w:space="0" w:color="auto"/>
        <w:right w:val="none" w:sz="0" w:space="0" w:color="auto"/>
      </w:divBdr>
    </w:div>
    <w:div w:id="1324116236">
      <w:bodyDiv w:val="1"/>
      <w:marLeft w:val="0"/>
      <w:marRight w:val="0"/>
      <w:marTop w:val="0"/>
      <w:marBottom w:val="0"/>
      <w:divBdr>
        <w:top w:val="none" w:sz="0" w:space="0" w:color="auto"/>
        <w:left w:val="none" w:sz="0" w:space="0" w:color="auto"/>
        <w:bottom w:val="none" w:sz="0" w:space="0" w:color="auto"/>
        <w:right w:val="none" w:sz="0" w:space="0" w:color="auto"/>
      </w:divBdr>
    </w:div>
    <w:div w:id="1324358175">
      <w:bodyDiv w:val="1"/>
      <w:marLeft w:val="0"/>
      <w:marRight w:val="0"/>
      <w:marTop w:val="0"/>
      <w:marBottom w:val="0"/>
      <w:divBdr>
        <w:top w:val="none" w:sz="0" w:space="0" w:color="auto"/>
        <w:left w:val="none" w:sz="0" w:space="0" w:color="auto"/>
        <w:bottom w:val="none" w:sz="0" w:space="0" w:color="auto"/>
        <w:right w:val="none" w:sz="0" w:space="0" w:color="auto"/>
      </w:divBdr>
    </w:div>
    <w:div w:id="1325547322">
      <w:bodyDiv w:val="1"/>
      <w:marLeft w:val="0"/>
      <w:marRight w:val="0"/>
      <w:marTop w:val="0"/>
      <w:marBottom w:val="0"/>
      <w:divBdr>
        <w:top w:val="none" w:sz="0" w:space="0" w:color="auto"/>
        <w:left w:val="none" w:sz="0" w:space="0" w:color="auto"/>
        <w:bottom w:val="none" w:sz="0" w:space="0" w:color="auto"/>
        <w:right w:val="none" w:sz="0" w:space="0" w:color="auto"/>
      </w:divBdr>
    </w:div>
    <w:div w:id="1325670214">
      <w:bodyDiv w:val="1"/>
      <w:marLeft w:val="0"/>
      <w:marRight w:val="0"/>
      <w:marTop w:val="0"/>
      <w:marBottom w:val="0"/>
      <w:divBdr>
        <w:top w:val="none" w:sz="0" w:space="0" w:color="auto"/>
        <w:left w:val="none" w:sz="0" w:space="0" w:color="auto"/>
        <w:bottom w:val="none" w:sz="0" w:space="0" w:color="auto"/>
        <w:right w:val="none" w:sz="0" w:space="0" w:color="auto"/>
      </w:divBdr>
    </w:div>
    <w:div w:id="1325744164">
      <w:bodyDiv w:val="1"/>
      <w:marLeft w:val="0"/>
      <w:marRight w:val="0"/>
      <w:marTop w:val="0"/>
      <w:marBottom w:val="0"/>
      <w:divBdr>
        <w:top w:val="none" w:sz="0" w:space="0" w:color="auto"/>
        <w:left w:val="none" w:sz="0" w:space="0" w:color="auto"/>
        <w:bottom w:val="none" w:sz="0" w:space="0" w:color="auto"/>
        <w:right w:val="none" w:sz="0" w:space="0" w:color="auto"/>
      </w:divBdr>
    </w:div>
    <w:div w:id="1327246849">
      <w:bodyDiv w:val="1"/>
      <w:marLeft w:val="0"/>
      <w:marRight w:val="0"/>
      <w:marTop w:val="0"/>
      <w:marBottom w:val="0"/>
      <w:divBdr>
        <w:top w:val="none" w:sz="0" w:space="0" w:color="auto"/>
        <w:left w:val="none" w:sz="0" w:space="0" w:color="auto"/>
        <w:bottom w:val="none" w:sz="0" w:space="0" w:color="auto"/>
        <w:right w:val="none" w:sz="0" w:space="0" w:color="auto"/>
      </w:divBdr>
    </w:div>
    <w:div w:id="1327784275">
      <w:bodyDiv w:val="1"/>
      <w:marLeft w:val="0"/>
      <w:marRight w:val="0"/>
      <w:marTop w:val="0"/>
      <w:marBottom w:val="0"/>
      <w:divBdr>
        <w:top w:val="none" w:sz="0" w:space="0" w:color="auto"/>
        <w:left w:val="none" w:sz="0" w:space="0" w:color="auto"/>
        <w:bottom w:val="none" w:sz="0" w:space="0" w:color="auto"/>
        <w:right w:val="none" w:sz="0" w:space="0" w:color="auto"/>
      </w:divBdr>
    </w:div>
    <w:div w:id="1331562082">
      <w:bodyDiv w:val="1"/>
      <w:marLeft w:val="0"/>
      <w:marRight w:val="0"/>
      <w:marTop w:val="0"/>
      <w:marBottom w:val="0"/>
      <w:divBdr>
        <w:top w:val="none" w:sz="0" w:space="0" w:color="auto"/>
        <w:left w:val="none" w:sz="0" w:space="0" w:color="auto"/>
        <w:bottom w:val="none" w:sz="0" w:space="0" w:color="auto"/>
        <w:right w:val="none" w:sz="0" w:space="0" w:color="auto"/>
      </w:divBdr>
    </w:div>
    <w:div w:id="1333022347">
      <w:bodyDiv w:val="1"/>
      <w:marLeft w:val="0"/>
      <w:marRight w:val="0"/>
      <w:marTop w:val="0"/>
      <w:marBottom w:val="0"/>
      <w:divBdr>
        <w:top w:val="none" w:sz="0" w:space="0" w:color="auto"/>
        <w:left w:val="none" w:sz="0" w:space="0" w:color="auto"/>
        <w:bottom w:val="none" w:sz="0" w:space="0" w:color="auto"/>
        <w:right w:val="none" w:sz="0" w:space="0" w:color="auto"/>
      </w:divBdr>
    </w:div>
    <w:div w:id="1334264963">
      <w:bodyDiv w:val="1"/>
      <w:marLeft w:val="0"/>
      <w:marRight w:val="0"/>
      <w:marTop w:val="0"/>
      <w:marBottom w:val="0"/>
      <w:divBdr>
        <w:top w:val="none" w:sz="0" w:space="0" w:color="auto"/>
        <w:left w:val="none" w:sz="0" w:space="0" w:color="auto"/>
        <w:bottom w:val="none" w:sz="0" w:space="0" w:color="auto"/>
        <w:right w:val="none" w:sz="0" w:space="0" w:color="auto"/>
      </w:divBdr>
    </w:div>
    <w:div w:id="1334451914">
      <w:bodyDiv w:val="1"/>
      <w:marLeft w:val="0"/>
      <w:marRight w:val="0"/>
      <w:marTop w:val="0"/>
      <w:marBottom w:val="0"/>
      <w:divBdr>
        <w:top w:val="none" w:sz="0" w:space="0" w:color="auto"/>
        <w:left w:val="none" w:sz="0" w:space="0" w:color="auto"/>
        <w:bottom w:val="none" w:sz="0" w:space="0" w:color="auto"/>
        <w:right w:val="none" w:sz="0" w:space="0" w:color="auto"/>
      </w:divBdr>
    </w:div>
    <w:div w:id="1334454650">
      <w:bodyDiv w:val="1"/>
      <w:marLeft w:val="0"/>
      <w:marRight w:val="0"/>
      <w:marTop w:val="0"/>
      <w:marBottom w:val="0"/>
      <w:divBdr>
        <w:top w:val="none" w:sz="0" w:space="0" w:color="auto"/>
        <w:left w:val="none" w:sz="0" w:space="0" w:color="auto"/>
        <w:bottom w:val="none" w:sz="0" w:space="0" w:color="auto"/>
        <w:right w:val="none" w:sz="0" w:space="0" w:color="auto"/>
      </w:divBdr>
    </w:div>
    <w:div w:id="1335961374">
      <w:bodyDiv w:val="1"/>
      <w:marLeft w:val="0"/>
      <w:marRight w:val="0"/>
      <w:marTop w:val="0"/>
      <w:marBottom w:val="0"/>
      <w:divBdr>
        <w:top w:val="none" w:sz="0" w:space="0" w:color="auto"/>
        <w:left w:val="none" w:sz="0" w:space="0" w:color="auto"/>
        <w:bottom w:val="none" w:sz="0" w:space="0" w:color="auto"/>
        <w:right w:val="none" w:sz="0" w:space="0" w:color="auto"/>
      </w:divBdr>
    </w:div>
    <w:div w:id="1336960493">
      <w:bodyDiv w:val="1"/>
      <w:marLeft w:val="0"/>
      <w:marRight w:val="0"/>
      <w:marTop w:val="0"/>
      <w:marBottom w:val="0"/>
      <w:divBdr>
        <w:top w:val="none" w:sz="0" w:space="0" w:color="auto"/>
        <w:left w:val="none" w:sz="0" w:space="0" w:color="auto"/>
        <w:bottom w:val="none" w:sz="0" w:space="0" w:color="auto"/>
        <w:right w:val="none" w:sz="0" w:space="0" w:color="auto"/>
      </w:divBdr>
    </w:div>
    <w:div w:id="1337342535">
      <w:bodyDiv w:val="1"/>
      <w:marLeft w:val="0"/>
      <w:marRight w:val="0"/>
      <w:marTop w:val="0"/>
      <w:marBottom w:val="0"/>
      <w:divBdr>
        <w:top w:val="none" w:sz="0" w:space="0" w:color="auto"/>
        <w:left w:val="none" w:sz="0" w:space="0" w:color="auto"/>
        <w:bottom w:val="none" w:sz="0" w:space="0" w:color="auto"/>
        <w:right w:val="none" w:sz="0" w:space="0" w:color="auto"/>
      </w:divBdr>
    </w:div>
    <w:div w:id="1342775062">
      <w:bodyDiv w:val="1"/>
      <w:marLeft w:val="0"/>
      <w:marRight w:val="0"/>
      <w:marTop w:val="0"/>
      <w:marBottom w:val="0"/>
      <w:divBdr>
        <w:top w:val="none" w:sz="0" w:space="0" w:color="auto"/>
        <w:left w:val="none" w:sz="0" w:space="0" w:color="auto"/>
        <w:bottom w:val="none" w:sz="0" w:space="0" w:color="auto"/>
        <w:right w:val="none" w:sz="0" w:space="0" w:color="auto"/>
      </w:divBdr>
    </w:div>
    <w:div w:id="1343584482">
      <w:bodyDiv w:val="1"/>
      <w:marLeft w:val="0"/>
      <w:marRight w:val="0"/>
      <w:marTop w:val="0"/>
      <w:marBottom w:val="0"/>
      <w:divBdr>
        <w:top w:val="none" w:sz="0" w:space="0" w:color="auto"/>
        <w:left w:val="none" w:sz="0" w:space="0" w:color="auto"/>
        <w:bottom w:val="none" w:sz="0" w:space="0" w:color="auto"/>
        <w:right w:val="none" w:sz="0" w:space="0" w:color="auto"/>
      </w:divBdr>
    </w:div>
    <w:div w:id="1344825010">
      <w:bodyDiv w:val="1"/>
      <w:marLeft w:val="0"/>
      <w:marRight w:val="0"/>
      <w:marTop w:val="0"/>
      <w:marBottom w:val="0"/>
      <w:divBdr>
        <w:top w:val="none" w:sz="0" w:space="0" w:color="auto"/>
        <w:left w:val="none" w:sz="0" w:space="0" w:color="auto"/>
        <w:bottom w:val="none" w:sz="0" w:space="0" w:color="auto"/>
        <w:right w:val="none" w:sz="0" w:space="0" w:color="auto"/>
      </w:divBdr>
    </w:div>
    <w:div w:id="1346714619">
      <w:bodyDiv w:val="1"/>
      <w:marLeft w:val="0"/>
      <w:marRight w:val="0"/>
      <w:marTop w:val="0"/>
      <w:marBottom w:val="0"/>
      <w:divBdr>
        <w:top w:val="none" w:sz="0" w:space="0" w:color="auto"/>
        <w:left w:val="none" w:sz="0" w:space="0" w:color="auto"/>
        <w:bottom w:val="none" w:sz="0" w:space="0" w:color="auto"/>
        <w:right w:val="none" w:sz="0" w:space="0" w:color="auto"/>
      </w:divBdr>
    </w:div>
    <w:div w:id="1346784687">
      <w:bodyDiv w:val="1"/>
      <w:marLeft w:val="0"/>
      <w:marRight w:val="0"/>
      <w:marTop w:val="0"/>
      <w:marBottom w:val="0"/>
      <w:divBdr>
        <w:top w:val="none" w:sz="0" w:space="0" w:color="auto"/>
        <w:left w:val="none" w:sz="0" w:space="0" w:color="auto"/>
        <w:bottom w:val="none" w:sz="0" w:space="0" w:color="auto"/>
        <w:right w:val="none" w:sz="0" w:space="0" w:color="auto"/>
      </w:divBdr>
    </w:div>
    <w:div w:id="1346861519">
      <w:bodyDiv w:val="1"/>
      <w:marLeft w:val="0"/>
      <w:marRight w:val="0"/>
      <w:marTop w:val="0"/>
      <w:marBottom w:val="0"/>
      <w:divBdr>
        <w:top w:val="none" w:sz="0" w:space="0" w:color="auto"/>
        <w:left w:val="none" w:sz="0" w:space="0" w:color="auto"/>
        <w:bottom w:val="none" w:sz="0" w:space="0" w:color="auto"/>
        <w:right w:val="none" w:sz="0" w:space="0" w:color="auto"/>
      </w:divBdr>
    </w:div>
    <w:div w:id="1347756855">
      <w:bodyDiv w:val="1"/>
      <w:marLeft w:val="0"/>
      <w:marRight w:val="0"/>
      <w:marTop w:val="0"/>
      <w:marBottom w:val="0"/>
      <w:divBdr>
        <w:top w:val="none" w:sz="0" w:space="0" w:color="auto"/>
        <w:left w:val="none" w:sz="0" w:space="0" w:color="auto"/>
        <w:bottom w:val="none" w:sz="0" w:space="0" w:color="auto"/>
        <w:right w:val="none" w:sz="0" w:space="0" w:color="auto"/>
      </w:divBdr>
    </w:div>
    <w:div w:id="1351495652">
      <w:bodyDiv w:val="1"/>
      <w:marLeft w:val="0"/>
      <w:marRight w:val="0"/>
      <w:marTop w:val="0"/>
      <w:marBottom w:val="0"/>
      <w:divBdr>
        <w:top w:val="none" w:sz="0" w:space="0" w:color="auto"/>
        <w:left w:val="none" w:sz="0" w:space="0" w:color="auto"/>
        <w:bottom w:val="none" w:sz="0" w:space="0" w:color="auto"/>
        <w:right w:val="none" w:sz="0" w:space="0" w:color="auto"/>
      </w:divBdr>
    </w:div>
    <w:div w:id="1355494233">
      <w:bodyDiv w:val="1"/>
      <w:marLeft w:val="0"/>
      <w:marRight w:val="0"/>
      <w:marTop w:val="0"/>
      <w:marBottom w:val="0"/>
      <w:divBdr>
        <w:top w:val="none" w:sz="0" w:space="0" w:color="auto"/>
        <w:left w:val="none" w:sz="0" w:space="0" w:color="auto"/>
        <w:bottom w:val="none" w:sz="0" w:space="0" w:color="auto"/>
        <w:right w:val="none" w:sz="0" w:space="0" w:color="auto"/>
      </w:divBdr>
    </w:div>
    <w:div w:id="1357391217">
      <w:bodyDiv w:val="1"/>
      <w:marLeft w:val="0"/>
      <w:marRight w:val="0"/>
      <w:marTop w:val="0"/>
      <w:marBottom w:val="0"/>
      <w:divBdr>
        <w:top w:val="none" w:sz="0" w:space="0" w:color="auto"/>
        <w:left w:val="none" w:sz="0" w:space="0" w:color="auto"/>
        <w:bottom w:val="none" w:sz="0" w:space="0" w:color="auto"/>
        <w:right w:val="none" w:sz="0" w:space="0" w:color="auto"/>
      </w:divBdr>
    </w:div>
    <w:div w:id="1360666475">
      <w:bodyDiv w:val="1"/>
      <w:marLeft w:val="0"/>
      <w:marRight w:val="0"/>
      <w:marTop w:val="0"/>
      <w:marBottom w:val="0"/>
      <w:divBdr>
        <w:top w:val="none" w:sz="0" w:space="0" w:color="auto"/>
        <w:left w:val="none" w:sz="0" w:space="0" w:color="auto"/>
        <w:bottom w:val="none" w:sz="0" w:space="0" w:color="auto"/>
        <w:right w:val="none" w:sz="0" w:space="0" w:color="auto"/>
      </w:divBdr>
    </w:div>
    <w:div w:id="1362317670">
      <w:bodyDiv w:val="1"/>
      <w:marLeft w:val="0"/>
      <w:marRight w:val="0"/>
      <w:marTop w:val="0"/>
      <w:marBottom w:val="0"/>
      <w:divBdr>
        <w:top w:val="none" w:sz="0" w:space="0" w:color="auto"/>
        <w:left w:val="none" w:sz="0" w:space="0" w:color="auto"/>
        <w:bottom w:val="none" w:sz="0" w:space="0" w:color="auto"/>
        <w:right w:val="none" w:sz="0" w:space="0" w:color="auto"/>
      </w:divBdr>
    </w:div>
    <w:div w:id="1364212612">
      <w:bodyDiv w:val="1"/>
      <w:marLeft w:val="0"/>
      <w:marRight w:val="0"/>
      <w:marTop w:val="0"/>
      <w:marBottom w:val="0"/>
      <w:divBdr>
        <w:top w:val="none" w:sz="0" w:space="0" w:color="auto"/>
        <w:left w:val="none" w:sz="0" w:space="0" w:color="auto"/>
        <w:bottom w:val="none" w:sz="0" w:space="0" w:color="auto"/>
        <w:right w:val="none" w:sz="0" w:space="0" w:color="auto"/>
      </w:divBdr>
    </w:div>
    <w:div w:id="1364598123">
      <w:bodyDiv w:val="1"/>
      <w:marLeft w:val="0"/>
      <w:marRight w:val="0"/>
      <w:marTop w:val="0"/>
      <w:marBottom w:val="0"/>
      <w:divBdr>
        <w:top w:val="none" w:sz="0" w:space="0" w:color="auto"/>
        <w:left w:val="none" w:sz="0" w:space="0" w:color="auto"/>
        <w:bottom w:val="none" w:sz="0" w:space="0" w:color="auto"/>
        <w:right w:val="none" w:sz="0" w:space="0" w:color="auto"/>
      </w:divBdr>
    </w:div>
    <w:div w:id="1365136457">
      <w:bodyDiv w:val="1"/>
      <w:marLeft w:val="0"/>
      <w:marRight w:val="0"/>
      <w:marTop w:val="0"/>
      <w:marBottom w:val="0"/>
      <w:divBdr>
        <w:top w:val="none" w:sz="0" w:space="0" w:color="auto"/>
        <w:left w:val="none" w:sz="0" w:space="0" w:color="auto"/>
        <w:bottom w:val="none" w:sz="0" w:space="0" w:color="auto"/>
        <w:right w:val="none" w:sz="0" w:space="0" w:color="auto"/>
      </w:divBdr>
    </w:div>
    <w:div w:id="1365207588">
      <w:bodyDiv w:val="1"/>
      <w:marLeft w:val="0"/>
      <w:marRight w:val="0"/>
      <w:marTop w:val="0"/>
      <w:marBottom w:val="0"/>
      <w:divBdr>
        <w:top w:val="none" w:sz="0" w:space="0" w:color="auto"/>
        <w:left w:val="none" w:sz="0" w:space="0" w:color="auto"/>
        <w:bottom w:val="none" w:sz="0" w:space="0" w:color="auto"/>
        <w:right w:val="none" w:sz="0" w:space="0" w:color="auto"/>
      </w:divBdr>
    </w:div>
    <w:div w:id="1367170412">
      <w:bodyDiv w:val="1"/>
      <w:marLeft w:val="0"/>
      <w:marRight w:val="0"/>
      <w:marTop w:val="0"/>
      <w:marBottom w:val="0"/>
      <w:divBdr>
        <w:top w:val="none" w:sz="0" w:space="0" w:color="auto"/>
        <w:left w:val="none" w:sz="0" w:space="0" w:color="auto"/>
        <w:bottom w:val="none" w:sz="0" w:space="0" w:color="auto"/>
        <w:right w:val="none" w:sz="0" w:space="0" w:color="auto"/>
      </w:divBdr>
    </w:div>
    <w:div w:id="1368218825">
      <w:bodyDiv w:val="1"/>
      <w:marLeft w:val="0"/>
      <w:marRight w:val="0"/>
      <w:marTop w:val="0"/>
      <w:marBottom w:val="0"/>
      <w:divBdr>
        <w:top w:val="none" w:sz="0" w:space="0" w:color="auto"/>
        <w:left w:val="none" w:sz="0" w:space="0" w:color="auto"/>
        <w:bottom w:val="none" w:sz="0" w:space="0" w:color="auto"/>
        <w:right w:val="none" w:sz="0" w:space="0" w:color="auto"/>
      </w:divBdr>
    </w:div>
    <w:div w:id="1369333721">
      <w:bodyDiv w:val="1"/>
      <w:marLeft w:val="0"/>
      <w:marRight w:val="0"/>
      <w:marTop w:val="0"/>
      <w:marBottom w:val="0"/>
      <w:divBdr>
        <w:top w:val="none" w:sz="0" w:space="0" w:color="auto"/>
        <w:left w:val="none" w:sz="0" w:space="0" w:color="auto"/>
        <w:bottom w:val="none" w:sz="0" w:space="0" w:color="auto"/>
        <w:right w:val="none" w:sz="0" w:space="0" w:color="auto"/>
      </w:divBdr>
    </w:div>
    <w:div w:id="1373846100">
      <w:bodyDiv w:val="1"/>
      <w:marLeft w:val="0"/>
      <w:marRight w:val="0"/>
      <w:marTop w:val="0"/>
      <w:marBottom w:val="0"/>
      <w:divBdr>
        <w:top w:val="none" w:sz="0" w:space="0" w:color="auto"/>
        <w:left w:val="none" w:sz="0" w:space="0" w:color="auto"/>
        <w:bottom w:val="none" w:sz="0" w:space="0" w:color="auto"/>
        <w:right w:val="none" w:sz="0" w:space="0" w:color="auto"/>
      </w:divBdr>
    </w:div>
    <w:div w:id="1375079988">
      <w:bodyDiv w:val="1"/>
      <w:marLeft w:val="0"/>
      <w:marRight w:val="0"/>
      <w:marTop w:val="0"/>
      <w:marBottom w:val="0"/>
      <w:divBdr>
        <w:top w:val="none" w:sz="0" w:space="0" w:color="auto"/>
        <w:left w:val="none" w:sz="0" w:space="0" w:color="auto"/>
        <w:bottom w:val="none" w:sz="0" w:space="0" w:color="auto"/>
        <w:right w:val="none" w:sz="0" w:space="0" w:color="auto"/>
      </w:divBdr>
    </w:div>
    <w:div w:id="1378622273">
      <w:bodyDiv w:val="1"/>
      <w:marLeft w:val="0"/>
      <w:marRight w:val="0"/>
      <w:marTop w:val="0"/>
      <w:marBottom w:val="0"/>
      <w:divBdr>
        <w:top w:val="none" w:sz="0" w:space="0" w:color="auto"/>
        <w:left w:val="none" w:sz="0" w:space="0" w:color="auto"/>
        <w:bottom w:val="none" w:sz="0" w:space="0" w:color="auto"/>
        <w:right w:val="none" w:sz="0" w:space="0" w:color="auto"/>
      </w:divBdr>
    </w:div>
    <w:div w:id="1379549827">
      <w:bodyDiv w:val="1"/>
      <w:marLeft w:val="0"/>
      <w:marRight w:val="0"/>
      <w:marTop w:val="0"/>
      <w:marBottom w:val="0"/>
      <w:divBdr>
        <w:top w:val="none" w:sz="0" w:space="0" w:color="auto"/>
        <w:left w:val="none" w:sz="0" w:space="0" w:color="auto"/>
        <w:bottom w:val="none" w:sz="0" w:space="0" w:color="auto"/>
        <w:right w:val="none" w:sz="0" w:space="0" w:color="auto"/>
      </w:divBdr>
    </w:div>
    <w:div w:id="1380084262">
      <w:bodyDiv w:val="1"/>
      <w:marLeft w:val="0"/>
      <w:marRight w:val="0"/>
      <w:marTop w:val="0"/>
      <w:marBottom w:val="0"/>
      <w:divBdr>
        <w:top w:val="none" w:sz="0" w:space="0" w:color="auto"/>
        <w:left w:val="none" w:sz="0" w:space="0" w:color="auto"/>
        <w:bottom w:val="none" w:sz="0" w:space="0" w:color="auto"/>
        <w:right w:val="none" w:sz="0" w:space="0" w:color="auto"/>
      </w:divBdr>
    </w:div>
    <w:div w:id="1380937571">
      <w:bodyDiv w:val="1"/>
      <w:marLeft w:val="0"/>
      <w:marRight w:val="0"/>
      <w:marTop w:val="0"/>
      <w:marBottom w:val="0"/>
      <w:divBdr>
        <w:top w:val="none" w:sz="0" w:space="0" w:color="auto"/>
        <w:left w:val="none" w:sz="0" w:space="0" w:color="auto"/>
        <w:bottom w:val="none" w:sz="0" w:space="0" w:color="auto"/>
        <w:right w:val="none" w:sz="0" w:space="0" w:color="auto"/>
      </w:divBdr>
    </w:div>
    <w:div w:id="1384134379">
      <w:bodyDiv w:val="1"/>
      <w:marLeft w:val="0"/>
      <w:marRight w:val="0"/>
      <w:marTop w:val="0"/>
      <w:marBottom w:val="0"/>
      <w:divBdr>
        <w:top w:val="none" w:sz="0" w:space="0" w:color="auto"/>
        <w:left w:val="none" w:sz="0" w:space="0" w:color="auto"/>
        <w:bottom w:val="none" w:sz="0" w:space="0" w:color="auto"/>
        <w:right w:val="none" w:sz="0" w:space="0" w:color="auto"/>
      </w:divBdr>
    </w:div>
    <w:div w:id="1386027378">
      <w:bodyDiv w:val="1"/>
      <w:marLeft w:val="0"/>
      <w:marRight w:val="0"/>
      <w:marTop w:val="0"/>
      <w:marBottom w:val="0"/>
      <w:divBdr>
        <w:top w:val="none" w:sz="0" w:space="0" w:color="auto"/>
        <w:left w:val="none" w:sz="0" w:space="0" w:color="auto"/>
        <w:bottom w:val="none" w:sz="0" w:space="0" w:color="auto"/>
        <w:right w:val="none" w:sz="0" w:space="0" w:color="auto"/>
      </w:divBdr>
    </w:div>
    <w:div w:id="1387876334">
      <w:bodyDiv w:val="1"/>
      <w:marLeft w:val="0"/>
      <w:marRight w:val="0"/>
      <w:marTop w:val="0"/>
      <w:marBottom w:val="0"/>
      <w:divBdr>
        <w:top w:val="none" w:sz="0" w:space="0" w:color="auto"/>
        <w:left w:val="none" w:sz="0" w:space="0" w:color="auto"/>
        <w:bottom w:val="none" w:sz="0" w:space="0" w:color="auto"/>
        <w:right w:val="none" w:sz="0" w:space="0" w:color="auto"/>
      </w:divBdr>
    </w:div>
    <w:div w:id="1389526586">
      <w:bodyDiv w:val="1"/>
      <w:marLeft w:val="0"/>
      <w:marRight w:val="0"/>
      <w:marTop w:val="0"/>
      <w:marBottom w:val="0"/>
      <w:divBdr>
        <w:top w:val="none" w:sz="0" w:space="0" w:color="auto"/>
        <w:left w:val="none" w:sz="0" w:space="0" w:color="auto"/>
        <w:bottom w:val="none" w:sz="0" w:space="0" w:color="auto"/>
        <w:right w:val="none" w:sz="0" w:space="0" w:color="auto"/>
      </w:divBdr>
    </w:div>
    <w:div w:id="1391804922">
      <w:bodyDiv w:val="1"/>
      <w:marLeft w:val="0"/>
      <w:marRight w:val="0"/>
      <w:marTop w:val="0"/>
      <w:marBottom w:val="0"/>
      <w:divBdr>
        <w:top w:val="none" w:sz="0" w:space="0" w:color="auto"/>
        <w:left w:val="none" w:sz="0" w:space="0" w:color="auto"/>
        <w:bottom w:val="none" w:sz="0" w:space="0" w:color="auto"/>
        <w:right w:val="none" w:sz="0" w:space="0" w:color="auto"/>
      </w:divBdr>
    </w:div>
    <w:div w:id="1393506595">
      <w:bodyDiv w:val="1"/>
      <w:marLeft w:val="0"/>
      <w:marRight w:val="0"/>
      <w:marTop w:val="0"/>
      <w:marBottom w:val="0"/>
      <w:divBdr>
        <w:top w:val="none" w:sz="0" w:space="0" w:color="auto"/>
        <w:left w:val="none" w:sz="0" w:space="0" w:color="auto"/>
        <w:bottom w:val="none" w:sz="0" w:space="0" w:color="auto"/>
        <w:right w:val="none" w:sz="0" w:space="0" w:color="auto"/>
      </w:divBdr>
    </w:div>
    <w:div w:id="1395471354">
      <w:bodyDiv w:val="1"/>
      <w:marLeft w:val="0"/>
      <w:marRight w:val="0"/>
      <w:marTop w:val="0"/>
      <w:marBottom w:val="0"/>
      <w:divBdr>
        <w:top w:val="none" w:sz="0" w:space="0" w:color="auto"/>
        <w:left w:val="none" w:sz="0" w:space="0" w:color="auto"/>
        <w:bottom w:val="none" w:sz="0" w:space="0" w:color="auto"/>
        <w:right w:val="none" w:sz="0" w:space="0" w:color="auto"/>
      </w:divBdr>
    </w:div>
    <w:div w:id="1398167612">
      <w:bodyDiv w:val="1"/>
      <w:marLeft w:val="0"/>
      <w:marRight w:val="0"/>
      <w:marTop w:val="0"/>
      <w:marBottom w:val="0"/>
      <w:divBdr>
        <w:top w:val="none" w:sz="0" w:space="0" w:color="auto"/>
        <w:left w:val="none" w:sz="0" w:space="0" w:color="auto"/>
        <w:bottom w:val="none" w:sz="0" w:space="0" w:color="auto"/>
        <w:right w:val="none" w:sz="0" w:space="0" w:color="auto"/>
      </w:divBdr>
    </w:div>
    <w:div w:id="1399284747">
      <w:bodyDiv w:val="1"/>
      <w:marLeft w:val="0"/>
      <w:marRight w:val="0"/>
      <w:marTop w:val="0"/>
      <w:marBottom w:val="0"/>
      <w:divBdr>
        <w:top w:val="none" w:sz="0" w:space="0" w:color="auto"/>
        <w:left w:val="none" w:sz="0" w:space="0" w:color="auto"/>
        <w:bottom w:val="none" w:sz="0" w:space="0" w:color="auto"/>
        <w:right w:val="none" w:sz="0" w:space="0" w:color="auto"/>
      </w:divBdr>
    </w:div>
    <w:div w:id="1400056793">
      <w:bodyDiv w:val="1"/>
      <w:marLeft w:val="0"/>
      <w:marRight w:val="0"/>
      <w:marTop w:val="0"/>
      <w:marBottom w:val="0"/>
      <w:divBdr>
        <w:top w:val="none" w:sz="0" w:space="0" w:color="auto"/>
        <w:left w:val="none" w:sz="0" w:space="0" w:color="auto"/>
        <w:bottom w:val="none" w:sz="0" w:space="0" w:color="auto"/>
        <w:right w:val="none" w:sz="0" w:space="0" w:color="auto"/>
      </w:divBdr>
    </w:div>
    <w:div w:id="1403601399">
      <w:bodyDiv w:val="1"/>
      <w:marLeft w:val="0"/>
      <w:marRight w:val="0"/>
      <w:marTop w:val="0"/>
      <w:marBottom w:val="0"/>
      <w:divBdr>
        <w:top w:val="none" w:sz="0" w:space="0" w:color="auto"/>
        <w:left w:val="none" w:sz="0" w:space="0" w:color="auto"/>
        <w:bottom w:val="none" w:sz="0" w:space="0" w:color="auto"/>
        <w:right w:val="none" w:sz="0" w:space="0" w:color="auto"/>
      </w:divBdr>
    </w:div>
    <w:div w:id="1403680386">
      <w:bodyDiv w:val="1"/>
      <w:marLeft w:val="0"/>
      <w:marRight w:val="0"/>
      <w:marTop w:val="0"/>
      <w:marBottom w:val="0"/>
      <w:divBdr>
        <w:top w:val="none" w:sz="0" w:space="0" w:color="auto"/>
        <w:left w:val="none" w:sz="0" w:space="0" w:color="auto"/>
        <w:bottom w:val="none" w:sz="0" w:space="0" w:color="auto"/>
        <w:right w:val="none" w:sz="0" w:space="0" w:color="auto"/>
      </w:divBdr>
    </w:div>
    <w:div w:id="1404718686">
      <w:bodyDiv w:val="1"/>
      <w:marLeft w:val="0"/>
      <w:marRight w:val="0"/>
      <w:marTop w:val="0"/>
      <w:marBottom w:val="0"/>
      <w:divBdr>
        <w:top w:val="none" w:sz="0" w:space="0" w:color="auto"/>
        <w:left w:val="none" w:sz="0" w:space="0" w:color="auto"/>
        <w:bottom w:val="none" w:sz="0" w:space="0" w:color="auto"/>
        <w:right w:val="none" w:sz="0" w:space="0" w:color="auto"/>
      </w:divBdr>
    </w:div>
    <w:div w:id="1405570093">
      <w:bodyDiv w:val="1"/>
      <w:marLeft w:val="0"/>
      <w:marRight w:val="0"/>
      <w:marTop w:val="0"/>
      <w:marBottom w:val="0"/>
      <w:divBdr>
        <w:top w:val="none" w:sz="0" w:space="0" w:color="auto"/>
        <w:left w:val="none" w:sz="0" w:space="0" w:color="auto"/>
        <w:bottom w:val="none" w:sz="0" w:space="0" w:color="auto"/>
        <w:right w:val="none" w:sz="0" w:space="0" w:color="auto"/>
      </w:divBdr>
    </w:div>
    <w:div w:id="1407218319">
      <w:bodyDiv w:val="1"/>
      <w:marLeft w:val="0"/>
      <w:marRight w:val="0"/>
      <w:marTop w:val="0"/>
      <w:marBottom w:val="0"/>
      <w:divBdr>
        <w:top w:val="none" w:sz="0" w:space="0" w:color="auto"/>
        <w:left w:val="none" w:sz="0" w:space="0" w:color="auto"/>
        <w:bottom w:val="none" w:sz="0" w:space="0" w:color="auto"/>
        <w:right w:val="none" w:sz="0" w:space="0" w:color="auto"/>
      </w:divBdr>
    </w:div>
    <w:div w:id="1407415786">
      <w:bodyDiv w:val="1"/>
      <w:marLeft w:val="0"/>
      <w:marRight w:val="0"/>
      <w:marTop w:val="0"/>
      <w:marBottom w:val="0"/>
      <w:divBdr>
        <w:top w:val="none" w:sz="0" w:space="0" w:color="auto"/>
        <w:left w:val="none" w:sz="0" w:space="0" w:color="auto"/>
        <w:bottom w:val="none" w:sz="0" w:space="0" w:color="auto"/>
        <w:right w:val="none" w:sz="0" w:space="0" w:color="auto"/>
      </w:divBdr>
    </w:div>
    <w:div w:id="1408116700">
      <w:bodyDiv w:val="1"/>
      <w:marLeft w:val="0"/>
      <w:marRight w:val="0"/>
      <w:marTop w:val="0"/>
      <w:marBottom w:val="0"/>
      <w:divBdr>
        <w:top w:val="none" w:sz="0" w:space="0" w:color="auto"/>
        <w:left w:val="none" w:sz="0" w:space="0" w:color="auto"/>
        <w:bottom w:val="none" w:sz="0" w:space="0" w:color="auto"/>
        <w:right w:val="none" w:sz="0" w:space="0" w:color="auto"/>
      </w:divBdr>
    </w:div>
    <w:div w:id="1408571259">
      <w:bodyDiv w:val="1"/>
      <w:marLeft w:val="0"/>
      <w:marRight w:val="0"/>
      <w:marTop w:val="0"/>
      <w:marBottom w:val="0"/>
      <w:divBdr>
        <w:top w:val="none" w:sz="0" w:space="0" w:color="auto"/>
        <w:left w:val="none" w:sz="0" w:space="0" w:color="auto"/>
        <w:bottom w:val="none" w:sz="0" w:space="0" w:color="auto"/>
        <w:right w:val="none" w:sz="0" w:space="0" w:color="auto"/>
      </w:divBdr>
    </w:div>
    <w:div w:id="1408720660">
      <w:bodyDiv w:val="1"/>
      <w:marLeft w:val="0"/>
      <w:marRight w:val="0"/>
      <w:marTop w:val="0"/>
      <w:marBottom w:val="0"/>
      <w:divBdr>
        <w:top w:val="none" w:sz="0" w:space="0" w:color="auto"/>
        <w:left w:val="none" w:sz="0" w:space="0" w:color="auto"/>
        <w:bottom w:val="none" w:sz="0" w:space="0" w:color="auto"/>
        <w:right w:val="none" w:sz="0" w:space="0" w:color="auto"/>
      </w:divBdr>
    </w:div>
    <w:div w:id="1410926992">
      <w:bodyDiv w:val="1"/>
      <w:marLeft w:val="0"/>
      <w:marRight w:val="0"/>
      <w:marTop w:val="0"/>
      <w:marBottom w:val="0"/>
      <w:divBdr>
        <w:top w:val="none" w:sz="0" w:space="0" w:color="auto"/>
        <w:left w:val="none" w:sz="0" w:space="0" w:color="auto"/>
        <w:bottom w:val="none" w:sz="0" w:space="0" w:color="auto"/>
        <w:right w:val="none" w:sz="0" w:space="0" w:color="auto"/>
      </w:divBdr>
    </w:div>
    <w:div w:id="1411150536">
      <w:bodyDiv w:val="1"/>
      <w:marLeft w:val="0"/>
      <w:marRight w:val="0"/>
      <w:marTop w:val="0"/>
      <w:marBottom w:val="0"/>
      <w:divBdr>
        <w:top w:val="none" w:sz="0" w:space="0" w:color="auto"/>
        <w:left w:val="none" w:sz="0" w:space="0" w:color="auto"/>
        <w:bottom w:val="none" w:sz="0" w:space="0" w:color="auto"/>
        <w:right w:val="none" w:sz="0" w:space="0" w:color="auto"/>
      </w:divBdr>
    </w:div>
    <w:div w:id="1412118571">
      <w:bodyDiv w:val="1"/>
      <w:marLeft w:val="0"/>
      <w:marRight w:val="0"/>
      <w:marTop w:val="0"/>
      <w:marBottom w:val="0"/>
      <w:divBdr>
        <w:top w:val="none" w:sz="0" w:space="0" w:color="auto"/>
        <w:left w:val="none" w:sz="0" w:space="0" w:color="auto"/>
        <w:bottom w:val="none" w:sz="0" w:space="0" w:color="auto"/>
        <w:right w:val="none" w:sz="0" w:space="0" w:color="auto"/>
      </w:divBdr>
    </w:div>
    <w:div w:id="1414156608">
      <w:bodyDiv w:val="1"/>
      <w:marLeft w:val="0"/>
      <w:marRight w:val="0"/>
      <w:marTop w:val="0"/>
      <w:marBottom w:val="0"/>
      <w:divBdr>
        <w:top w:val="none" w:sz="0" w:space="0" w:color="auto"/>
        <w:left w:val="none" w:sz="0" w:space="0" w:color="auto"/>
        <w:bottom w:val="none" w:sz="0" w:space="0" w:color="auto"/>
        <w:right w:val="none" w:sz="0" w:space="0" w:color="auto"/>
      </w:divBdr>
    </w:div>
    <w:div w:id="1417627929">
      <w:bodyDiv w:val="1"/>
      <w:marLeft w:val="0"/>
      <w:marRight w:val="0"/>
      <w:marTop w:val="0"/>
      <w:marBottom w:val="0"/>
      <w:divBdr>
        <w:top w:val="none" w:sz="0" w:space="0" w:color="auto"/>
        <w:left w:val="none" w:sz="0" w:space="0" w:color="auto"/>
        <w:bottom w:val="none" w:sz="0" w:space="0" w:color="auto"/>
        <w:right w:val="none" w:sz="0" w:space="0" w:color="auto"/>
      </w:divBdr>
    </w:div>
    <w:div w:id="1418475017">
      <w:bodyDiv w:val="1"/>
      <w:marLeft w:val="0"/>
      <w:marRight w:val="0"/>
      <w:marTop w:val="0"/>
      <w:marBottom w:val="0"/>
      <w:divBdr>
        <w:top w:val="none" w:sz="0" w:space="0" w:color="auto"/>
        <w:left w:val="none" w:sz="0" w:space="0" w:color="auto"/>
        <w:bottom w:val="none" w:sz="0" w:space="0" w:color="auto"/>
        <w:right w:val="none" w:sz="0" w:space="0" w:color="auto"/>
      </w:divBdr>
    </w:div>
    <w:div w:id="1419406332">
      <w:bodyDiv w:val="1"/>
      <w:marLeft w:val="0"/>
      <w:marRight w:val="0"/>
      <w:marTop w:val="0"/>
      <w:marBottom w:val="0"/>
      <w:divBdr>
        <w:top w:val="none" w:sz="0" w:space="0" w:color="auto"/>
        <w:left w:val="none" w:sz="0" w:space="0" w:color="auto"/>
        <w:bottom w:val="none" w:sz="0" w:space="0" w:color="auto"/>
        <w:right w:val="none" w:sz="0" w:space="0" w:color="auto"/>
      </w:divBdr>
    </w:div>
    <w:div w:id="1423838942">
      <w:bodyDiv w:val="1"/>
      <w:marLeft w:val="0"/>
      <w:marRight w:val="0"/>
      <w:marTop w:val="0"/>
      <w:marBottom w:val="0"/>
      <w:divBdr>
        <w:top w:val="none" w:sz="0" w:space="0" w:color="auto"/>
        <w:left w:val="none" w:sz="0" w:space="0" w:color="auto"/>
        <w:bottom w:val="none" w:sz="0" w:space="0" w:color="auto"/>
        <w:right w:val="none" w:sz="0" w:space="0" w:color="auto"/>
      </w:divBdr>
    </w:div>
    <w:div w:id="1425299156">
      <w:bodyDiv w:val="1"/>
      <w:marLeft w:val="0"/>
      <w:marRight w:val="0"/>
      <w:marTop w:val="0"/>
      <w:marBottom w:val="0"/>
      <w:divBdr>
        <w:top w:val="none" w:sz="0" w:space="0" w:color="auto"/>
        <w:left w:val="none" w:sz="0" w:space="0" w:color="auto"/>
        <w:bottom w:val="none" w:sz="0" w:space="0" w:color="auto"/>
        <w:right w:val="none" w:sz="0" w:space="0" w:color="auto"/>
      </w:divBdr>
    </w:div>
    <w:div w:id="1425881922">
      <w:bodyDiv w:val="1"/>
      <w:marLeft w:val="0"/>
      <w:marRight w:val="0"/>
      <w:marTop w:val="0"/>
      <w:marBottom w:val="0"/>
      <w:divBdr>
        <w:top w:val="none" w:sz="0" w:space="0" w:color="auto"/>
        <w:left w:val="none" w:sz="0" w:space="0" w:color="auto"/>
        <w:bottom w:val="none" w:sz="0" w:space="0" w:color="auto"/>
        <w:right w:val="none" w:sz="0" w:space="0" w:color="auto"/>
      </w:divBdr>
    </w:div>
    <w:div w:id="1430199879">
      <w:bodyDiv w:val="1"/>
      <w:marLeft w:val="0"/>
      <w:marRight w:val="0"/>
      <w:marTop w:val="0"/>
      <w:marBottom w:val="0"/>
      <w:divBdr>
        <w:top w:val="none" w:sz="0" w:space="0" w:color="auto"/>
        <w:left w:val="none" w:sz="0" w:space="0" w:color="auto"/>
        <w:bottom w:val="none" w:sz="0" w:space="0" w:color="auto"/>
        <w:right w:val="none" w:sz="0" w:space="0" w:color="auto"/>
      </w:divBdr>
    </w:div>
    <w:div w:id="1430278840">
      <w:bodyDiv w:val="1"/>
      <w:marLeft w:val="0"/>
      <w:marRight w:val="0"/>
      <w:marTop w:val="0"/>
      <w:marBottom w:val="0"/>
      <w:divBdr>
        <w:top w:val="none" w:sz="0" w:space="0" w:color="auto"/>
        <w:left w:val="none" w:sz="0" w:space="0" w:color="auto"/>
        <w:bottom w:val="none" w:sz="0" w:space="0" w:color="auto"/>
        <w:right w:val="none" w:sz="0" w:space="0" w:color="auto"/>
      </w:divBdr>
    </w:div>
    <w:div w:id="1433041774">
      <w:bodyDiv w:val="1"/>
      <w:marLeft w:val="0"/>
      <w:marRight w:val="0"/>
      <w:marTop w:val="0"/>
      <w:marBottom w:val="0"/>
      <w:divBdr>
        <w:top w:val="none" w:sz="0" w:space="0" w:color="auto"/>
        <w:left w:val="none" w:sz="0" w:space="0" w:color="auto"/>
        <w:bottom w:val="none" w:sz="0" w:space="0" w:color="auto"/>
        <w:right w:val="none" w:sz="0" w:space="0" w:color="auto"/>
      </w:divBdr>
    </w:div>
    <w:div w:id="1433890043">
      <w:bodyDiv w:val="1"/>
      <w:marLeft w:val="0"/>
      <w:marRight w:val="0"/>
      <w:marTop w:val="0"/>
      <w:marBottom w:val="0"/>
      <w:divBdr>
        <w:top w:val="none" w:sz="0" w:space="0" w:color="auto"/>
        <w:left w:val="none" w:sz="0" w:space="0" w:color="auto"/>
        <w:bottom w:val="none" w:sz="0" w:space="0" w:color="auto"/>
        <w:right w:val="none" w:sz="0" w:space="0" w:color="auto"/>
      </w:divBdr>
    </w:div>
    <w:div w:id="1436555812">
      <w:bodyDiv w:val="1"/>
      <w:marLeft w:val="0"/>
      <w:marRight w:val="0"/>
      <w:marTop w:val="0"/>
      <w:marBottom w:val="0"/>
      <w:divBdr>
        <w:top w:val="none" w:sz="0" w:space="0" w:color="auto"/>
        <w:left w:val="none" w:sz="0" w:space="0" w:color="auto"/>
        <w:bottom w:val="none" w:sz="0" w:space="0" w:color="auto"/>
        <w:right w:val="none" w:sz="0" w:space="0" w:color="auto"/>
      </w:divBdr>
    </w:div>
    <w:div w:id="1440836587">
      <w:bodyDiv w:val="1"/>
      <w:marLeft w:val="0"/>
      <w:marRight w:val="0"/>
      <w:marTop w:val="0"/>
      <w:marBottom w:val="0"/>
      <w:divBdr>
        <w:top w:val="none" w:sz="0" w:space="0" w:color="auto"/>
        <w:left w:val="none" w:sz="0" w:space="0" w:color="auto"/>
        <w:bottom w:val="none" w:sz="0" w:space="0" w:color="auto"/>
        <w:right w:val="none" w:sz="0" w:space="0" w:color="auto"/>
      </w:divBdr>
    </w:div>
    <w:div w:id="1441605232">
      <w:bodyDiv w:val="1"/>
      <w:marLeft w:val="0"/>
      <w:marRight w:val="0"/>
      <w:marTop w:val="0"/>
      <w:marBottom w:val="0"/>
      <w:divBdr>
        <w:top w:val="none" w:sz="0" w:space="0" w:color="auto"/>
        <w:left w:val="none" w:sz="0" w:space="0" w:color="auto"/>
        <w:bottom w:val="none" w:sz="0" w:space="0" w:color="auto"/>
        <w:right w:val="none" w:sz="0" w:space="0" w:color="auto"/>
      </w:divBdr>
    </w:div>
    <w:div w:id="1441991262">
      <w:bodyDiv w:val="1"/>
      <w:marLeft w:val="0"/>
      <w:marRight w:val="0"/>
      <w:marTop w:val="0"/>
      <w:marBottom w:val="0"/>
      <w:divBdr>
        <w:top w:val="none" w:sz="0" w:space="0" w:color="auto"/>
        <w:left w:val="none" w:sz="0" w:space="0" w:color="auto"/>
        <w:bottom w:val="none" w:sz="0" w:space="0" w:color="auto"/>
        <w:right w:val="none" w:sz="0" w:space="0" w:color="auto"/>
      </w:divBdr>
    </w:div>
    <w:div w:id="1444425705">
      <w:bodyDiv w:val="1"/>
      <w:marLeft w:val="0"/>
      <w:marRight w:val="0"/>
      <w:marTop w:val="0"/>
      <w:marBottom w:val="0"/>
      <w:divBdr>
        <w:top w:val="none" w:sz="0" w:space="0" w:color="auto"/>
        <w:left w:val="none" w:sz="0" w:space="0" w:color="auto"/>
        <w:bottom w:val="none" w:sz="0" w:space="0" w:color="auto"/>
        <w:right w:val="none" w:sz="0" w:space="0" w:color="auto"/>
      </w:divBdr>
    </w:div>
    <w:div w:id="1445154379">
      <w:bodyDiv w:val="1"/>
      <w:marLeft w:val="0"/>
      <w:marRight w:val="0"/>
      <w:marTop w:val="0"/>
      <w:marBottom w:val="0"/>
      <w:divBdr>
        <w:top w:val="none" w:sz="0" w:space="0" w:color="auto"/>
        <w:left w:val="none" w:sz="0" w:space="0" w:color="auto"/>
        <w:bottom w:val="none" w:sz="0" w:space="0" w:color="auto"/>
        <w:right w:val="none" w:sz="0" w:space="0" w:color="auto"/>
      </w:divBdr>
    </w:div>
    <w:div w:id="1446922544">
      <w:bodyDiv w:val="1"/>
      <w:marLeft w:val="0"/>
      <w:marRight w:val="0"/>
      <w:marTop w:val="0"/>
      <w:marBottom w:val="0"/>
      <w:divBdr>
        <w:top w:val="none" w:sz="0" w:space="0" w:color="auto"/>
        <w:left w:val="none" w:sz="0" w:space="0" w:color="auto"/>
        <w:bottom w:val="none" w:sz="0" w:space="0" w:color="auto"/>
        <w:right w:val="none" w:sz="0" w:space="0" w:color="auto"/>
      </w:divBdr>
    </w:div>
    <w:div w:id="1447235364">
      <w:bodyDiv w:val="1"/>
      <w:marLeft w:val="0"/>
      <w:marRight w:val="0"/>
      <w:marTop w:val="0"/>
      <w:marBottom w:val="0"/>
      <w:divBdr>
        <w:top w:val="none" w:sz="0" w:space="0" w:color="auto"/>
        <w:left w:val="none" w:sz="0" w:space="0" w:color="auto"/>
        <w:bottom w:val="none" w:sz="0" w:space="0" w:color="auto"/>
        <w:right w:val="none" w:sz="0" w:space="0" w:color="auto"/>
      </w:divBdr>
    </w:div>
    <w:div w:id="1447848027">
      <w:bodyDiv w:val="1"/>
      <w:marLeft w:val="0"/>
      <w:marRight w:val="0"/>
      <w:marTop w:val="0"/>
      <w:marBottom w:val="0"/>
      <w:divBdr>
        <w:top w:val="none" w:sz="0" w:space="0" w:color="auto"/>
        <w:left w:val="none" w:sz="0" w:space="0" w:color="auto"/>
        <w:bottom w:val="none" w:sz="0" w:space="0" w:color="auto"/>
        <w:right w:val="none" w:sz="0" w:space="0" w:color="auto"/>
      </w:divBdr>
    </w:div>
    <w:div w:id="1448353627">
      <w:bodyDiv w:val="1"/>
      <w:marLeft w:val="0"/>
      <w:marRight w:val="0"/>
      <w:marTop w:val="0"/>
      <w:marBottom w:val="0"/>
      <w:divBdr>
        <w:top w:val="none" w:sz="0" w:space="0" w:color="auto"/>
        <w:left w:val="none" w:sz="0" w:space="0" w:color="auto"/>
        <w:bottom w:val="none" w:sz="0" w:space="0" w:color="auto"/>
        <w:right w:val="none" w:sz="0" w:space="0" w:color="auto"/>
      </w:divBdr>
    </w:div>
    <w:div w:id="1449083053">
      <w:bodyDiv w:val="1"/>
      <w:marLeft w:val="0"/>
      <w:marRight w:val="0"/>
      <w:marTop w:val="0"/>
      <w:marBottom w:val="0"/>
      <w:divBdr>
        <w:top w:val="none" w:sz="0" w:space="0" w:color="auto"/>
        <w:left w:val="none" w:sz="0" w:space="0" w:color="auto"/>
        <w:bottom w:val="none" w:sz="0" w:space="0" w:color="auto"/>
        <w:right w:val="none" w:sz="0" w:space="0" w:color="auto"/>
      </w:divBdr>
    </w:div>
    <w:div w:id="1449667940">
      <w:bodyDiv w:val="1"/>
      <w:marLeft w:val="0"/>
      <w:marRight w:val="0"/>
      <w:marTop w:val="0"/>
      <w:marBottom w:val="0"/>
      <w:divBdr>
        <w:top w:val="none" w:sz="0" w:space="0" w:color="auto"/>
        <w:left w:val="none" w:sz="0" w:space="0" w:color="auto"/>
        <w:bottom w:val="none" w:sz="0" w:space="0" w:color="auto"/>
        <w:right w:val="none" w:sz="0" w:space="0" w:color="auto"/>
      </w:divBdr>
    </w:div>
    <w:div w:id="1450706579">
      <w:bodyDiv w:val="1"/>
      <w:marLeft w:val="0"/>
      <w:marRight w:val="0"/>
      <w:marTop w:val="0"/>
      <w:marBottom w:val="0"/>
      <w:divBdr>
        <w:top w:val="none" w:sz="0" w:space="0" w:color="auto"/>
        <w:left w:val="none" w:sz="0" w:space="0" w:color="auto"/>
        <w:bottom w:val="none" w:sz="0" w:space="0" w:color="auto"/>
        <w:right w:val="none" w:sz="0" w:space="0" w:color="auto"/>
      </w:divBdr>
    </w:div>
    <w:div w:id="1451391857">
      <w:bodyDiv w:val="1"/>
      <w:marLeft w:val="0"/>
      <w:marRight w:val="0"/>
      <w:marTop w:val="0"/>
      <w:marBottom w:val="0"/>
      <w:divBdr>
        <w:top w:val="none" w:sz="0" w:space="0" w:color="auto"/>
        <w:left w:val="none" w:sz="0" w:space="0" w:color="auto"/>
        <w:bottom w:val="none" w:sz="0" w:space="0" w:color="auto"/>
        <w:right w:val="none" w:sz="0" w:space="0" w:color="auto"/>
      </w:divBdr>
    </w:div>
    <w:div w:id="1455369613">
      <w:bodyDiv w:val="1"/>
      <w:marLeft w:val="0"/>
      <w:marRight w:val="0"/>
      <w:marTop w:val="0"/>
      <w:marBottom w:val="0"/>
      <w:divBdr>
        <w:top w:val="none" w:sz="0" w:space="0" w:color="auto"/>
        <w:left w:val="none" w:sz="0" w:space="0" w:color="auto"/>
        <w:bottom w:val="none" w:sz="0" w:space="0" w:color="auto"/>
        <w:right w:val="none" w:sz="0" w:space="0" w:color="auto"/>
      </w:divBdr>
    </w:div>
    <w:div w:id="1455707872">
      <w:bodyDiv w:val="1"/>
      <w:marLeft w:val="0"/>
      <w:marRight w:val="0"/>
      <w:marTop w:val="0"/>
      <w:marBottom w:val="0"/>
      <w:divBdr>
        <w:top w:val="none" w:sz="0" w:space="0" w:color="auto"/>
        <w:left w:val="none" w:sz="0" w:space="0" w:color="auto"/>
        <w:bottom w:val="none" w:sz="0" w:space="0" w:color="auto"/>
        <w:right w:val="none" w:sz="0" w:space="0" w:color="auto"/>
      </w:divBdr>
    </w:div>
    <w:div w:id="1456021518">
      <w:bodyDiv w:val="1"/>
      <w:marLeft w:val="0"/>
      <w:marRight w:val="0"/>
      <w:marTop w:val="0"/>
      <w:marBottom w:val="0"/>
      <w:divBdr>
        <w:top w:val="none" w:sz="0" w:space="0" w:color="auto"/>
        <w:left w:val="none" w:sz="0" w:space="0" w:color="auto"/>
        <w:bottom w:val="none" w:sz="0" w:space="0" w:color="auto"/>
        <w:right w:val="none" w:sz="0" w:space="0" w:color="auto"/>
      </w:divBdr>
    </w:div>
    <w:div w:id="1456564055">
      <w:bodyDiv w:val="1"/>
      <w:marLeft w:val="0"/>
      <w:marRight w:val="0"/>
      <w:marTop w:val="0"/>
      <w:marBottom w:val="0"/>
      <w:divBdr>
        <w:top w:val="none" w:sz="0" w:space="0" w:color="auto"/>
        <w:left w:val="none" w:sz="0" w:space="0" w:color="auto"/>
        <w:bottom w:val="none" w:sz="0" w:space="0" w:color="auto"/>
        <w:right w:val="none" w:sz="0" w:space="0" w:color="auto"/>
      </w:divBdr>
    </w:div>
    <w:div w:id="1456750659">
      <w:bodyDiv w:val="1"/>
      <w:marLeft w:val="0"/>
      <w:marRight w:val="0"/>
      <w:marTop w:val="0"/>
      <w:marBottom w:val="0"/>
      <w:divBdr>
        <w:top w:val="none" w:sz="0" w:space="0" w:color="auto"/>
        <w:left w:val="none" w:sz="0" w:space="0" w:color="auto"/>
        <w:bottom w:val="none" w:sz="0" w:space="0" w:color="auto"/>
        <w:right w:val="none" w:sz="0" w:space="0" w:color="auto"/>
      </w:divBdr>
    </w:div>
    <w:div w:id="1458140000">
      <w:bodyDiv w:val="1"/>
      <w:marLeft w:val="0"/>
      <w:marRight w:val="0"/>
      <w:marTop w:val="0"/>
      <w:marBottom w:val="0"/>
      <w:divBdr>
        <w:top w:val="none" w:sz="0" w:space="0" w:color="auto"/>
        <w:left w:val="none" w:sz="0" w:space="0" w:color="auto"/>
        <w:bottom w:val="none" w:sz="0" w:space="0" w:color="auto"/>
        <w:right w:val="none" w:sz="0" w:space="0" w:color="auto"/>
      </w:divBdr>
    </w:div>
    <w:div w:id="1459487780">
      <w:bodyDiv w:val="1"/>
      <w:marLeft w:val="0"/>
      <w:marRight w:val="0"/>
      <w:marTop w:val="0"/>
      <w:marBottom w:val="0"/>
      <w:divBdr>
        <w:top w:val="none" w:sz="0" w:space="0" w:color="auto"/>
        <w:left w:val="none" w:sz="0" w:space="0" w:color="auto"/>
        <w:bottom w:val="none" w:sz="0" w:space="0" w:color="auto"/>
        <w:right w:val="none" w:sz="0" w:space="0" w:color="auto"/>
      </w:divBdr>
    </w:div>
    <w:div w:id="1460681298">
      <w:bodyDiv w:val="1"/>
      <w:marLeft w:val="0"/>
      <w:marRight w:val="0"/>
      <w:marTop w:val="0"/>
      <w:marBottom w:val="0"/>
      <w:divBdr>
        <w:top w:val="none" w:sz="0" w:space="0" w:color="auto"/>
        <w:left w:val="none" w:sz="0" w:space="0" w:color="auto"/>
        <w:bottom w:val="none" w:sz="0" w:space="0" w:color="auto"/>
        <w:right w:val="none" w:sz="0" w:space="0" w:color="auto"/>
      </w:divBdr>
    </w:div>
    <w:div w:id="1462730364">
      <w:bodyDiv w:val="1"/>
      <w:marLeft w:val="0"/>
      <w:marRight w:val="0"/>
      <w:marTop w:val="0"/>
      <w:marBottom w:val="0"/>
      <w:divBdr>
        <w:top w:val="none" w:sz="0" w:space="0" w:color="auto"/>
        <w:left w:val="none" w:sz="0" w:space="0" w:color="auto"/>
        <w:bottom w:val="none" w:sz="0" w:space="0" w:color="auto"/>
        <w:right w:val="none" w:sz="0" w:space="0" w:color="auto"/>
      </w:divBdr>
    </w:div>
    <w:div w:id="1464036904">
      <w:bodyDiv w:val="1"/>
      <w:marLeft w:val="0"/>
      <w:marRight w:val="0"/>
      <w:marTop w:val="0"/>
      <w:marBottom w:val="0"/>
      <w:divBdr>
        <w:top w:val="none" w:sz="0" w:space="0" w:color="auto"/>
        <w:left w:val="none" w:sz="0" w:space="0" w:color="auto"/>
        <w:bottom w:val="none" w:sz="0" w:space="0" w:color="auto"/>
        <w:right w:val="none" w:sz="0" w:space="0" w:color="auto"/>
      </w:divBdr>
    </w:div>
    <w:div w:id="1466312483">
      <w:bodyDiv w:val="1"/>
      <w:marLeft w:val="0"/>
      <w:marRight w:val="0"/>
      <w:marTop w:val="0"/>
      <w:marBottom w:val="0"/>
      <w:divBdr>
        <w:top w:val="none" w:sz="0" w:space="0" w:color="auto"/>
        <w:left w:val="none" w:sz="0" w:space="0" w:color="auto"/>
        <w:bottom w:val="none" w:sz="0" w:space="0" w:color="auto"/>
        <w:right w:val="none" w:sz="0" w:space="0" w:color="auto"/>
      </w:divBdr>
    </w:div>
    <w:div w:id="1467310722">
      <w:bodyDiv w:val="1"/>
      <w:marLeft w:val="0"/>
      <w:marRight w:val="0"/>
      <w:marTop w:val="0"/>
      <w:marBottom w:val="0"/>
      <w:divBdr>
        <w:top w:val="none" w:sz="0" w:space="0" w:color="auto"/>
        <w:left w:val="none" w:sz="0" w:space="0" w:color="auto"/>
        <w:bottom w:val="none" w:sz="0" w:space="0" w:color="auto"/>
        <w:right w:val="none" w:sz="0" w:space="0" w:color="auto"/>
      </w:divBdr>
    </w:div>
    <w:div w:id="1468401394">
      <w:bodyDiv w:val="1"/>
      <w:marLeft w:val="0"/>
      <w:marRight w:val="0"/>
      <w:marTop w:val="0"/>
      <w:marBottom w:val="0"/>
      <w:divBdr>
        <w:top w:val="none" w:sz="0" w:space="0" w:color="auto"/>
        <w:left w:val="none" w:sz="0" w:space="0" w:color="auto"/>
        <w:bottom w:val="none" w:sz="0" w:space="0" w:color="auto"/>
        <w:right w:val="none" w:sz="0" w:space="0" w:color="auto"/>
      </w:divBdr>
    </w:div>
    <w:div w:id="1468474933">
      <w:bodyDiv w:val="1"/>
      <w:marLeft w:val="0"/>
      <w:marRight w:val="0"/>
      <w:marTop w:val="0"/>
      <w:marBottom w:val="0"/>
      <w:divBdr>
        <w:top w:val="none" w:sz="0" w:space="0" w:color="auto"/>
        <w:left w:val="none" w:sz="0" w:space="0" w:color="auto"/>
        <w:bottom w:val="none" w:sz="0" w:space="0" w:color="auto"/>
        <w:right w:val="none" w:sz="0" w:space="0" w:color="auto"/>
      </w:divBdr>
    </w:div>
    <w:div w:id="1468694470">
      <w:bodyDiv w:val="1"/>
      <w:marLeft w:val="0"/>
      <w:marRight w:val="0"/>
      <w:marTop w:val="0"/>
      <w:marBottom w:val="0"/>
      <w:divBdr>
        <w:top w:val="none" w:sz="0" w:space="0" w:color="auto"/>
        <w:left w:val="none" w:sz="0" w:space="0" w:color="auto"/>
        <w:bottom w:val="none" w:sz="0" w:space="0" w:color="auto"/>
        <w:right w:val="none" w:sz="0" w:space="0" w:color="auto"/>
      </w:divBdr>
    </w:div>
    <w:div w:id="1471439837">
      <w:bodyDiv w:val="1"/>
      <w:marLeft w:val="0"/>
      <w:marRight w:val="0"/>
      <w:marTop w:val="0"/>
      <w:marBottom w:val="0"/>
      <w:divBdr>
        <w:top w:val="none" w:sz="0" w:space="0" w:color="auto"/>
        <w:left w:val="none" w:sz="0" w:space="0" w:color="auto"/>
        <w:bottom w:val="none" w:sz="0" w:space="0" w:color="auto"/>
        <w:right w:val="none" w:sz="0" w:space="0" w:color="auto"/>
      </w:divBdr>
    </w:div>
    <w:div w:id="1474786848">
      <w:bodyDiv w:val="1"/>
      <w:marLeft w:val="0"/>
      <w:marRight w:val="0"/>
      <w:marTop w:val="0"/>
      <w:marBottom w:val="0"/>
      <w:divBdr>
        <w:top w:val="none" w:sz="0" w:space="0" w:color="auto"/>
        <w:left w:val="none" w:sz="0" w:space="0" w:color="auto"/>
        <w:bottom w:val="none" w:sz="0" w:space="0" w:color="auto"/>
        <w:right w:val="none" w:sz="0" w:space="0" w:color="auto"/>
      </w:divBdr>
    </w:div>
    <w:div w:id="1475173074">
      <w:bodyDiv w:val="1"/>
      <w:marLeft w:val="0"/>
      <w:marRight w:val="0"/>
      <w:marTop w:val="0"/>
      <w:marBottom w:val="0"/>
      <w:divBdr>
        <w:top w:val="none" w:sz="0" w:space="0" w:color="auto"/>
        <w:left w:val="none" w:sz="0" w:space="0" w:color="auto"/>
        <w:bottom w:val="none" w:sz="0" w:space="0" w:color="auto"/>
        <w:right w:val="none" w:sz="0" w:space="0" w:color="auto"/>
      </w:divBdr>
    </w:div>
    <w:div w:id="1475944841">
      <w:bodyDiv w:val="1"/>
      <w:marLeft w:val="0"/>
      <w:marRight w:val="0"/>
      <w:marTop w:val="0"/>
      <w:marBottom w:val="0"/>
      <w:divBdr>
        <w:top w:val="none" w:sz="0" w:space="0" w:color="auto"/>
        <w:left w:val="none" w:sz="0" w:space="0" w:color="auto"/>
        <w:bottom w:val="none" w:sz="0" w:space="0" w:color="auto"/>
        <w:right w:val="none" w:sz="0" w:space="0" w:color="auto"/>
      </w:divBdr>
    </w:div>
    <w:div w:id="1477407288">
      <w:bodyDiv w:val="1"/>
      <w:marLeft w:val="0"/>
      <w:marRight w:val="0"/>
      <w:marTop w:val="0"/>
      <w:marBottom w:val="0"/>
      <w:divBdr>
        <w:top w:val="none" w:sz="0" w:space="0" w:color="auto"/>
        <w:left w:val="none" w:sz="0" w:space="0" w:color="auto"/>
        <w:bottom w:val="none" w:sz="0" w:space="0" w:color="auto"/>
        <w:right w:val="none" w:sz="0" w:space="0" w:color="auto"/>
      </w:divBdr>
    </w:div>
    <w:div w:id="1478454921">
      <w:bodyDiv w:val="1"/>
      <w:marLeft w:val="0"/>
      <w:marRight w:val="0"/>
      <w:marTop w:val="0"/>
      <w:marBottom w:val="0"/>
      <w:divBdr>
        <w:top w:val="none" w:sz="0" w:space="0" w:color="auto"/>
        <w:left w:val="none" w:sz="0" w:space="0" w:color="auto"/>
        <w:bottom w:val="none" w:sz="0" w:space="0" w:color="auto"/>
        <w:right w:val="none" w:sz="0" w:space="0" w:color="auto"/>
      </w:divBdr>
    </w:div>
    <w:div w:id="1478496041">
      <w:bodyDiv w:val="1"/>
      <w:marLeft w:val="0"/>
      <w:marRight w:val="0"/>
      <w:marTop w:val="0"/>
      <w:marBottom w:val="0"/>
      <w:divBdr>
        <w:top w:val="none" w:sz="0" w:space="0" w:color="auto"/>
        <w:left w:val="none" w:sz="0" w:space="0" w:color="auto"/>
        <w:bottom w:val="none" w:sz="0" w:space="0" w:color="auto"/>
        <w:right w:val="none" w:sz="0" w:space="0" w:color="auto"/>
      </w:divBdr>
    </w:div>
    <w:div w:id="1481727356">
      <w:bodyDiv w:val="1"/>
      <w:marLeft w:val="0"/>
      <w:marRight w:val="0"/>
      <w:marTop w:val="0"/>
      <w:marBottom w:val="0"/>
      <w:divBdr>
        <w:top w:val="none" w:sz="0" w:space="0" w:color="auto"/>
        <w:left w:val="none" w:sz="0" w:space="0" w:color="auto"/>
        <w:bottom w:val="none" w:sz="0" w:space="0" w:color="auto"/>
        <w:right w:val="none" w:sz="0" w:space="0" w:color="auto"/>
      </w:divBdr>
    </w:div>
    <w:div w:id="1483351146">
      <w:bodyDiv w:val="1"/>
      <w:marLeft w:val="0"/>
      <w:marRight w:val="0"/>
      <w:marTop w:val="0"/>
      <w:marBottom w:val="0"/>
      <w:divBdr>
        <w:top w:val="none" w:sz="0" w:space="0" w:color="auto"/>
        <w:left w:val="none" w:sz="0" w:space="0" w:color="auto"/>
        <w:bottom w:val="none" w:sz="0" w:space="0" w:color="auto"/>
        <w:right w:val="none" w:sz="0" w:space="0" w:color="auto"/>
      </w:divBdr>
    </w:div>
    <w:div w:id="1484464236">
      <w:bodyDiv w:val="1"/>
      <w:marLeft w:val="0"/>
      <w:marRight w:val="0"/>
      <w:marTop w:val="0"/>
      <w:marBottom w:val="0"/>
      <w:divBdr>
        <w:top w:val="none" w:sz="0" w:space="0" w:color="auto"/>
        <w:left w:val="none" w:sz="0" w:space="0" w:color="auto"/>
        <w:bottom w:val="none" w:sz="0" w:space="0" w:color="auto"/>
        <w:right w:val="none" w:sz="0" w:space="0" w:color="auto"/>
      </w:divBdr>
    </w:div>
    <w:div w:id="1485389293">
      <w:bodyDiv w:val="1"/>
      <w:marLeft w:val="0"/>
      <w:marRight w:val="0"/>
      <w:marTop w:val="0"/>
      <w:marBottom w:val="0"/>
      <w:divBdr>
        <w:top w:val="none" w:sz="0" w:space="0" w:color="auto"/>
        <w:left w:val="none" w:sz="0" w:space="0" w:color="auto"/>
        <w:bottom w:val="none" w:sz="0" w:space="0" w:color="auto"/>
        <w:right w:val="none" w:sz="0" w:space="0" w:color="auto"/>
      </w:divBdr>
    </w:div>
    <w:div w:id="1487817220">
      <w:bodyDiv w:val="1"/>
      <w:marLeft w:val="0"/>
      <w:marRight w:val="0"/>
      <w:marTop w:val="0"/>
      <w:marBottom w:val="0"/>
      <w:divBdr>
        <w:top w:val="none" w:sz="0" w:space="0" w:color="auto"/>
        <w:left w:val="none" w:sz="0" w:space="0" w:color="auto"/>
        <w:bottom w:val="none" w:sz="0" w:space="0" w:color="auto"/>
        <w:right w:val="none" w:sz="0" w:space="0" w:color="auto"/>
      </w:divBdr>
    </w:div>
    <w:div w:id="1489054654">
      <w:bodyDiv w:val="1"/>
      <w:marLeft w:val="0"/>
      <w:marRight w:val="0"/>
      <w:marTop w:val="0"/>
      <w:marBottom w:val="0"/>
      <w:divBdr>
        <w:top w:val="none" w:sz="0" w:space="0" w:color="auto"/>
        <w:left w:val="none" w:sz="0" w:space="0" w:color="auto"/>
        <w:bottom w:val="none" w:sz="0" w:space="0" w:color="auto"/>
        <w:right w:val="none" w:sz="0" w:space="0" w:color="auto"/>
      </w:divBdr>
    </w:div>
    <w:div w:id="1494031957">
      <w:bodyDiv w:val="1"/>
      <w:marLeft w:val="0"/>
      <w:marRight w:val="0"/>
      <w:marTop w:val="0"/>
      <w:marBottom w:val="0"/>
      <w:divBdr>
        <w:top w:val="none" w:sz="0" w:space="0" w:color="auto"/>
        <w:left w:val="none" w:sz="0" w:space="0" w:color="auto"/>
        <w:bottom w:val="none" w:sz="0" w:space="0" w:color="auto"/>
        <w:right w:val="none" w:sz="0" w:space="0" w:color="auto"/>
      </w:divBdr>
    </w:div>
    <w:div w:id="1495488659">
      <w:bodyDiv w:val="1"/>
      <w:marLeft w:val="0"/>
      <w:marRight w:val="0"/>
      <w:marTop w:val="0"/>
      <w:marBottom w:val="0"/>
      <w:divBdr>
        <w:top w:val="none" w:sz="0" w:space="0" w:color="auto"/>
        <w:left w:val="none" w:sz="0" w:space="0" w:color="auto"/>
        <w:bottom w:val="none" w:sz="0" w:space="0" w:color="auto"/>
        <w:right w:val="none" w:sz="0" w:space="0" w:color="auto"/>
      </w:divBdr>
    </w:div>
    <w:div w:id="1498761884">
      <w:bodyDiv w:val="1"/>
      <w:marLeft w:val="0"/>
      <w:marRight w:val="0"/>
      <w:marTop w:val="0"/>
      <w:marBottom w:val="0"/>
      <w:divBdr>
        <w:top w:val="none" w:sz="0" w:space="0" w:color="auto"/>
        <w:left w:val="none" w:sz="0" w:space="0" w:color="auto"/>
        <w:bottom w:val="none" w:sz="0" w:space="0" w:color="auto"/>
        <w:right w:val="none" w:sz="0" w:space="0" w:color="auto"/>
      </w:divBdr>
    </w:div>
    <w:div w:id="1502622386">
      <w:bodyDiv w:val="1"/>
      <w:marLeft w:val="0"/>
      <w:marRight w:val="0"/>
      <w:marTop w:val="0"/>
      <w:marBottom w:val="0"/>
      <w:divBdr>
        <w:top w:val="none" w:sz="0" w:space="0" w:color="auto"/>
        <w:left w:val="none" w:sz="0" w:space="0" w:color="auto"/>
        <w:bottom w:val="none" w:sz="0" w:space="0" w:color="auto"/>
        <w:right w:val="none" w:sz="0" w:space="0" w:color="auto"/>
      </w:divBdr>
    </w:div>
    <w:div w:id="1503814801">
      <w:bodyDiv w:val="1"/>
      <w:marLeft w:val="0"/>
      <w:marRight w:val="0"/>
      <w:marTop w:val="0"/>
      <w:marBottom w:val="0"/>
      <w:divBdr>
        <w:top w:val="none" w:sz="0" w:space="0" w:color="auto"/>
        <w:left w:val="none" w:sz="0" w:space="0" w:color="auto"/>
        <w:bottom w:val="none" w:sz="0" w:space="0" w:color="auto"/>
        <w:right w:val="none" w:sz="0" w:space="0" w:color="auto"/>
      </w:divBdr>
    </w:div>
    <w:div w:id="1504859471">
      <w:bodyDiv w:val="1"/>
      <w:marLeft w:val="0"/>
      <w:marRight w:val="0"/>
      <w:marTop w:val="0"/>
      <w:marBottom w:val="0"/>
      <w:divBdr>
        <w:top w:val="none" w:sz="0" w:space="0" w:color="auto"/>
        <w:left w:val="none" w:sz="0" w:space="0" w:color="auto"/>
        <w:bottom w:val="none" w:sz="0" w:space="0" w:color="auto"/>
        <w:right w:val="none" w:sz="0" w:space="0" w:color="auto"/>
      </w:divBdr>
    </w:div>
    <w:div w:id="1508595008">
      <w:bodyDiv w:val="1"/>
      <w:marLeft w:val="0"/>
      <w:marRight w:val="0"/>
      <w:marTop w:val="0"/>
      <w:marBottom w:val="0"/>
      <w:divBdr>
        <w:top w:val="none" w:sz="0" w:space="0" w:color="auto"/>
        <w:left w:val="none" w:sz="0" w:space="0" w:color="auto"/>
        <w:bottom w:val="none" w:sz="0" w:space="0" w:color="auto"/>
        <w:right w:val="none" w:sz="0" w:space="0" w:color="auto"/>
      </w:divBdr>
    </w:div>
    <w:div w:id="1512644771">
      <w:bodyDiv w:val="1"/>
      <w:marLeft w:val="0"/>
      <w:marRight w:val="0"/>
      <w:marTop w:val="0"/>
      <w:marBottom w:val="0"/>
      <w:divBdr>
        <w:top w:val="none" w:sz="0" w:space="0" w:color="auto"/>
        <w:left w:val="none" w:sz="0" w:space="0" w:color="auto"/>
        <w:bottom w:val="none" w:sz="0" w:space="0" w:color="auto"/>
        <w:right w:val="none" w:sz="0" w:space="0" w:color="auto"/>
      </w:divBdr>
    </w:div>
    <w:div w:id="1517384537">
      <w:bodyDiv w:val="1"/>
      <w:marLeft w:val="0"/>
      <w:marRight w:val="0"/>
      <w:marTop w:val="0"/>
      <w:marBottom w:val="0"/>
      <w:divBdr>
        <w:top w:val="none" w:sz="0" w:space="0" w:color="auto"/>
        <w:left w:val="none" w:sz="0" w:space="0" w:color="auto"/>
        <w:bottom w:val="none" w:sz="0" w:space="0" w:color="auto"/>
        <w:right w:val="none" w:sz="0" w:space="0" w:color="auto"/>
      </w:divBdr>
    </w:div>
    <w:div w:id="1519468714">
      <w:bodyDiv w:val="1"/>
      <w:marLeft w:val="0"/>
      <w:marRight w:val="0"/>
      <w:marTop w:val="0"/>
      <w:marBottom w:val="0"/>
      <w:divBdr>
        <w:top w:val="none" w:sz="0" w:space="0" w:color="auto"/>
        <w:left w:val="none" w:sz="0" w:space="0" w:color="auto"/>
        <w:bottom w:val="none" w:sz="0" w:space="0" w:color="auto"/>
        <w:right w:val="none" w:sz="0" w:space="0" w:color="auto"/>
      </w:divBdr>
    </w:div>
    <w:div w:id="1524392785">
      <w:bodyDiv w:val="1"/>
      <w:marLeft w:val="0"/>
      <w:marRight w:val="0"/>
      <w:marTop w:val="0"/>
      <w:marBottom w:val="0"/>
      <w:divBdr>
        <w:top w:val="none" w:sz="0" w:space="0" w:color="auto"/>
        <w:left w:val="none" w:sz="0" w:space="0" w:color="auto"/>
        <w:bottom w:val="none" w:sz="0" w:space="0" w:color="auto"/>
        <w:right w:val="none" w:sz="0" w:space="0" w:color="auto"/>
      </w:divBdr>
    </w:div>
    <w:div w:id="1525706862">
      <w:bodyDiv w:val="1"/>
      <w:marLeft w:val="0"/>
      <w:marRight w:val="0"/>
      <w:marTop w:val="0"/>
      <w:marBottom w:val="0"/>
      <w:divBdr>
        <w:top w:val="none" w:sz="0" w:space="0" w:color="auto"/>
        <w:left w:val="none" w:sz="0" w:space="0" w:color="auto"/>
        <w:bottom w:val="none" w:sz="0" w:space="0" w:color="auto"/>
        <w:right w:val="none" w:sz="0" w:space="0" w:color="auto"/>
      </w:divBdr>
    </w:div>
    <w:div w:id="1527520512">
      <w:bodyDiv w:val="1"/>
      <w:marLeft w:val="0"/>
      <w:marRight w:val="0"/>
      <w:marTop w:val="0"/>
      <w:marBottom w:val="0"/>
      <w:divBdr>
        <w:top w:val="none" w:sz="0" w:space="0" w:color="auto"/>
        <w:left w:val="none" w:sz="0" w:space="0" w:color="auto"/>
        <w:bottom w:val="none" w:sz="0" w:space="0" w:color="auto"/>
        <w:right w:val="none" w:sz="0" w:space="0" w:color="auto"/>
      </w:divBdr>
    </w:div>
    <w:div w:id="1527720282">
      <w:bodyDiv w:val="1"/>
      <w:marLeft w:val="0"/>
      <w:marRight w:val="0"/>
      <w:marTop w:val="0"/>
      <w:marBottom w:val="0"/>
      <w:divBdr>
        <w:top w:val="none" w:sz="0" w:space="0" w:color="auto"/>
        <w:left w:val="none" w:sz="0" w:space="0" w:color="auto"/>
        <w:bottom w:val="none" w:sz="0" w:space="0" w:color="auto"/>
        <w:right w:val="none" w:sz="0" w:space="0" w:color="auto"/>
      </w:divBdr>
    </w:div>
    <w:div w:id="1532184681">
      <w:bodyDiv w:val="1"/>
      <w:marLeft w:val="0"/>
      <w:marRight w:val="0"/>
      <w:marTop w:val="0"/>
      <w:marBottom w:val="0"/>
      <w:divBdr>
        <w:top w:val="none" w:sz="0" w:space="0" w:color="auto"/>
        <w:left w:val="none" w:sz="0" w:space="0" w:color="auto"/>
        <w:bottom w:val="none" w:sz="0" w:space="0" w:color="auto"/>
        <w:right w:val="none" w:sz="0" w:space="0" w:color="auto"/>
      </w:divBdr>
    </w:div>
    <w:div w:id="1532571337">
      <w:bodyDiv w:val="1"/>
      <w:marLeft w:val="0"/>
      <w:marRight w:val="0"/>
      <w:marTop w:val="0"/>
      <w:marBottom w:val="0"/>
      <w:divBdr>
        <w:top w:val="none" w:sz="0" w:space="0" w:color="auto"/>
        <w:left w:val="none" w:sz="0" w:space="0" w:color="auto"/>
        <w:bottom w:val="none" w:sz="0" w:space="0" w:color="auto"/>
        <w:right w:val="none" w:sz="0" w:space="0" w:color="auto"/>
      </w:divBdr>
    </w:div>
    <w:div w:id="1533493429">
      <w:bodyDiv w:val="1"/>
      <w:marLeft w:val="0"/>
      <w:marRight w:val="0"/>
      <w:marTop w:val="0"/>
      <w:marBottom w:val="0"/>
      <w:divBdr>
        <w:top w:val="none" w:sz="0" w:space="0" w:color="auto"/>
        <w:left w:val="none" w:sz="0" w:space="0" w:color="auto"/>
        <w:bottom w:val="none" w:sz="0" w:space="0" w:color="auto"/>
        <w:right w:val="none" w:sz="0" w:space="0" w:color="auto"/>
      </w:divBdr>
    </w:div>
    <w:div w:id="1534688542">
      <w:bodyDiv w:val="1"/>
      <w:marLeft w:val="0"/>
      <w:marRight w:val="0"/>
      <w:marTop w:val="0"/>
      <w:marBottom w:val="0"/>
      <w:divBdr>
        <w:top w:val="none" w:sz="0" w:space="0" w:color="auto"/>
        <w:left w:val="none" w:sz="0" w:space="0" w:color="auto"/>
        <w:bottom w:val="none" w:sz="0" w:space="0" w:color="auto"/>
        <w:right w:val="none" w:sz="0" w:space="0" w:color="auto"/>
      </w:divBdr>
    </w:div>
    <w:div w:id="1538471072">
      <w:bodyDiv w:val="1"/>
      <w:marLeft w:val="0"/>
      <w:marRight w:val="0"/>
      <w:marTop w:val="0"/>
      <w:marBottom w:val="0"/>
      <w:divBdr>
        <w:top w:val="none" w:sz="0" w:space="0" w:color="auto"/>
        <w:left w:val="none" w:sz="0" w:space="0" w:color="auto"/>
        <w:bottom w:val="none" w:sz="0" w:space="0" w:color="auto"/>
        <w:right w:val="none" w:sz="0" w:space="0" w:color="auto"/>
      </w:divBdr>
    </w:div>
    <w:div w:id="1538619638">
      <w:bodyDiv w:val="1"/>
      <w:marLeft w:val="0"/>
      <w:marRight w:val="0"/>
      <w:marTop w:val="0"/>
      <w:marBottom w:val="0"/>
      <w:divBdr>
        <w:top w:val="none" w:sz="0" w:space="0" w:color="auto"/>
        <w:left w:val="none" w:sz="0" w:space="0" w:color="auto"/>
        <w:bottom w:val="none" w:sz="0" w:space="0" w:color="auto"/>
        <w:right w:val="none" w:sz="0" w:space="0" w:color="auto"/>
      </w:divBdr>
    </w:div>
    <w:div w:id="1538815847">
      <w:bodyDiv w:val="1"/>
      <w:marLeft w:val="0"/>
      <w:marRight w:val="0"/>
      <w:marTop w:val="0"/>
      <w:marBottom w:val="0"/>
      <w:divBdr>
        <w:top w:val="none" w:sz="0" w:space="0" w:color="auto"/>
        <w:left w:val="none" w:sz="0" w:space="0" w:color="auto"/>
        <w:bottom w:val="none" w:sz="0" w:space="0" w:color="auto"/>
        <w:right w:val="none" w:sz="0" w:space="0" w:color="auto"/>
      </w:divBdr>
    </w:div>
    <w:div w:id="1539120863">
      <w:bodyDiv w:val="1"/>
      <w:marLeft w:val="0"/>
      <w:marRight w:val="0"/>
      <w:marTop w:val="0"/>
      <w:marBottom w:val="0"/>
      <w:divBdr>
        <w:top w:val="none" w:sz="0" w:space="0" w:color="auto"/>
        <w:left w:val="none" w:sz="0" w:space="0" w:color="auto"/>
        <w:bottom w:val="none" w:sz="0" w:space="0" w:color="auto"/>
        <w:right w:val="none" w:sz="0" w:space="0" w:color="auto"/>
      </w:divBdr>
    </w:div>
    <w:div w:id="1543324936">
      <w:bodyDiv w:val="1"/>
      <w:marLeft w:val="0"/>
      <w:marRight w:val="0"/>
      <w:marTop w:val="0"/>
      <w:marBottom w:val="0"/>
      <w:divBdr>
        <w:top w:val="none" w:sz="0" w:space="0" w:color="auto"/>
        <w:left w:val="none" w:sz="0" w:space="0" w:color="auto"/>
        <w:bottom w:val="none" w:sz="0" w:space="0" w:color="auto"/>
        <w:right w:val="none" w:sz="0" w:space="0" w:color="auto"/>
      </w:divBdr>
    </w:div>
    <w:div w:id="1544905247">
      <w:bodyDiv w:val="1"/>
      <w:marLeft w:val="0"/>
      <w:marRight w:val="0"/>
      <w:marTop w:val="0"/>
      <w:marBottom w:val="0"/>
      <w:divBdr>
        <w:top w:val="none" w:sz="0" w:space="0" w:color="auto"/>
        <w:left w:val="none" w:sz="0" w:space="0" w:color="auto"/>
        <w:bottom w:val="none" w:sz="0" w:space="0" w:color="auto"/>
        <w:right w:val="none" w:sz="0" w:space="0" w:color="auto"/>
      </w:divBdr>
    </w:div>
    <w:div w:id="1545022379">
      <w:bodyDiv w:val="1"/>
      <w:marLeft w:val="0"/>
      <w:marRight w:val="0"/>
      <w:marTop w:val="0"/>
      <w:marBottom w:val="0"/>
      <w:divBdr>
        <w:top w:val="none" w:sz="0" w:space="0" w:color="auto"/>
        <w:left w:val="none" w:sz="0" w:space="0" w:color="auto"/>
        <w:bottom w:val="none" w:sz="0" w:space="0" w:color="auto"/>
        <w:right w:val="none" w:sz="0" w:space="0" w:color="auto"/>
      </w:divBdr>
    </w:div>
    <w:div w:id="1545749243">
      <w:bodyDiv w:val="1"/>
      <w:marLeft w:val="0"/>
      <w:marRight w:val="0"/>
      <w:marTop w:val="0"/>
      <w:marBottom w:val="0"/>
      <w:divBdr>
        <w:top w:val="none" w:sz="0" w:space="0" w:color="auto"/>
        <w:left w:val="none" w:sz="0" w:space="0" w:color="auto"/>
        <w:bottom w:val="none" w:sz="0" w:space="0" w:color="auto"/>
        <w:right w:val="none" w:sz="0" w:space="0" w:color="auto"/>
      </w:divBdr>
    </w:div>
    <w:div w:id="1546018400">
      <w:bodyDiv w:val="1"/>
      <w:marLeft w:val="0"/>
      <w:marRight w:val="0"/>
      <w:marTop w:val="0"/>
      <w:marBottom w:val="0"/>
      <w:divBdr>
        <w:top w:val="none" w:sz="0" w:space="0" w:color="auto"/>
        <w:left w:val="none" w:sz="0" w:space="0" w:color="auto"/>
        <w:bottom w:val="none" w:sz="0" w:space="0" w:color="auto"/>
        <w:right w:val="none" w:sz="0" w:space="0" w:color="auto"/>
      </w:divBdr>
    </w:div>
    <w:div w:id="1554541741">
      <w:bodyDiv w:val="1"/>
      <w:marLeft w:val="0"/>
      <w:marRight w:val="0"/>
      <w:marTop w:val="0"/>
      <w:marBottom w:val="0"/>
      <w:divBdr>
        <w:top w:val="none" w:sz="0" w:space="0" w:color="auto"/>
        <w:left w:val="none" w:sz="0" w:space="0" w:color="auto"/>
        <w:bottom w:val="none" w:sz="0" w:space="0" w:color="auto"/>
        <w:right w:val="none" w:sz="0" w:space="0" w:color="auto"/>
      </w:divBdr>
    </w:div>
    <w:div w:id="1554807261">
      <w:bodyDiv w:val="1"/>
      <w:marLeft w:val="0"/>
      <w:marRight w:val="0"/>
      <w:marTop w:val="0"/>
      <w:marBottom w:val="0"/>
      <w:divBdr>
        <w:top w:val="none" w:sz="0" w:space="0" w:color="auto"/>
        <w:left w:val="none" w:sz="0" w:space="0" w:color="auto"/>
        <w:bottom w:val="none" w:sz="0" w:space="0" w:color="auto"/>
        <w:right w:val="none" w:sz="0" w:space="0" w:color="auto"/>
      </w:divBdr>
    </w:div>
    <w:div w:id="1555462441">
      <w:bodyDiv w:val="1"/>
      <w:marLeft w:val="0"/>
      <w:marRight w:val="0"/>
      <w:marTop w:val="0"/>
      <w:marBottom w:val="0"/>
      <w:divBdr>
        <w:top w:val="none" w:sz="0" w:space="0" w:color="auto"/>
        <w:left w:val="none" w:sz="0" w:space="0" w:color="auto"/>
        <w:bottom w:val="none" w:sz="0" w:space="0" w:color="auto"/>
        <w:right w:val="none" w:sz="0" w:space="0" w:color="auto"/>
      </w:divBdr>
    </w:div>
    <w:div w:id="1555853183">
      <w:bodyDiv w:val="1"/>
      <w:marLeft w:val="0"/>
      <w:marRight w:val="0"/>
      <w:marTop w:val="0"/>
      <w:marBottom w:val="0"/>
      <w:divBdr>
        <w:top w:val="none" w:sz="0" w:space="0" w:color="auto"/>
        <w:left w:val="none" w:sz="0" w:space="0" w:color="auto"/>
        <w:bottom w:val="none" w:sz="0" w:space="0" w:color="auto"/>
        <w:right w:val="none" w:sz="0" w:space="0" w:color="auto"/>
      </w:divBdr>
    </w:div>
    <w:div w:id="1557350023">
      <w:bodyDiv w:val="1"/>
      <w:marLeft w:val="0"/>
      <w:marRight w:val="0"/>
      <w:marTop w:val="0"/>
      <w:marBottom w:val="0"/>
      <w:divBdr>
        <w:top w:val="none" w:sz="0" w:space="0" w:color="auto"/>
        <w:left w:val="none" w:sz="0" w:space="0" w:color="auto"/>
        <w:bottom w:val="none" w:sz="0" w:space="0" w:color="auto"/>
        <w:right w:val="none" w:sz="0" w:space="0" w:color="auto"/>
      </w:divBdr>
    </w:div>
    <w:div w:id="1558781312">
      <w:bodyDiv w:val="1"/>
      <w:marLeft w:val="0"/>
      <w:marRight w:val="0"/>
      <w:marTop w:val="0"/>
      <w:marBottom w:val="0"/>
      <w:divBdr>
        <w:top w:val="none" w:sz="0" w:space="0" w:color="auto"/>
        <w:left w:val="none" w:sz="0" w:space="0" w:color="auto"/>
        <w:bottom w:val="none" w:sz="0" w:space="0" w:color="auto"/>
        <w:right w:val="none" w:sz="0" w:space="0" w:color="auto"/>
      </w:divBdr>
    </w:div>
    <w:div w:id="1561095944">
      <w:bodyDiv w:val="1"/>
      <w:marLeft w:val="0"/>
      <w:marRight w:val="0"/>
      <w:marTop w:val="0"/>
      <w:marBottom w:val="0"/>
      <w:divBdr>
        <w:top w:val="none" w:sz="0" w:space="0" w:color="auto"/>
        <w:left w:val="none" w:sz="0" w:space="0" w:color="auto"/>
        <w:bottom w:val="none" w:sz="0" w:space="0" w:color="auto"/>
        <w:right w:val="none" w:sz="0" w:space="0" w:color="auto"/>
      </w:divBdr>
    </w:div>
    <w:div w:id="1561597427">
      <w:bodyDiv w:val="1"/>
      <w:marLeft w:val="0"/>
      <w:marRight w:val="0"/>
      <w:marTop w:val="0"/>
      <w:marBottom w:val="0"/>
      <w:divBdr>
        <w:top w:val="none" w:sz="0" w:space="0" w:color="auto"/>
        <w:left w:val="none" w:sz="0" w:space="0" w:color="auto"/>
        <w:bottom w:val="none" w:sz="0" w:space="0" w:color="auto"/>
        <w:right w:val="none" w:sz="0" w:space="0" w:color="auto"/>
      </w:divBdr>
    </w:div>
    <w:div w:id="1568035649">
      <w:bodyDiv w:val="1"/>
      <w:marLeft w:val="0"/>
      <w:marRight w:val="0"/>
      <w:marTop w:val="0"/>
      <w:marBottom w:val="0"/>
      <w:divBdr>
        <w:top w:val="none" w:sz="0" w:space="0" w:color="auto"/>
        <w:left w:val="none" w:sz="0" w:space="0" w:color="auto"/>
        <w:bottom w:val="none" w:sz="0" w:space="0" w:color="auto"/>
        <w:right w:val="none" w:sz="0" w:space="0" w:color="auto"/>
      </w:divBdr>
    </w:div>
    <w:div w:id="1569657629">
      <w:bodyDiv w:val="1"/>
      <w:marLeft w:val="0"/>
      <w:marRight w:val="0"/>
      <w:marTop w:val="0"/>
      <w:marBottom w:val="0"/>
      <w:divBdr>
        <w:top w:val="none" w:sz="0" w:space="0" w:color="auto"/>
        <w:left w:val="none" w:sz="0" w:space="0" w:color="auto"/>
        <w:bottom w:val="none" w:sz="0" w:space="0" w:color="auto"/>
        <w:right w:val="none" w:sz="0" w:space="0" w:color="auto"/>
      </w:divBdr>
    </w:div>
    <w:div w:id="1572619248">
      <w:bodyDiv w:val="1"/>
      <w:marLeft w:val="0"/>
      <w:marRight w:val="0"/>
      <w:marTop w:val="0"/>
      <w:marBottom w:val="0"/>
      <w:divBdr>
        <w:top w:val="none" w:sz="0" w:space="0" w:color="auto"/>
        <w:left w:val="none" w:sz="0" w:space="0" w:color="auto"/>
        <w:bottom w:val="none" w:sz="0" w:space="0" w:color="auto"/>
        <w:right w:val="none" w:sz="0" w:space="0" w:color="auto"/>
      </w:divBdr>
    </w:div>
    <w:div w:id="1576238972">
      <w:bodyDiv w:val="1"/>
      <w:marLeft w:val="0"/>
      <w:marRight w:val="0"/>
      <w:marTop w:val="0"/>
      <w:marBottom w:val="0"/>
      <w:divBdr>
        <w:top w:val="none" w:sz="0" w:space="0" w:color="auto"/>
        <w:left w:val="none" w:sz="0" w:space="0" w:color="auto"/>
        <w:bottom w:val="none" w:sz="0" w:space="0" w:color="auto"/>
        <w:right w:val="none" w:sz="0" w:space="0" w:color="auto"/>
      </w:divBdr>
    </w:div>
    <w:div w:id="1578782570">
      <w:bodyDiv w:val="1"/>
      <w:marLeft w:val="0"/>
      <w:marRight w:val="0"/>
      <w:marTop w:val="0"/>
      <w:marBottom w:val="0"/>
      <w:divBdr>
        <w:top w:val="none" w:sz="0" w:space="0" w:color="auto"/>
        <w:left w:val="none" w:sz="0" w:space="0" w:color="auto"/>
        <w:bottom w:val="none" w:sz="0" w:space="0" w:color="auto"/>
        <w:right w:val="none" w:sz="0" w:space="0" w:color="auto"/>
      </w:divBdr>
    </w:div>
    <w:div w:id="1583444038">
      <w:bodyDiv w:val="1"/>
      <w:marLeft w:val="0"/>
      <w:marRight w:val="0"/>
      <w:marTop w:val="0"/>
      <w:marBottom w:val="0"/>
      <w:divBdr>
        <w:top w:val="none" w:sz="0" w:space="0" w:color="auto"/>
        <w:left w:val="none" w:sz="0" w:space="0" w:color="auto"/>
        <w:bottom w:val="none" w:sz="0" w:space="0" w:color="auto"/>
        <w:right w:val="none" w:sz="0" w:space="0" w:color="auto"/>
      </w:divBdr>
    </w:div>
    <w:div w:id="1584879117">
      <w:bodyDiv w:val="1"/>
      <w:marLeft w:val="0"/>
      <w:marRight w:val="0"/>
      <w:marTop w:val="0"/>
      <w:marBottom w:val="0"/>
      <w:divBdr>
        <w:top w:val="none" w:sz="0" w:space="0" w:color="auto"/>
        <w:left w:val="none" w:sz="0" w:space="0" w:color="auto"/>
        <w:bottom w:val="none" w:sz="0" w:space="0" w:color="auto"/>
        <w:right w:val="none" w:sz="0" w:space="0" w:color="auto"/>
      </w:divBdr>
    </w:div>
    <w:div w:id="1586106088">
      <w:bodyDiv w:val="1"/>
      <w:marLeft w:val="0"/>
      <w:marRight w:val="0"/>
      <w:marTop w:val="0"/>
      <w:marBottom w:val="0"/>
      <w:divBdr>
        <w:top w:val="none" w:sz="0" w:space="0" w:color="auto"/>
        <w:left w:val="none" w:sz="0" w:space="0" w:color="auto"/>
        <w:bottom w:val="none" w:sz="0" w:space="0" w:color="auto"/>
        <w:right w:val="none" w:sz="0" w:space="0" w:color="auto"/>
      </w:divBdr>
    </w:div>
    <w:div w:id="1588803699">
      <w:bodyDiv w:val="1"/>
      <w:marLeft w:val="0"/>
      <w:marRight w:val="0"/>
      <w:marTop w:val="0"/>
      <w:marBottom w:val="0"/>
      <w:divBdr>
        <w:top w:val="none" w:sz="0" w:space="0" w:color="auto"/>
        <w:left w:val="none" w:sz="0" w:space="0" w:color="auto"/>
        <w:bottom w:val="none" w:sz="0" w:space="0" w:color="auto"/>
        <w:right w:val="none" w:sz="0" w:space="0" w:color="auto"/>
      </w:divBdr>
    </w:div>
    <w:div w:id="1592229044">
      <w:bodyDiv w:val="1"/>
      <w:marLeft w:val="0"/>
      <w:marRight w:val="0"/>
      <w:marTop w:val="0"/>
      <w:marBottom w:val="0"/>
      <w:divBdr>
        <w:top w:val="none" w:sz="0" w:space="0" w:color="auto"/>
        <w:left w:val="none" w:sz="0" w:space="0" w:color="auto"/>
        <w:bottom w:val="none" w:sz="0" w:space="0" w:color="auto"/>
        <w:right w:val="none" w:sz="0" w:space="0" w:color="auto"/>
      </w:divBdr>
    </w:div>
    <w:div w:id="1593589736">
      <w:bodyDiv w:val="1"/>
      <w:marLeft w:val="0"/>
      <w:marRight w:val="0"/>
      <w:marTop w:val="0"/>
      <w:marBottom w:val="0"/>
      <w:divBdr>
        <w:top w:val="none" w:sz="0" w:space="0" w:color="auto"/>
        <w:left w:val="none" w:sz="0" w:space="0" w:color="auto"/>
        <w:bottom w:val="none" w:sz="0" w:space="0" w:color="auto"/>
        <w:right w:val="none" w:sz="0" w:space="0" w:color="auto"/>
      </w:divBdr>
    </w:div>
    <w:div w:id="1593657837">
      <w:bodyDiv w:val="1"/>
      <w:marLeft w:val="0"/>
      <w:marRight w:val="0"/>
      <w:marTop w:val="0"/>
      <w:marBottom w:val="0"/>
      <w:divBdr>
        <w:top w:val="none" w:sz="0" w:space="0" w:color="auto"/>
        <w:left w:val="none" w:sz="0" w:space="0" w:color="auto"/>
        <w:bottom w:val="none" w:sz="0" w:space="0" w:color="auto"/>
        <w:right w:val="none" w:sz="0" w:space="0" w:color="auto"/>
      </w:divBdr>
    </w:div>
    <w:div w:id="1594052374">
      <w:bodyDiv w:val="1"/>
      <w:marLeft w:val="0"/>
      <w:marRight w:val="0"/>
      <w:marTop w:val="0"/>
      <w:marBottom w:val="0"/>
      <w:divBdr>
        <w:top w:val="none" w:sz="0" w:space="0" w:color="auto"/>
        <w:left w:val="none" w:sz="0" w:space="0" w:color="auto"/>
        <w:bottom w:val="none" w:sz="0" w:space="0" w:color="auto"/>
        <w:right w:val="none" w:sz="0" w:space="0" w:color="auto"/>
      </w:divBdr>
    </w:div>
    <w:div w:id="1595165968">
      <w:bodyDiv w:val="1"/>
      <w:marLeft w:val="0"/>
      <w:marRight w:val="0"/>
      <w:marTop w:val="0"/>
      <w:marBottom w:val="0"/>
      <w:divBdr>
        <w:top w:val="none" w:sz="0" w:space="0" w:color="auto"/>
        <w:left w:val="none" w:sz="0" w:space="0" w:color="auto"/>
        <w:bottom w:val="none" w:sz="0" w:space="0" w:color="auto"/>
        <w:right w:val="none" w:sz="0" w:space="0" w:color="auto"/>
      </w:divBdr>
    </w:div>
    <w:div w:id="1595548018">
      <w:bodyDiv w:val="1"/>
      <w:marLeft w:val="0"/>
      <w:marRight w:val="0"/>
      <w:marTop w:val="0"/>
      <w:marBottom w:val="0"/>
      <w:divBdr>
        <w:top w:val="none" w:sz="0" w:space="0" w:color="auto"/>
        <w:left w:val="none" w:sz="0" w:space="0" w:color="auto"/>
        <w:bottom w:val="none" w:sz="0" w:space="0" w:color="auto"/>
        <w:right w:val="none" w:sz="0" w:space="0" w:color="auto"/>
      </w:divBdr>
    </w:div>
    <w:div w:id="1595549988">
      <w:bodyDiv w:val="1"/>
      <w:marLeft w:val="0"/>
      <w:marRight w:val="0"/>
      <w:marTop w:val="0"/>
      <w:marBottom w:val="0"/>
      <w:divBdr>
        <w:top w:val="none" w:sz="0" w:space="0" w:color="auto"/>
        <w:left w:val="none" w:sz="0" w:space="0" w:color="auto"/>
        <w:bottom w:val="none" w:sz="0" w:space="0" w:color="auto"/>
        <w:right w:val="none" w:sz="0" w:space="0" w:color="auto"/>
      </w:divBdr>
    </w:div>
    <w:div w:id="1599365422">
      <w:bodyDiv w:val="1"/>
      <w:marLeft w:val="0"/>
      <w:marRight w:val="0"/>
      <w:marTop w:val="0"/>
      <w:marBottom w:val="0"/>
      <w:divBdr>
        <w:top w:val="none" w:sz="0" w:space="0" w:color="auto"/>
        <w:left w:val="none" w:sz="0" w:space="0" w:color="auto"/>
        <w:bottom w:val="none" w:sz="0" w:space="0" w:color="auto"/>
        <w:right w:val="none" w:sz="0" w:space="0" w:color="auto"/>
      </w:divBdr>
    </w:div>
    <w:div w:id="1605116969">
      <w:bodyDiv w:val="1"/>
      <w:marLeft w:val="0"/>
      <w:marRight w:val="0"/>
      <w:marTop w:val="0"/>
      <w:marBottom w:val="0"/>
      <w:divBdr>
        <w:top w:val="none" w:sz="0" w:space="0" w:color="auto"/>
        <w:left w:val="none" w:sz="0" w:space="0" w:color="auto"/>
        <w:bottom w:val="none" w:sz="0" w:space="0" w:color="auto"/>
        <w:right w:val="none" w:sz="0" w:space="0" w:color="auto"/>
      </w:divBdr>
    </w:div>
    <w:div w:id="1605647897">
      <w:bodyDiv w:val="1"/>
      <w:marLeft w:val="0"/>
      <w:marRight w:val="0"/>
      <w:marTop w:val="0"/>
      <w:marBottom w:val="0"/>
      <w:divBdr>
        <w:top w:val="none" w:sz="0" w:space="0" w:color="auto"/>
        <w:left w:val="none" w:sz="0" w:space="0" w:color="auto"/>
        <w:bottom w:val="none" w:sz="0" w:space="0" w:color="auto"/>
        <w:right w:val="none" w:sz="0" w:space="0" w:color="auto"/>
      </w:divBdr>
    </w:div>
    <w:div w:id="1610117244">
      <w:bodyDiv w:val="1"/>
      <w:marLeft w:val="0"/>
      <w:marRight w:val="0"/>
      <w:marTop w:val="0"/>
      <w:marBottom w:val="0"/>
      <w:divBdr>
        <w:top w:val="none" w:sz="0" w:space="0" w:color="auto"/>
        <w:left w:val="none" w:sz="0" w:space="0" w:color="auto"/>
        <w:bottom w:val="none" w:sz="0" w:space="0" w:color="auto"/>
        <w:right w:val="none" w:sz="0" w:space="0" w:color="auto"/>
      </w:divBdr>
    </w:div>
    <w:div w:id="1611165550">
      <w:bodyDiv w:val="1"/>
      <w:marLeft w:val="0"/>
      <w:marRight w:val="0"/>
      <w:marTop w:val="0"/>
      <w:marBottom w:val="0"/>
      <w:divBdr>
        <w:top w:val="none" w:sz="0" w:space="0" w:color="auto"/>
        <w:left w:val="none" w:sz="0" w:space="0" w:color="auto"/>
        <w:bottom w:val="none" w:sz="0" w:space="0" w:color="auto"/>
        <w:right w:val="none" w:sz="0" w:space="0" w:color="auto"/>
      </w:divBdr>
    </w:div>
    <w:div w:id="1614751677">
      <w:bodyDiv w:val="1"/>
      <w:marLeft w:val="0"/>
      <w:marRight w:val="0"/>
      <w:marTop w:val="0"/>
      <w:marBottom w:val="0"/>
      <w:divBdr>
        <w:top w:val="none" w:sz="0" w:space="0" w:color="auto"/>
        <w:left w:val="none" w:sz="0" w:space="0" w:color="auto"/>
        <w:bottom w:val="none" w:sz="0" w:space="0" w:color="auto"/>
        <w:right w:val="none" w:sz="0" w:space="0" w:color="auto"/>
      </w:divBdr>
    </w:div>
    <w:div w:id="1615281251">
      <w:bodyDiv w:val="1"/>
      <w:marLeft w:val="0"/>
      <w:marRight w:val="0"/>
      <w:marTop w:val="0"/>
      <w:marBottom w:val="0"/>
      <w:divBdr>
        <w:top w:val="none" w:sz="0" w:space="0" w:color="auto"/>
        <w:left w:val="none" w:sz="0" w:space="0" w:color="auto"/>
        <w:bottom w:val="none" w:sz="0" w:space="0" w:color="auto"/>
        <w:right w:val="none" w:sz="0" w:space="0" w:color="auto"/>
      </w:divBdr>
    </w:div>
    <w:div w:id="1621570827">
      <w:bodyDiv w:val="1"/>
      <w:marLeft w:val="0"/>
      <w:marRight w:val="0"/>
      <w:marTop w:val="0"/>
      <w:marBottom w:val="0"/>
      <w:divBdr>
        <w:top w:val="none" w:sz="0" w:space="0" w:color="auto"/>
        <w:left w:val="none" w:sz="0" w:space="0" w:color="auto"/>
        <w:bottom w:val="none" w:sz="0" w:space="0" w:color="auto"/>
        <w:right w:val="none" w:sz="0" w:space="0" w:color="auto"/>
      </w:divBdr>
    </w:div>
    <w:div w:id="1623026622">
      <w:bodyDiv w:val="1"/>
      <w:marLeft w:val="0"/>
      <w:marRight w:val="0"/>
      <w:marTop w:val="0"/>
      <w:marBottom w:val="0"/>
      <w:divBdr>
        <w:top w:val="none" w:sz="0" w:space="0" w:color="auto"/>
        <w:left w:val="none" w:sz="0" w:space="0" w:color="auto"/>
        <w:bottom w:val="none" w:sz="0" w:space="0" w:color="auto"/>
        <w:right w:val="none" w:sz="0" w:space="0" w:color="auto"/>
      </w:divBdr>
    </w:div>
    <w:div w:id="1623808448">
      <w:bodyDiv w:val="1"/>
      <w:marLeft w:val="0"/>
      <w:marRight w:val="0"/>
      <w:marTop w:val="0"/>
      <w:marBottom w:val="0"/>
      <w:divBdr>
        <w:top w:val="none" w:sz="0" w:space="0" w:color="auto"/>
        <w:left w:val="none" w:sz="0" w:space="0" w:color="auto"/>
        <w:bottom w:val="none" w:sz="0" w:space="0" w:color="auto"/>
        <w:right w:val="none" w:sz="0" w:space="0" w:color="auto"/>
      </w:divBdr>
    </w:div>
    <w:div w:id="1624842973">
      <w:bodyDiv w:val="1"/>
      <w:marLeft w:val="0"/>
      <w:marRight w:val="0"/>
      <w:marTop w:val="0"/>
      <w:marBottom w:val="0"/>
      <w:divBdr>
        <w:top w:val="none" w:sz="0" w:space="0" w:color="auto"/>
        <w:left w:val="none" w:sz="0" w:space="0" w:color="auto"/>
        <w:bottom w:val="none" w:sz="0" w:space="0" w:color="auto"/>
        <w:right w:val="none" w:sz="0" w:space="0" w:color="auto"/>
      </w:divBdr>
    </w:div>
    <w:div w:id="1627160371">
      <w:bodyDiv w:val="1"/>
      <w:marLeft w:val="0"/>
      <w:marRight w:val="0"/>
      <w:marTop w:val="0"/>
      <w:marBottom w:val="0"/>
      <w:divBdr>
        <w:top w:val="none" w:sz="0" w:space="0" w:color="auto"/>
        <w:left w:val="none" w:sz="0" w:space="0" w:color="auto"/>
        <w:bottom w:val="none" w:sz="0" w:space="0" w:color="auto"/>
        <w:right w:val="none" w:sz="0" w:space="0" w:color="auto"/>
      </w:divBdr>
    </w:div>
    <w:div w:id="1627348931">
      <w:bodyDiv w:val="1"/>
      <w:marLeft w:val="0"/>
      <w:marRight w:val="0"/>
      <w:marTop w:val="0"/>
      <w:marBottom w:val="0"/>
      <w:divBdr>
        <w:top w:val="none" w:sz="0" w:space="0" w:color="auto"/>
        <w:left w:val="none" w:sz="0" w:space="0" w:color="auto"/>
        <w:bottom w:val="none" w:sz="0" w:space="0" w:color="auto"/>
        <w:right w:val="none" w:sz="0" w:space="0" w:color="auto"/>
      </w:divBdr>
    </w:div>
    <w:div w:id="1628193375">
      <w:bodyDiv w:val="1"/>
      <w:marLeft w:val="0"/>
      <w:marRight w:val="0"/>
      <w:marTop w:val="0"/>
      <w:marBottom w:val="0"/>
      <w:divBdr>
        <w:top w:val="none" w:sz="0" w:space="0" w:color="auto"/>
        <w:left w:val="none" w:sz="0" w:space="0" w:color="auto"/>
        <w:bottom w:val="none" w:sz="0" w:space="0" w:color="auto"/>
        <w:right w:val="none" w:sz="0" w:space="0" w:color="auto"/>
      </w:divBdr>
    </w:div>
    <w:div w:id="1628588276">
      <w:bodyDiv w:val="1"/>
      <w:marLeft w:val="0"/>
      <w:marRight w:val="0"/>
      <w:marTop w:val="0"/>
      <w:marBottom w:val="0"/>
      <w:divBdr>
        <w:top w:val="none" w:sz="0" w:space="0" w:color="auto"/>
        <w:left w:val="none" w:sz="0" w:space="0" w:color="auto"/>
        <w:bottom w:val="none" w:sz="0" w:space="0" w:color="auto"/>
        <w:right w:val="none" w:sz="0" w:space="0" w:color="auto"/>
      </w:divBdr>
    </w:div>
    <w:div w:id="1628775913">
      <w:bodyDiv w:val="1"/>
      <w:marLeft w:val="0"/>
      <w:marRight w:val="0"/>
      <w:marTop w:val="0"/>
      <w:marBottom w:val="0"/>
      <w:divBdr>
        <w:top w:val="none" w:sz="0" w:space="0" w:color="auto"/>
        <w:left w:val="none" w:sz="0" w:space="0" w:color="auto"/>
        <w:bottom w:val="none" w:sz="0" w:space="0" w:color="auto"/>
        <w:right w:val="none" w:sz="0" w:space="0" w:color="auto"/>
      </w:divBdr>
    </w:div>
    <w:div w:id="1628968984">
      <w:bodyDiv w:val="1"/>
      <w:marLeft w:val="0"/>
      <w:marRight w:val="0"/>
      <w:marTop w:val="0"/>
      <w:marBottom w:val="0"/>
      <w:divBdr>
        <w:top w:val="none" w:sz="0" w:space="0" w:color="auto"/>
        <w:left w:val="none" w:sz="0" w:space="0" w:color="auto"/>
        <w:bottom w:val="none" w:sz="0" w:space="0" w:color="auto"/>
        <w:right w:val="none" w:sz="0" w:space="0" w:color="auto"/>
      </w:divBdr>
    </w:div>
    <w:div w:id="1629361952">
      <w:bodyDiv w:val="1"/>
      <w:marLeft w:val="0"/>
      <w:marRight w:val="0"/>
      <w:marTop w:val="0"/>
      <w:marBottom w:val="0"/>
      <w:divBdr>
        <w:top w:val="none" w:sz="0" w:space="0" w:color="auto"/>
        <w:left w:val="none" w:sz="0" w:space="0" w:color="auto"/>
        <w:bottom w:val="none" w:sz="0" w:space="0" w:color="auto"/>
        <w:right w:val="none" w:sz="0" w:space="0" w:color="auto"/>
      </w:divBdr>
    </w:div>
    <w:div w:id="1630817859">
      <w:bodyDiv w:val="1"/>
      <w:marLeft w:val="0"/>
      <w:marRight w:val="0"/>
      <w:marTop w:val="0"/>
      <w:marBottom w:val="0"/>
      <w:divBdr>
        <w:top w:val="none" w:sz="0" w:space="0" w:color="auto"/>
        <w:left w:val="none" w:sz="0" w:space="0" w:color="auto"/>
        <w:bottom w:val="none" w:sz="0" w:space="0" w:color="auto"/>
        <w:right w:val="none" w:sz="0" w:space="0" w:color="auto"/>
      </w:divBdr>
    </w:div>
    <w:div w:id="1633706795">
      <w:bodyDiv w:val="1"/>
      <w:marLeft w:val="0"/>
      <w:marRight w:val="0"/>
      <w:marTop w:val="0"/>
      <w:marBottom w:val="0"/>
      <w:divBdr>
        <w:top w:val="none" w:sz="0" w:space="0" w:color="auto"/>
        <w:left w:val="none" w:sz="0" w:space="0" w:color="auto"/>
        <w:bottom w:val="none" w:sz="0" w:space="0" w:color="auto"/>
        <w:right w:val="none" w:sz="0" w:space="0" w:color="auto"/>
      </w:divBdr>
    </w:div>
    <w:div w:id="1635596257">
      <w:bodyDiv w:val="1"/>
      <w:marLeft w:val="0"/>
      <w:marRight w:val="0"/>
      <w:marTop w:val="0"/>
      <w:marBottom w:val="0"/>
      <w:divBdr>
        <w:top w:val="none" w:sz="0" w:space="0" w:color="auto"/>
        <w:left w:val="none" w:sz="0" w:space="0" w:color="auto"/>
        <w:bottom w:val="none" w:sz="0" w:space="0" w:color="auto"/>
        <w:right w:val="none" w:sz="0" w:space="0" w:color="auto"/>
      </w:divBdr>
    </w:div>
    <w:div w:id="1635871711">
      <w:bodyDiv w:val="1"/>
      <w:marLeft w:val="0"/>
      <w:marRight w:val="0"/>
      <w:marTop w:val="0"/>
      <w:marBottom w:val="0"/>
      <w:divBdr>
        <w:top w:val="none" w:sz="0" w:space="0" w:color="auto"/>
        <w:left w:val="none" w:sz="0" w:space="0" w:color="auto"/>
        <w:bottom w:val="none" w:sz="0" w:space="0" w:color="auto"/>
        <w:right w:val="none" w:sz="0" w:space="0" w:color="auto"/>
      </w:divBdr>
    </w:div>
    <w:div w:id="1637223981">
      <w:bodyDiv w:val="1"/>
      <w:marLeft w:val="0"/>
      <w:marRight w:val="0"/>
      <w:marTop w:val="0"/>
      <w:marBottom w:val="0"/>
      <w:divBdr>
        <w:top w:val="none" w:sz="0" w:space="0" w:color="auto"/>
        <w:left w:val="none" w:sz="0" w:space="0" w:color="auto"/>
        <w:bottom w:val="none" w:sz="0" w:space="0" w:color="auto"/>
        <w:right w:val="none" w:sz="0" w:space="0" w:color="auto"/>
      </w:divBdr>
    </w:div>
    <w:div w:id="1640375973">
      <w:bodyDiv w:val="1"/>
      <w:marLeft w:val="0"/>
      <w:marRight w:val="0"/>
      <w:marTop w:val="0"/>
      <w:marBottom w:val="0"/>
      <w:divBdr>
        <w:top w:val="none" w:sz="0" w:space="0" w:color="auto"/>
        <w:left w:val="none" w:sz="0" w:space="0" w:color="auto"/>
        <w:bottom w:val="none" w:sz="0" w:space="0" w:color="auto"/>
        <w:right w:val="none" w:sz="0" w:space="0" w:color="auto"/>
      </w:divBdr>
    </w:div>
    <w:div w:id="1643119620">
      <w:bodyDiv w:val="1"/>
      <w:marLeft w:val="0"/>
      <w:marRight w:val="0"/>
      <w:marTop w:val="0"/>
      <w:marBottom w:val="0"/>
      <w:divBdr>
        <w:top w:val="none" w:sz="0" w:space="0" w:color="auto"/>
        <w:left w:val="none" w:sz="0" w:space="0" w:color="auto"/>
        <w:bottom w:val="none" w:sz="0" w:space="0" w:color="auto"/>
        <w:right w:val="none" w:sz="0" w:space="0" w:color="auto"/>
      </w:divBdr>
    </w:div>
    <w:div w:id="1643651709">
      <w:bodyDiv w:val="1"/>
      <w:marLeft w:val="0"/>
      <w:marRight w:val="0"/>
      <w:marTop w:val="0"/>
      <w:marBottom w:val="0"/>
      <w:divBdr>
        <w:top w:val="none" w:sz="0" w:space="0" w:color="auto"/>
        <w:left w:val="none" w:sz="0" w:space="0" w:color="auto"/>
        <w:bottom w:val="none" w:sz="0" w:space="0" w:color="auto"/>
        <w:right w:val="none" w:sz="0" w:space="0" w:color="auto"/>
      </w:divBdr>
    </w:div>
    <w:div w:id="1643734337">
      <w:bodyDiv w:val="1"/>
      <w:marLeft w:val="0"/>
      <w:marRight w:val="0"/>
      <w:marTop w:val="0"/>
      <w:marBottom w:val="0"/>
      <w:divBdr>
        <w:top w:val="none" w:sz="0" w:space="0" w:color="auto"/>
        <w:left w:val="none" w:sz="0" w:space="0" w:color="auto"/>
        <w:bottom w:val="none" w:sz="0" w:space="0" w:color="auto"/>
        <w:right w:val="none" w:sz="0" w:space="0" w:color="auto"/>
      </w:divBdr>
    </w:div>
    <w:div w:id="1645162993">
      <w:bodyDiv w:val="1"/>
      <w:marLeft w:val="0"/>
      <w:marRight w:val="0"/>
      <w:marTop w:val="0"/>
      <w:marBottom w:val="0"/>
      <w:divBdr>
        <w:top w:val="none" w:sz="0" w:space="0" w:color="auto"/>
        <w:left w:val="none" w:sz="0" w:space="0" w:color="auto"/>
        <w:bottom w:val="none" w:sz="0" w:space="0" w:color="auto"/>
        <w:right w:val="none" w:sz="0" w:space="0" w:color="auto"/>
      </w:divBdr>
    </w:div>
    <w:div w:id="1645426980">
      <w:bodyDiv w:val="1"/>
      <w:marLeft w:val="0"/>
      <w:marRight w:val="0"/>
      <w:marTop w:val="0"/>
      <w:marBottom w:val="0"/>
      <w:divBdr>
        <w:top w:val="none" w:sz="0" w:space="0" w:color="auto"/>
        <w:left w:val="none" w:sz="0" w:space="0" w:color="auto"/>
        <w:bottom w:val="none" w:sz="0" w:space="0" w:color="auto"/>
        <w:right w:val="none" w:sz="0" w:space="0" w:color="auto"/>
      </w:divBdr>
    </w:div>
    <w:div w:id="1645814929">
      <w:bodyDiv w:val="1"/>
      <w:marLeft w:val="0"/>
      <w:marRight w:val="0"/>
      <w:marTop w:val="0"/>
      <w:marBottom w:val="0"/>
      <w:divBdr>
        <w:top w:val="none" w:sz="0" w:space="0" w:color="auto"/>
        <w:left w:val="none" w:sz="0" w:space="0" w:color="auto"/>
        <w:bottom w:val="none" w:sz="0" w:space="0" w:color="auto"/>
        <w:right w:val="none" w:sz="0" w:space="0" w:color="auto"/>
      </w:divBdr>
    </w:div>
    <w:div w:id="1646466495">
      <w:bodyDiv w:val="1"/>
      <w:marLeft w:val="0"/>
      <w:marRight w:val="0"/>
      <w:marTop w:val="0"/>
      <w:marBottom w:val="0"/>
      <w:divBdr>
        <w:top w:val="none" w:sz="0" w:space="0" w:color="auto"/>
        <w:left w:val="none" w:sz="0" w:space="0" w:color="auto"/>
        <w:bottom w:val="none" w:sz="0" w:space="0" w:color="auto"/>
        <w:right w:val="none" w:sz="0" w:space="0" w:color="auto"/>
      </w:divBdr>
    </w:div>
    <w:div w:id="1648896995">
      <w:bodyDiv w:val="1"/>
      <w:marLeft w:val="0"/>
      <w:marRight w:val="0"/>
      <w:marTop w:val="0"/>
      <w:marBottom w:val="0"/>
      <w:divBdr>
        <w:top w:val="none" w:sz="0" w:space="0" w:color="auto"/>
        <w:left w:val="none" w:sz="0" w:space="0" w:color="auto"/>
        <w:bottom w:val="none" w:sz="0" w:space="0" w:color="auto"/>
        <w:right w:val="none" w:sz="0" w:space="0" w:color="auto"/>
      </w:divBdr>
    </w:div>
    <w:div w:id="1648973104">
      <w:bodyDiv w:val="1"/>
      <w:marLeft w:val="0"/>
      <w:marRight w:val="0"/>
      <w:marTop w:val="0"/>
      <w:marBottom w:val="0"/>
      <w:divBdr>
        <w:top w:val="none" w:sz="0" w:space="0" w:color="auto"/>
        <w:left w:val="none" w:sz="0" w:space="0" w:color="auto"/>
        <w:bottom w:val="none" w:sz="0" w:space="0" w:color="auto"/>
        <w:right w:val="none" w:sz="0" w:space="0" w:color="auto"/>
      </w:divBdr>
    </w:div>
    <w:div w:id="1650138071">
      <w:bodyDiv w:val="1"/>
      <w:marLeft w:val="0"/>
      <w:marRight w:val="0"/>
      <w:marTop w:val="0"/>
      <w:marBottom w:val="0"/>
      <w:divBdr>
        <w:top w:val="none" w:sz="0" w:space="0" w:color="auto"/>
        <w:left w:val="none" w:sz="0" w:space="0" w:color="auto"/>
        <w:bottom w:val="none" w:sz="0" w:space="0" w:color="auto"/>
        <w:right w:val="none" w:sz="0" w:space="0" w:color="auto"/>
      </w:divBdr>
    </w:div>
    <w:div w:id="1651398745">
      <w:bodyDiv w:val="1"/>
      <w:marLeft w:val="0"/>
      <w:marRight w:val="0"/>
      <w:marTop w:val="0"/>
      <w:marBottom w:val="0"/>
      <w:divBdr>
        <w:top w:val="none" w:sz="0" w:space="0" w:color="auto"/>
        <w:left w:val="none" w:sz="0" w:space="0" w:color="auto"/>
        <w:bottom w:val="none" w:sz="0" w:space="0" w:color="auto"/>
        <w:right w:val="none" w:sz="0" w:space="0" w:color="auto"/>
      </w:divBdr>
    </w:div>
    <w:div w:id="1659842846">
      <w:bodyDiv w:val="1"/>
      <w:marLeft w:val="0"/>
      <w:marRight w:val="0"/>
      <w:marTop w:val="0"/>
      <w:marBottom w:val="0"/>
      <w:divBdr>
        <w:top w:val="none" w:sz="0" w:space="0" w:color="auto"/>
        <w:left w:val="none" w:sz="0" w:space="0" w:color="auto"/>
        <w:bottom w:val="none" w:sz="0" w:space="0" w:color="auto"/>
        <w:right w:val="none" w:sz="0" w:space="0" w:color="auto"/>
      </w:divBdr>
    </w:div>
    <w:div w:id="1663775733">
      <w:bodyDiv w:val="1"/>
      <w:marLeft w:val="0"/>
      <w:marRight w:val="0"/>
      <w:marTop w:val="0"/>
      <w:marBottom w:val="0"/>
      <w:divBdr>
        <w:top w:val="none" w:sz="0" w:space="0" w:color="auto"/>
        <w:left w:val="none" w:sz="0" w:space="0" w:color="auto"/>
        <w:bottom w:val="none" w:sz="0" w:space="0" w:color="auto"/>
        <w:right w:val="none" w:sz="0" w:space="0" w:color="auto"/>
      </w:divBdr>
    </w:div>
    <w:div w:id="1664695581">
      <w:bodyDiv w:val="1"/>
      <w:marLeft w:val="0"/>
      <w:marRight w:val="0"/>
      <w:marTop w:val="0"/>
      <w:marBottom w:val="0"/>
      <w:divBdr>
        <w:top w:val="none" w:sz="0" w:space="0" w:color="auto"/>
        <w:left w:val="none" w:sz="0" w:space="0" w:color="auto"/>
        <w:bottom w:val="none" w:sz="0" w:space="0" w:color="auto"/>
        <w:right w:val="none" w:sz="0" w:space="0" w:color="auto"/>
      </w:divBdr>
    </w:div>
    <w:div w:id="1665233837">
      <w:bodyDiv w:val="1"/>
      <w:marLeft w:val="0"/>
      <w:marRight w:val="0"/>
      <w:marTop w:val="0"/>
      <w:marBottom w:val="0"/>
      <w:divBdr>
        <w:top w:val="none" w:sz="0" w:space="0" w:color="auto"/>
        <w:left w:val="none" w:sz="0" w:space="0" w:color="auto"/>
        <w:bottom w:val="none" w:sz="0" w:space="0" w:color="auto"/>
        <w:right w:val="none" w:sz="0" w:space="0" w:color="auto"/>
      </w:divBdr>
    </w:div>
    <w:div w:id="1668970773">
      <w:bodyDiv w:val="1"/>
      <w:marLeft w:val="0"/>
      <w:marRight w:val="0"/>
      <w:marTop w:val="0"/>
      <w:marBottom w:val="0"/>
      <w:divBdr>
        <w:top w:val="none" w:sz="0" w:space="0" w:color="auto"/>
        <w:left w:val="none" w:sz="0" w:space="0" w:color="auto"/>
        <w:bottom w:val="none" w:sz="0" w:space="0" w:color="auto"/>
        <w:right w:val="none" w:sz="0" w:space="0" w:color="auto"/>
      </w:divBdr>
    </w:div>
    <w:div w:id="1670985184">
      <w:bodyDiv w:val="1"/>
      <w:marLeft w:val="0"/>
      <w:marRight w:val="0"/>
      <w:marTop w:val="0"/>
      <w:marBottom w:val="0"/>
      <w:divBdr>
        <w:top w:val="none" w:sz="0" w:space="0" w:color="auto"/>
        <w:left w:val="none" w:sz="0" w:space="0" w:color="auto"/>
        <w:bottom w:val="none" w:sz="0" w:space="0" w:color="auto"/>
        <w:right w:val="none" w:sz="0" w:space="0" w:color="auto"/>
      </w:divBdr>
    </w:div>
    <w:div w:id="1672639589">
      <w:bodyDiv w:val="1"/>
      <w:marLeft w:val="0"/>
      <w:marRight w:val="0"/>
      <w:marTop w:val="0"/>
      <w:marBottom w:val="0"/>
      <w:divBdr>
        <w:top w:val="none" w:sz="0" w:space="0" w:color="auto"/>
        <w:left w:val="none" w:sz="0" w:space="0" w:color="auto"/>
        <w:bottom w:val="none" w:sz="0" w:space="0" w:color="auto"/>
        <w:right w:val="none" w:sz="0" w:space="0" w:color="auto"/>
      </w:divBdr>
    </w:div>
    <w:div w:id="1676568553">
      <w:bodyDiv w:val="1"/>
      <w:marLeft w:val="0"/>
      <w:marRight w:val="0"/>
      <w:marTop w:val="0"/>
      <w:marBottom w:val="0"/>
      <w:divBdr>
        <w:top w:val="none" w:sz="0" w:space="0" w:color="auto"/>
        <w:left w:val="none" w:sz="0" w:space="0" w:color="auto"/>
        <w:bottom w:val="none" w:sz="0" w:space="0" w:color="auto"/>
        <w:right w:val="none" w:sz="0" w:space="0" w:color="auto"/>
      </w:divBdr>
    </w:div>
    <w:div w:id="1677926028">
      <w:bodyDiv w:val="1"/>
      <w:marLeft w:val="0"/>
      <w:marRight w:val="0"/>
      <w:marTop w:val="0"/>
      <w:marBottom w:val="0"/>
      <w:divBdr>
        <w:top w:val="none" w:sz="0" w:space="0" w:color="auto"/>
        <w:left w:val="none" w:sz="0" w:space="0" w:color="auto"/>
        <w:bottom w:val="none" w:sz="0" w:space="0" w:color="auto"/>
        <w:right w:val="none" w:sz="0" w:space="0" w:color="auto"/>
      </w:divBdr>
    </w:div>
    <w:div w:id="1680161173">
      <w:bodyDiv w:val="1"/>
      <w:marLeft w:val="0"/>
      <w:marRight w:val="0"/>
      <w:marTop w:val="0"/>
      <w:marBottom w:val="0"/>
      <w:divBdr>
        <w:top w:val="none" w:sz="0" w:space="0" w:color="auto"/>
        <w:left w:val="none" w:sz="0" w:space="0" w:color="auto"/>
        <w:bottom w:val="none" w:sz="0" w:space="0" w:color="auto"/>
        <w:right w:val="none" w:sz="0" w:space="0" w:color="auto"/>
      </w:divBdr>
    </w:div>
    <w:div w:id="1680813689">
      <w:bodyDiv w:val="1"/>
      <w:marLeft w:val="0"/>
      <w:marRight w:val="0"/>
      <w:marTop w:val="0"/>
      <w:marBottom w:val="0"/>
      <w:divBdr>
        <w:top w:val="none" w:sz="0" w:space="0" w:color="auto"/>
        <w:left w:val="none" w:sz="0" w:space="0" w:color="auto"/>
        <w:bottom w:val="none" w:sz="0" w:space="0" w:color="auto"/>
        <w:right w:val="none" w:sz="0" w:space="0" w:color="auto"/>
      </w:divBdr>
    </w:div>
    <w:div w:id="1683239253">
      <w:bodyDiv w:val="1"/>
      <w:marLeft w:val="0"/>
      <w:marRight w:val="0"/>
      <w:marTop w:val="0"/>
      <w:marBottom w:val="0"/>
      <w:divBdr>
        <w:top w:val="none" w:sz="0" w:space="0" w:color="auto"/>
        <w:left w:val="none" w:sz="0" w:space="0" w:color="auto"/>
        <w:bottom w:val="none" w:sz="0" w:space="0" w:color="auto"/>
        <w:right w:val="none" w:sz="0" w:space="0" w:color="auto"/>
      </w:divBdr>
    </w:div>
    <w:div w:id="1684554046">
      <w:bodyDiv w:val="1"/>
      <w:marLeft w:val="0"/>
      <w:marRight w:val="0"/>
      <w:marTop w:val="0"/>
      <w:marBottom w:val="0"/>
      <w:divBdr>
        <w:top w:val="none" w:sz="0" w:space="0" w:color="auto"/>
        <w:left w:val="none" w:sz="0" w:space="0" w:color="auto"/>
        <w:bottom w:val="none" w:sz="0" w:space="0" w:color="auto"/>
        <w:right w:val="none" w:sz="0" w:space="0" w:color="auto"/>
      </w:divBdr>
    </w:div>
    <w:div w:id="1684820444">
      <w:bodyDiv w:val="1"/>
      <w:marLeft w:val="0"/>
      <w:marRight w:val="0"/>
      <w:marTop w:val="0"/>
      <w:marBottom w:val="0"/>
      <w:divBdr>
        <w:top w:val="none" w:sz="0" w:space="0" w:color="auto"/>
        <w:left w:val="none" w:sz="0" w:space="0" w:color="auto"/>
        <w:bottom w:val="none" w:sz="0" w:space="0" w:color="auto"/>
        <w:right w:val="none" w:sz="0" w:space="0" w:color="auto"/>
      </w:divBdr>
    </w:div>
    <w:div w:id="1685354355">
      <w:bodyDiv w:val="1"/>
      <w:marLeft w:val="0"/>
      <w:marRight w:val="0"/>
      <w:marTop w:val="0"/>
      <w:marBottom w:val="0"/>
      <w:divBdr>
        <w:top w:val="none" w:sz="0" w:space="0" w:color="auto"/>
        <w:left w:val="none" w:sz="0" w:space="0" w:color="auto"/>
        <w:bottom w:val="none" w:sz="0" w:space="0" w:color="auto"/>
        <w:right w:val="none" w:sz="0" w:space="0" w:color="auto"/>
      </w:divBdr>
    </w:div>
    <w:div w:id="1685673120">
      <w:bodyDiv w:val="1"/>
      <w:marLeft w:val="0"/>
      <w:marRight w:val="0"/>
      <w:marTop w:val="0"/>
      <w:marBottom w:val="0"/>
      <w:divBdr>
        <w:top w:val="none" w:sz="0" w:space="0" w:color="auto"/>
        <w:left w:val="none" w:sz="0" w:space="0" w:color="auto"/>
        <w:bottom w:val="none" w:sz="0" w:space="0" w:color="auto"/>
        <w:right w:val="none" w:sz="0" w:space="0" w:color="auto"/>
      </w:divBdr>
    </w:div>
    <w:div w:id="1686325797">
      <w:bodyDiv w:val="1"/>
      <w:marLeft w:val="0"/>
      <w:marRight w:val="0"/>
      <w:marTop w:val="0"/>
      <w:marBottom w:val="0"/>
      <w:divBdr>
        <w:top w:val="none" w:sz="0" w:space="0" w:color="auto"/>
        <w:left w:val="none" w:sz="0" w:space="0" w:color="auto"/>
        <w:bottom w:val="none" w:sz="0" w:space="0" w:color="auto"/>
        <w:right w:val="none" w:sz="0" w:space="0" w:color="auto"/>
      </w:divBdr>
    </w:div>
    <w:div w:id="1687169131">
      <w:bodyDiv w:val="1"/>
      <w:marLeft w:val="0"/>
      <w:marRight w:val="0"/>
      <w:marTop w:val="0"/>
      <w:marBottom w:val="0"/>
      <w:divBdr>
        <w:top w:val="none" w:sz="0" w:space="0" w:color="auto"/>
        <w:left w:val="none" w:sz="0" w:space="0" w:color="auto"/>
        <w:bottom w:val="none" w:sz="0" w:space="0" w:color="auto"/>
        <w:right w:val="none" w:sz="0" w:space="0" w:color="auto"/>
      </w:divBdr>
    </w:div>
    <w:div w:id="1687445113">
      <w:bodyDiv w:val="1"/>
      <w:marLeft w:val="0"/>
      <w:marRight w:val="0"/>
      <w:marTop w:val="0"/>
      <w:marBottom w:val="0"/>
      <w:divBdr>
        <w:top w:val="none" w:sz="0" w:space="0" w:color="auto"/>
        <w:left w:val="none" w:sz="0" w:space="0" w:color="auto"/>
        <w:bottom w:val="none" w:sz="0" w:space="0" w:color="auto"/>
        <w:right w:val="none" w:sz="0" w:space="0" w:color="auto"/>
      </w:divBdr>
    </w:div>
    <w:div w:id="1687706827">
      <w:bodyDiv w:val="1"/>
      <w:marLeft w:val="0"/>
      <w:marRight w:val="0"/>
      <w:marTop w:val="0"/>
      <w:marBottom w:val="0"/>
      <w:divBdr>
        <w:top w:val="none" w:sz="0" w:space="0" w:color="auto"/>
        <w:left w:val="none" w:sz="0" w:space="0" w:color="auto"/>
        <w:bottom w:val="none" w:sz="0" w:space="0" w:color="auto"/>
        <w:right w:val="none" w:sz="0" w:space="0" w:color="auto"/>
      </w:divBdr>
    </w:div>
    <w:div w:id="1688292935">
      <w:bodyDiv w:val="1"/>
      <w:marLeft w:val="0"/>
      <w:marRight w:val="0"/>
      <w:marTop w:val="0"/>
      <w:marBottom w:val="0"/>
      <w:divBdr>
        <w:top w:val="none" w:sz="0" w:space="0" w:color="auto"/>
        <w:left w:val="none" w:sz="0" w:space="0" w:color="auto"/>
        <w:bottom w:val="none" w:sz="0" w:space="0" w:color="auto"/>
        <w:right w:val="none" w:sz="0" w:space="0" w:color="auto"/>
      </w:divBdr>
    </w:div>
    <w:div w:id="1690326803">
      <w:bodyDiv w:val="1"/>
      <w:marLeft w:val="0"/>
      <w:marRight w:val="0"/>
      <w:marTop w:val="0"/>
      <w:marBottom w:val="0"/>
      <w:divBdr>
        <w:top w:val="none" w:sz="0" w:space="0" w:color="auto"/>
        <w:left w:val="none" w:sz="0" w:space="0" w:color="auto"/>
        <w:bottom w:val="none" w:sz="0" w:space="0" w:color="auto"/>
        <w:right w:val="none" w:sz="0" w:space="0" w:color="auto"/>
      </w:divBdr>
    </w:div>
    <w:div w:id="1691102748">
      <w:bodyDiv w:val="1"/>
      <w:marLeft w:val="0"/>
      <w:marRight w:val="0"/>
      <w:marTop w:val="0"/>
      <w:marBottom w:val="0"/>
      <w:divBdr>
        <w:top w:val="none" w:sz="0" w:space="0" w:color="auto"/>
        <w:left w:val="none" w:sz="0" w:space="0" w:color="auto"/>
        <w:bottom w:val="none" w:sz="0" w:space="0" w:color="auto"/>
        <w:right w:val="none" w:sz="0" w:space="0" w:color="auto"/>
      </w:divBdr>
    </w:div>
    <w:div w:id="1691448897">
      <w:bodyDiv w:val="1"/>
      <w:marLeft w:val="0"/>
      <w:marRight w:val="0"/>
      <w:marTop w:val="0"/>
      <w:marBottom w:val="0"/>
      <w:divBdr>
        <w:top w:val="none" w:sz="0" w:space="0" w:color="auto"/>
        <w:left w:val="none" w:sz="0" w:space="0" w:color="auto"/>
        <w:bottom w:val="none" w:sz="0" w:space="0" w:color="auto"/>
        <w:right w:val="none" w:sz="0" w:space="0" w:color="auto"/>
      </w:divBdr>
    </w:div>
    <w:div w:id="1694770258">
      <w:bodyDiv w:val="1"/>
      <w:marLeft w:val="0"/>
      <w:marRight w:val="0"/>
      <w:marTop w:val="0"/>
      <w:marBottom w:val="0"/>
      <w:divBdr>
        <w:top w:val="none" w:sz="0" w:space="0" w:color="auto"/>
        <w:left w:val="none" w:sz="0" w:space="0" w:color="auto"/>
        <w:bottom w:val="none" w:sz="0" w:space="0" w:color="auto"/>
        <w:right w:val="none" w:sz="0" w:space="0" w:color="auto"/>
      </w:divBdr>
    </w:div>
    <w:div w:id="1696880438">
      <w:bodyDiv w:val="1"/>
      <w:marLeft w:val="0"/>
      <w:marRight w:val="0"/>
      <w:marTop w:val="0"/>
      <w:marBottom w:val="0"/>
      <w:divBdr>
        <w:top w:val="none" w:sz="0" w:space="0" w:color="auto"/>
        <w:left w:val="none" w:sz="0" w:space="0" w:color="auto"/>
        <w:bottom w:val="none" w:sz="0" w:space="0" w:color="auto"/>
        <w:right w:val="none" w:sz="0" w:space="0" w:color="auto"/>
      </w:divBdr>
    </w:div>
    <w:div w:id="1699501706">
      <w:bodyDiv w:val="1"/>
      <w:marLeft w:val="0"/>
      <w:marRight w:val="0"/>
      <w:marTop w:val="0"/>
      <w:marBottom w:val="0"/>
      <w:divBdr>
        <w:top w:val="none" w:sz="0" w:space="0" w:color="auto"/>
        <w:left w:val="none" w:sz="0" w:space="0" w:color="auto"/>
        <w:bottom w:val="none" w:sz="0" w:space="0" w:color="auto"/>
        <w:right w:val="none" w:sz="0" w:space="0" w:color="auto"/>
      </w:divBdr>
    </w:div>
    <w:div w:id="1700276458">
      <w:bodyDiv w:val="1"/>
      <w:marLeft w:val="0"/>
      <w:marRight w:val="0"/>
      <w:marTop w:val="0"/>
      <w:marBottom w:val="0"/>
      <w:divBdr>
        <w:top w:val="none" w:sz="0" w:space="0" w:color="auto"/>
        <w:left w:val="none" w:sz="0" w:space="0" w:color="auto"/>
        <w:bottom w:val="none" w:sz="0" w:space="0" w:color="auto"/>
        <w:right w:val="none" w:sz="0" w:space="0" w:color="auto"/>
      </w:divBdr>
    </w:div>
    <w:div w:id="1703558062">
      <w:bodyDiv w:val="1"/>
      <w:marLeft w:val="0"/>
      <w:marRight w:val="0"/>
      <w:marTop w:val="0"/>
      <w:marBottom w:val="0"/>
      <w:divBdr>
        <w:top w:val="none" w:sz="0" w:space="0" w:color="auto"/>
        <w:left w:val="none" w:sz="0" w:space="0" w:color="auto"/>
        <w:bottom w:val="none" w:sz="0" w:space="0" w:color="auto"/>
        <w:right w:val="none" w:sz="0" w:space="0" w:color="auto"/>
      </w:divBdr>
    </w:div>
    <w:div w:id="1704095601">
      <w:bodyDiv w:val="1"/>
      <w:marLeft w:val="0"/>
      <w:marRight w:val="0"/>
      <w:marTop w:val="0"/>
      <w:marBottom w:val="0"/>
      <w:divBdr>
        <w:top w:val="none" w:sz="0" w:space="0" w:color="auto"/>
        <w:left w:val="none" w:sz="0" w:space="0" w:color="auto"/>
        <w:bottom w:val="none" w:sz="0" w:space="0" w:color="auto"/>
        <w:right w:val="none" w:sz="0" w:space="0" w:color="auto"/>
      </w:divBdr>
    </w:div>
    <w:div w:id="1705327616">
      <w:bodyDiv w:val="1"/>
      <w:marLeft w:val="0"/>
      <w:marRight w:val="0"/>
      <w:marTop w:val="0"/>
      <w:marBottom w:val="0"/>
      <w:divBdr>
        <w:top w:val="none" w:sz="0" w:space="0" w:color="auto"/>
        <w:left w:val="none" w:sz="0" w:space="0" w:color="auto"/>
        <w:bottom w:val="none" w:sz="0" w:space="0" w:color="auto"/>
        <w:right w:val="none" w:sz="0" w:space="0" w:color="auto"/>
      </w:divBdr>
    </w:div>
    <w:div w:id="1705400062">
      <w:bodyDiv w:val="1"/>
      <w:marLeft w:val="0"/>
      <w:marRight w:val="0"/>
      <w:marTop w:val="0"/>
      <w:marBottom w:val="0"/>
      <w:divBdr>
        <w:top w:val="none" w:sz="0" w:space="0" w:color="auto"/>
        <w:left w:val="none" w:sz="0" w:space="0" w:color="auto"/>
        <w:bottom w:val="none" w:sz="0" w:space="0" w:color="auto"/>
        <w:right w:val="none" w:sz="0" w:space="0" w:color="auto"/>
      </w:divBdr>
    </w:div>
    <w:div w:id="1709140499">
      <w:bodyDiv w:val="1"/>
      <w:marLeft w:val="0"/>
      <w:marRight w:val="0"/>
      <w:marTop w:val="0"/>
      <w:marBottom w:val="0"/>
      <w:divBdr>
        <w:top w:val="none" w:sz="0" w:space="0" w:color="auto"/>
        <w:left w:val="none" w:sz="0" w:space="0" w:color="auto"/>
        <w:bottom w:val="none" w:sz="0" w:space="0" w:color="auto"/>
        <w:right w:val="none" w:sz="0" w:space="0" w:color="auto"/>
      </w:divBdr>
    </w:div>
    <w:div w:id="1710570679">
      <w:bodyDiv w:val="1"/>
      <w:marLeft w:val="0"/>
      <w:marRight w:val="0"/>
      <w:marTop w:val="0"/>
      <w:marBottom w:val="0"/>
      <w:divBdr>
        <w:top w:val="none" w:sz="0" w:space="0" w:color="auto"/>
        <w:left w:val="none" w:sz="0" w:space="0" w:color="auto"/>
        <w:bottom w:val="none" w:sz="0" w:space="0" w:color="auto"/>
        <w:right w:val="none" w:sz="0" w:space="0" w:color="auto"/>
      </w:divBdr>
    </w:div>
    <w:div w:id="1712654620">
      <w:bodyDiv w:val="1"/>
      <w:marLeft w:val="0"/>
      <w:marRight w:val="0"/>
      <w:marTop w:val="0"/>
      <w:marBottom w:val="0"/>
      <w:divBdr>
        <w:top w:val="none" w:sz="0" w:space="0" w:color="auto"/>
        <w:left w:val="none" w:sz="0" w:space="0" w:color="auto"/>
        <w:bottom w:val="none" w:sz="0" w:space="0" w:color="auto"/>
        <w:right w:val="none" w:sz="0" w:space="0" w:color="auto"/>
      </w:divBdr>
    </w:div>
    <w:div w:id="1713189753">
      <w:bodyDiv w:val="1"/>
      <w:marLeft w:val="0"/>
      <w:marRight w:val="0"/>
      <w:marTop w:val="0"/>
      <w:marBottom w:val="0"/>
      <w:divBdr>
        <w:top w:val="none" w:sz="0" w:space="0" w:color="auto"/>
        <w:left w:val="none" w:sz="0" w:space="0" w:color="auto"/>
        <w:bottom w:val="none" w:sz="0" w:space="0" w:color="auto"/>
        <w:right w:val="none" w:sz="0" w:space="0" w:color="auto"/>
      </w:divBdr>
    </w:div>
    <w:div w:id="1713651856">
      <w:bodyDiv w:val="1"/>
      <w:marLeft w:val="0"/>
      <w:marRight w:val="0"/>
      <w:marTop w:val="0"/>
      <w:marBottom w:val="0"/>
      <w:divBdr>
        <w:top w:val="none" w:sz="0" w:space="0" w:color="auto"/>
        <w:left w:val="none" w:sz="0" w:space="0" w:color="auto"/>
        <w:bottom w:val="none" w:sz="0" w:space="0" w:color="auto"/>
        <w:right w:val="none" w:sz="0" w:space="0" w:color="auto"/>
      </w:divBdr>
    </w:div>
    <w:div w:id="1714844549">
      <w:bodyDiv w:val="1"/>
      <w:marLeft w:val="0"/>
      <w:marRight w:val="0"/>
      <w:marTop w:val="0"/>
      <w:marBottom w:val="0"/>
      <w:divBdr>
        <w:top w:val="none" w:sz="0" w:space="0" w:color="auto"/>
        <w:left w:val="none" w:sz="0" w:space="0" w:color="auto"/>
        <w:bottom w:val="none" w:sz="0" w:space="0" w:color="auto"/>
        <w:right w:val="none" w:sz="0" w:space="0" w:color="auto"/>
      </w:divBdr>
    </w:div>
    <w:div w:id="1716352057">
      <w:bodyDiv w:val="1"/>
      <w:marLeft w:val="0"/>
      <w:marRight w:val="0"/>
      <w:marTop w:val="0"/>
      <w:marBottom w:val="0"/>
      <w:divBdr>
        <w:top w:val="none" w:sz="0" w:space="0" w:color="auto"/>
        <w:left w:val="none" w:sz="0" w:space="0" w:color="auto"/>
        <w:bottom w:val="none" w:sz="0" w:space="0" w:color="auto"/>
        <w:right w:val="none" w:sz="0" w:space="0" w:color="auto"/>
      </w:divBdr>
    </w:div>
    <w:div w:id="1721859538">
      <w:bodyDiv w:val="1"/>
      <w:marLeft w:val="0"/>
      <w:marRight w:val="0"/>
      <w:marTop w:val="0"/>
      <w:marBottom w:val="0"/>
      <w:divBdr>
        <w:top w:val="none" w:sz="0" w:space="0" w:color="auto"/>
        <w:left w:val="none" w:sz="0" w:space="0" w:color="auto"/>
        <w:bottom w:val="none" w:sz="0" w:space="0" w:color="auto"/>
        <w:right w:val="none" w:sz="0" w:space="0" w:color="auto"/>
      </w:divBdr>
    </w:div>
    <w:div w:id="1721972928">
      <w:bodyDiv w:val="1"/>
      <w:marLeft w:val="0"/>
      <w:marRight w:val="0"/>
      <w:marTop w:val="0"/>
      <w:marBottom w:val="0"/>
      <w:divBdr>
        <w:top w:val="none" w:sz="0" w:space="0" w:color="auto"/>
        <w:left w:val="none" w:sz="0" w:space="0" w:color="auto"/>
        <w:bottom w:val="none" w:sz="0" w:space="0" w:color="auto"/>
        <w:right w:val="none" w:sz="0" w:space="0" w:color="auto"/>
      </w:divBdr>
    </w:div>
    <w:div w:id="1722286132">
      <w:bodyDiv w:val="1"/>
      <w:marLeft w:val="0"/>
      <w:marRight w:val="0"/>
      <w:marTop w:val="0"/>
      <w:marBottom w:val="0"/>
      <w:divBdr>
        <w:top w:val="none" w:sz="0" w:space="0" w:color="auto"/>
        <w:left w:val="none" w:sz="0" w:space="0" w:color="auto"/>
        <w:bottom w:val="none" w:sz="0" w:space="0" w:color="auto"/>
        <w:right w:val="none" w:sz="0" w:space="0" w:color="auto"/>
      </w:divBdr>
    </w:div>
    <w:div w:id="1724595395">
      <w:bodyDiv w:val="1"/>
      <w:marLeft w:val="0"/>
      <w:marRight w:val="0"/>
      <w:marTop w:val="0"/>
      <w:marBottom w:val="0"/>
      <w:divBdr>
        <w:top w:val="none" w:sz="0" w:space="0" w:color="auto"/>
        <w:left w:val="none" w:sz="0" w:space="0" w:color="auto"/>
        <w:bottom w:val="none" w:sz="0" w:space="0" w:color="auto"/>
        <w:right w:val="none" w:sz="0" w:space="0" w:color="auto"/>
      </w:divBdr>
    </w:div>
    <w:div w:id="1725450807">
      <w:bodyDiv w:val="1"/>
      <w:marLeft w:val="0"/>
      <w:marRight w:val="0"/>
      <w:marTop w:val="0"/>
      <w:marBottom w:val="0"/>
      <w:divBdr>
        <w:top w:val="none" w:sz="0" w:space="0" w:color="auto"/>
        <w:left w:val="none" w:sz="0" w:space="0" w:color="auto"/>
        <w:bottom w:val="none" w:sz="0" w:space="0" w:color="auto"/>
        <w:right w:val="none" w:sz="0" w:space="0" w:color="auto"/>
      </w:divBdr>
    </w:div>
    <w:div w:id="1727946587">
      <w:bodyDiv w:val="1"/>
      <w:marLeft w:val="0"/>
      <w:marRight w:val="0"/>
      <w:marTop w:val="0"/>
      <w:marBottom w:val="0"/>
      <w:divBdr>
        <w:top w:val="none" w:sz="0" w:space="0" w:color="auto"/>
        <w:left w:val="none" w:sz="0" w:space="0" w:color="auto"/>
        <w:bottom w:val="none" w:sz="0" w:space="0" w:color="auto"/>
        <w:right w:val="none" w:sz="0" w:space="0" w:color="auto"/>
      </w:divBdr>
    </w:div>
    <w:div w:id="1730616432">
      <w:bodyDiv w:val="1"/>
      <w:marLeft w:val="0"/>
      <w:marRight w:val="0"/>
      <w:marTop w:val="0"/>
      <w:marBottom w:val="0"/>
      <w:divBdr>
        <w:top w:val="none" w:sz="0" w:space="0" w:color="auto"/>
        <w:left w:val="none" w:sz="0" w:space="0" w:color="auto"/>
        <w:bottom w:val="none" w:sz="0" w:space="0" w:color="auto"/>
        <w:right w:val="none" w:sz="0" w:space="0" w:color="auto"/>
      </w:divBdr>
    </w:div>
    <w:div w:id="1731807677">
      <w:bodyDiv w:val="1"/>
      <w:marLeft w:val="0"/>
      <w:marRight w:val="0"/>
      <w:marTop w:val="0"/>
      <w:marBottom w:val="0"/>
      <w:divBdr>
        <w:top w:val="none" w:sz="0" w:space="0" w:color="auto"/>
        <w:left w:val="none" w:sz="0" w:space="0" w:color="auto"/>
        <w:bottom w:val="none" w:sz="0" w:space="0" w:color="auto"/>
        <w:right w:val="none" w:sz="0" w:space="0" w:color="auto"/>
      </w:divBdr>
    </w:div>
    <w:div w:id="1735935484">
      <w:bodyDiv w:val="1"/>
      <w:marLeft w:val="0"/>
      <w:marRight w:val="0"/>
      <w:marTop w:val="0"/>
      <w:marBottom w:val="0"/>
      <w:divBdr>
        <w:top w:val="none" w:sz="0" w:space="0" w:color="auto"/>
        <w:left w:val="none" w:sz="0" w:space="0" w:color="auto"/>
        <w:bottom w:val="none" w:sz="0" w:space="0" w:color="auto"/>
        <w:right w:val="none" w:sz="0" w:space="0" w:color="auto"/>
      </w:divBdr>
    </w:div>
    <w:div w:id="1737049938">
      <w:bodyDiv w:val="1"/>
      <w:marLeft w:val="0"/>
      <w:marRight w:val="0"/>
      <w:marTop w:val="0"/>
      <w:marBottom w:val="0"/>
      <w:divBdr>
        <w:top w:val="none" w:sz="0" w:space="0" w:color="auto"/>
        <w:left w:val="none" w:sz="0" w:space="0" w:color="auto"/>
        <w:bottom w:val="none" w:sz="0" w:space="0" w:color="auto"/>
        <w:right w:val="none" w:sz="0" w:space="0" w:color="auto"/>
      </w:divBdr>
    </w:div>
    <w:div w:id="1741561223">
      <w:bodyDiv w:val="1"/>
      <w:marLeft w:val="0"/>
      <w:marRight w:val="0"/>
      <w:marTop w:val="0"/>
      <w:marBottom w:val="0"/>
      <w:divBdr>
        <w:top w:val="none" w:sz="0" w:space="0" w:color="auto"/>
        <w:left w:val="none" w:sz="0" w:space="0" w:color="auto"/>
        <w:bottom w:val="none" w:sz="0" w:space="0" w:color="auto"/>
        <w:right w:val="none" w:sz="0" w:space="0" w:color="auto"/>
      </w:divBdr>
    </w:div>
    <w:div w:id="1742827220">
      <w:bodyDiv w:val="1"/>
      <w:marLeft w:val="0"/>
      <w:marRight w:val="0"/>
      <w:marTop w:val="0"/>
      <w:marBottom w:val="0"/>
      <w:divBdr>
        <w:top w:val="none" w:sz="0" w:space="0" w:color="auto"/>
        <w:left w:val="none" w:sz="0" w:space="0" w:color="auto"/>
        <w:bottom w:val="none" w:sz="0" w:space="0" w:color="auto"/>
        <w:right w:val="none" w:sz="0" w:space="0" w:color="auto"/>
      </w:divBdr>
    </w:div>
    <w:div w:id="1744983271">
      <w:bodyDiv w:val="1"/>
      <w:marLeft w:val="0"/>
      <w:marRight w:val="0"/>
      <w:marTop w:val="0"/>
      <w:marBottom w:val="0"/>
      <w:divBdr>
        <w:top w:val="none" w:sz="0" w:space="0" w:color="auto"/>
        <w:left w:val="none" w:sz="0" w:space="0" w:color="auto"/>
        <w:bottom w:val="none" w:sz="0" w:space="0" w:color="auto"/>
        <w:right w:val="none" w:sz="0" w:space="0" w:color="auto"/>
      </w:divBdr>
    </w:div>
    <w:div w:id="1745107231">
      <w:bodyDiv w:val="1"/>
      <w:marLeft w:val="0"/>
      <w:marRight w:val="0"/>
      <w:marTop w:val="0"/>
      <w:marBottom w:val="0"/>
      <w:divBdr>
        <w:top w:val="none" w:sz="0" w:space="0" w:color="auto"/>
        <w:left w:val="none" w:sz="0" w:space="0" w:color="auto"/>
        <w:bottom w:val="none" w:sz="0" w:space="0" w:color="auto"/>
        <w:right w:val="none" w:sz="0" w:space="0" w:color="auto"/>
      </w:divBdr>
    </w:div>
    <w:div w:id="1745905772">
      <w:bodyDiv w:val="1"/>
      <w:marLeft w:val="0"/>
      <w:marRight w:val="0"/>
      <w:marTop w:val="0"/>
      <w:marBottom w:val="0"/>
      <w:divBdr>
        <w:top w:val="none" w:sz="0" w:space="0" w:color="auto"/>
        <w:left w:val="none" w:sz="0" w:space="0" w:color="auto"/>
        <w:bottom w:val="none" w:sz="0" w:space="0" w:color="auto"/>
        <w:right w:val="none" w:sz="0" w:space="0" w:color="auto"/>
      </w:divBdr>
    </w:div>
    <w:div w:id="1752383518">
      <w:bodyDiv w:val="1"/>
      <w:marLeft w:val="0"/>
      <w:marRight w:val="0"/>
      <w:marTop w:val="0"/>
      <w:marBottom w:val="0"/>
      <w:divBdr>
        <w:top w:val="none" w:sz="0" w:space="0" w:color="auto"/>
        <w:left w:val="none" w:sz="0" w:space="0" w:color="auto"/>
        <w:bottom w:val="none" w:sz="0" w:space="0" w:color="auto"/>
        <w:right w:val="none" w:sz="0" w:space="0" w:color="auto"/>
      </w:divBdr>
    </w:div>
    <w:div w:id="1753505715">
      <w:bodyDiv w:val="1"/>
      <w:marLeft w:val="0"/>
      <w:marRight w:val="0"/>
      <w:marTop w:val="0"/>
      <w:marBottom w:val="0"/>
      <w:divBdr>
        <w:top w:val="none" w:sz="0" w:space="0" w:color="auto"/>
        <w:left w:val="none" w:sz="0" w:space="0" w:color="auto"/>
        <w:bottom w:val="none" w:sz="0" w:space="0" w:color="auto"/>
        <w:right w:val="none" w:sz="0" w:space="0" w:color="auto"/>
      </w:divBdr>
    </w:div>
    <w:div w:id="1755324440">
      <w:bodyDiv w:val="1"/>
      <w:marLeft w:val="0"/>
      <w:marRight w:val="0"/>
      <w:marTop w:val="0"/>
      <w:marBottom w:val="0"/>
      <w:divBdr>
        <w:top w:val="none" w:sz="0" w:space="0" w:color="auto"/>
        <w:left w:val="none" w:sz="0" w:space="0" w:color="auto"/>
        <w:bottom w:val="none" w:sz="0" w:space="0" w:color="auto"/>
        <w:right w:val="none" w:sz="0" w:space="0" w:color="auto"/>
      </w:divBdr>
    </w:div>
    <w:div w:id="1757558664">
      <w:bodyDiv w:val="1"/>
      <w:marLeft w:val="0"/>
      <w:marRight w:val="0"/>
      <w:marTop w:val="0"/>
      <w:marBottom w:val="0"/>
      <w:divBdr>
        <w:top w:val="none" w:sz="0" w:space="0" w:color="auto"/>
        <w:left w:val="none" w:sz="0" w:space="0" w:color="auto"/>
        <w:bottom w:val="none" w:sz="0" w:space="0" w:color="auto"/>
        <w:right w:val="none" w:sz="0" w:space="0" w:color="auto"/>
      </w:divBdr>
    </w:div>
    <w:div w:id="1758287436">
      <w:bodyDiv w:val="1"/>
      <w:marLeft w:val="0"/>
      <w:marRight w:val="0"/>
      <w:marTop w:val="0"/>
      <w:marBottom w:val="0"/>
      <w:divBdr>
        <w:top w:val="none" w:sz="0" w:space="0" w:color="auto"/>
        <w:left w:val="none" w:sz="0" w:space="0" w:color="auto"/>
        <w:bottom w:val="none" w:sz="0" w:space="0" w:color="auto"/>
        <w:right w:val="none" w:sz="0" w:space="0" w:color="auto"/>
      </w:divBdr>
    </w:div>
    <w:div w:id="1760642079">
      <w:bodyDiv w:val="1"/>
      <w:marLeft w:val="0"/>
      <w:marRight w:val="0"/>
      <w:marTop w:val="0"/>
      <w:marBottom w:val="0"/>
      <w:divBdr>
        <w:top w:val="none" w:sz="0" w:space="0" w:color="auto"/>
        <w:left w:val="none" w:sz="0" w:space="0" w:color="auto"/>
        <w:bottom w:val="none" w:sz="0" w:space="0" w:color="auto"/>
        <w:right w:val="none" w:sz="0" w:space="0" w:color="auto"/>
      </w:divBdr>
    </w:div>
    <w:div w:id="1765493713">
      <w:bodyDiv w:val="1"/>
      <w:marLeft w:val="0"/>
      <w:marRight w:val="0"/>
      <w:marTop w:val="0"/>
      <w:marBottom w:val="0"/>
      <w:divBdr>
        <w:top w:val="none" w:sz="0" w:space="0" w:color="auto"/>
        <w:left w:val="none" w:sz="0" w:space="0" w:color="auto"/>
        <w:bottom w:val="none" w:sz="0" w:space="0" w:color="auto"/>
        <w:right w:val="none" w:sz="0" w:space="0" w:color="auto"/>
      </w:divBdr>
    </w:div>
    <w:div w:id="1765568763">
      <w:bodyDiv w:val="1"/>
      <w:marLeft w:val="0"/>
      <w:marRight w:val="0"/>
      <w:marTop w:val="0"/>
      <w:marBottom w:val="0"/>
      <w:divBdr>
        <w:top w:val="none" w:sz="0" w:space="0" w:color="auto"/>
        <w:left w:val="none" w:sz="0" w:space="0" w:color="auto"/>
        <w:bottom w:val="none" w:sz="0" w:space="0" w:color="auto"/>
        <w:right w:val="none" w:sz="0" w:space="0" w:color="auto"/>
      </w:divBdr>
    </w:div>
    <w:div w:id="1765834677">
      <w:bodyDiv w:val="1"/>
      <w:marLeft w:val="0"/>
      <w:marRight w:val="0"/>
      <w:marTop w:val="0"/>
      <w:marBottom w:val="0"/>
      <w:divBdr>
        <w:top w:val="none" w:sz="0" w:space="0" w:color="auto"/>
        <w:left w:val="none" w:sz="0" w:space="0" w:color="auto"/>
        <w:bottom w:val="none" w:sz="0" w:space="0" w:color="auto"/>
        <w:right w:val="none" w:sz="0" w:space="0" w:color="auto"/>
      </w:divBdr>
    </w:div>
    <w:div w:id="1766535580">
      <w:bodyDiv w:val="1"/>
      <w:marLeft w:val="0"/>
      <w:marRight w:val="0"/>
      <w:marTop w:val="0"/>
      <w:marBottom w:val="0"/>
      <w:divBdr>
        <w:top w:val="none" w:sz="0" w:space="0" w:color="auto"/>
        <w:left w:val="none" w:sz="0" w:space="0" w:color="auto"/>
        <w:bottom w:val="none" w:sz="0" w:space="0" w:color="auto"/>
        <w:right w:val="none" w:sz="0" w:space="0" w:color="auto"/>
      </w:divBdr>
    </w:div>
    <w:div w:id="1774283784">
      <w:bodyDiv w:val="1"/>
      <w:marLeft w:val="0"/>
      <w:marRight w:val="0"/>
      <w:marTop w:val="0"/>
      <w:marBottom w:val="0"/>
      <w:divBdr>
        <w:top w:val="none" w:sz="0" w:space="0" w:color="auto"/>
        <w:left w:val="none" w:sz="0" w:space="0" w:color="auto"/>
        <w:bottom w:val="none" w:sz="0" w:space="0" w:color="auto"/>
        <w:right w:val="none" w:sz="0" w:space="0" w:color="auto"/>
      </w:divBdr>
    </w:div>
    <w:div w:id="1777477731">
      <w:bodyDiv w:val="1"/>
      <w:marLeft w:val="0"/>
      <w:marRight w:val="0"/>
      <w:marTop w:val="0"/>
      <w:marBottom w:val="0"/>
      <w:divBdr>
        <w:top w:val="none" w:sz="0" w:space="0" w:color="auto"/>
        <w:left w:val="none" w:sz="0" w:space="0" w:color="auto"/>
        <w:bottom w:val="none" w:sz="0" w:space="0" w:color="auto"/>
        <w:right w:val="none" w:sz="0" w:space="0" w:color="auto"/>
      </w:divBdr>
    </w:div>
    <w:div w:id="1778021196">
      <w:bodyDiv w:val="1"/>
      <w:marLeft w:val="0"/>
      <w:marRight w:val="0"/>
      <w:marTop w:val="0"/>
      <w:marBottom w:val="0"/>
      <w:divBdr>
        <w:top w:val="none" w:sz="0" w:space="0" w:color="auto"/>
        <w:left w:val="none" w:sz="0" w:space="0" w:color="auto"/>
        <w:bottom w:val="none" w:sz="0" w:space="0" w:color="auto"/>
        <w:right w:val="none" w:sz="0" w:space="0" w:color="auto"/>
      </w:divBdr>
    </w:div>
    <w:div w:id="1779330055">
      <w:bodyDiv w:val="1"/>
      <w:marLeft w:val="0"/>
      <w:marRight w:val="0"/>
      <w:marTop w:val="0"/>
      <w:marBottom w:val="0"/>
      <w:divBdr>
        <w:top w:val="none" w:sz="0" w:space="0" w:color="auto"/>
        <w:left w:val="none" w:sz="0" w:space="0" w:color="auto"/>
        <w:bottom w:val="none" w:sz="0" w:space="0" w:color="auto"/>
        <w:right w:val="none" w:sz="0" w:space="0" w:color="auto"/>
      </w:divBdr>
    </w:div>
    <w:div w:id="1782726348">
      <w:bodyDiv w:val="1"/>
      <w:marLeft w:val="0"/>
      <w:marRight w:val="0"/>
      <w:marTop w:val="0"/>
      <w:marBottom w:val="0"/>
      <w:divBdr>
        <w:top w:val="none" w:sz="0" w:space="0" w:color="auto"/>
        <w:left w:val="none" w:sz="0" w:space="0" w:color="auto"/>
        <w:bottom w:val="none" w:sz="0" w:space="0" w:color="auto"/>
        <w:right w:val="none" w:sz="0" w:space="0" w:color="auto"/>
      </w:divBdr>
    </w:div>
    <w:div w:id="1782844726">
      <w:bodyDiv w:val="1"/>
      <w:marLeft w:val="0"/>
      <w:marRight w:val="0"/>
      <w:marTop w:val="0"/>
      <w:marBottom w:val="0"/>
      <w:divBdr>
        <w:top w:val="none" w:sz="0" w:space="0" w:color="auto"/>
        <w:left w:val="none" w:sz="0" w:space="0" w:color="auto"/>
        <w:bottom w:val="none" w:sz="0" w:space="0" w:color="auto"/>
        <w:right w:val="none" w:sz="0" w:space="0" w:color="auto"/>
      </w:divBdr>
    </w:div>
    <w:div w:id="1783840680">
      <w:bodyDiv w:val="1"/>
      <w:marLeft w:val="0"/>
      <w:marRight w:val="0"/>
      <w:marTop w:val="0"/>
      <w:marBottom w:val="0"/>
      <w:divBdr>
        <w:top w:val="none" w:sz="0" w:space="0" w:color="auto"/>
        <w:left w:val="none" w:sz="0" w:space="0" w:color="auto"/>
        <w:bottom w:val="none" w:sz="0" w:space="0" w:color="auto"/>
        <w:right w:val="none" w:sz="0" w:space="0" w:color="auto"/>
      </w:divBdr>
    </w:div>
    <w:div w:id="1785880008">
      <w:bodyDiv w:val="1"/>
      <w:marLeft w:val="0"/>
      <w:marRight w:val="0"/>
      <w:marTop w:val="0"/>
      <w:marBottom w:val="0"/>
      <w:divBdr>
        <w:top w:val="none" w:sz="0" w:space="0" w:color="auto"/>
        <w:left w:val="none" w:sz="0" w:space="0" w:color="auto"/>
        <w:bottom w:val="none" w:sz="0" w:space="0" w:color="auto"/>
        <w:right w:val="none" w:sz="0" w:space="0" w:color="auto"/>
      </w:divBdr>
    </w:div>
    <w:div w:id="1786146006">
      <w:bodyDiv w:val="1"/>
      <w:marLeft w:val="0"/>
      <w:marRight w:val="0"/>
      <w:marTop w:val="0"/>
      <w:marBottom w:val="0"/>
      <w:divBdr>
        <w:top w:val="none" w:sz="0" w:space="0" w:color="auto"/>
        <w:left w:val="none" w:sz="0" w:space="0" w:color="auto"/>
        <w:bottom w:val="none" w:sz="0" w:space="0" w:color="auto"/>
        <w:right w:val="none" w:sz="0" w:space="0" w:color="auto"/>
      </w:divBdr>
    </w:div>
    <w:div w:id="1791507871">
      <w:bodyDiv w:val="1"/>
      <w:marLeft w:val="0"/>
      <w:marRight w:val="0"/>
      <w:marTop w:val="0"/>
      <w:marBottom w:val="0"/>
      <w:divBdr>
        <w:top w:val="none" w:sz="0" w:space="0" w:color="auto"/>
        <w:left w:val="none" w:sz="0" w:space="0" w:color="auto"/>
        <w:bottom w:val="none" w:sz="0" w:space="0" w:color="auto"/>
        <w:right w:val="none" w:sz="0" w:space="0" w:color="auto"/>
      </w:divBdr>
    </w:div>
    <w:div w:id="1791972561">
      <w:bodyDiv w:val="1"/>
      <w:marLeft w:val="0"/>
      <w:marRight w:val="0"/>
      <w:marTop w:val="0"/>
      <w:marBottom w:val="0"/>
      <w:divBdr>
        <w:top w:val="none" w:sz="0" w:space="0" w:color="auto"/>
        <w:left w:val="none" w:sz="0" w:space="0" w:color="auto"/>
        <w:bottom w:val="none" w:sz="0" w:space="0" w:color="auto"/>
        <w:right w:val="none" w:sz="0" w:space="0" w:color="auto"/>
      </w:divBdr>
    </w:div>
    <w:div w:id="1793864648">
      <w:bodyDiv w:val="1"/>
      <w:marLeft w:val="0"/>
      <w:marRight w:val="0"/>
      <w:marTop w:val="0"/>
      <w:marBottom w:val="0"/>
      <w:divBdr>
        <w:top w:val="none" w:sz="0" w:space="0" w:color="auto"/>
        <w:left w:val="none" w:sz="0" w:space="0" w:color="auto"/>
        <w:bottom w:val="none" w:sz="0" w:space="0" w:color="auto"/>
        <w:right w:val="none" w:sz="0" w:space="0" w:color="auto"/>
      </w:divBdr>
    </w:div>
    <w:div w:id="1798790258">
      <w:bodyDiv w:val="1"/>
      <w:marLeft w:val="0"/>
      <w:marRight w:val="0"/>
      <w:marTop w:val="0"/>
      <w:marBottom w:val="0"/>
      <w:divBdr>
        <w:top w:val="none" w:sz="0" w:space="0" w:color="auto"/>
        <w:left w:val="none" w:sz="0" w:space="0" w:color="auto"/>
        <w:bottom w:val="none" w:sz="0" w:space="0" w:color="auto"/>
        <w:right w:val="none" w:sz="0" w:space="0" w:color="auto"/>
      </w:divBdr>
    </w:div>
    <w:div w:id="1799108199">
      <w:bodyDiv w:val="1"/>
      <w:marLeft w:val="0"/>
      <w:marRight w:val="0"/>
      <w:marTop w:val="0"/>
      <w:marBottom w:val="0"/>
      <w:divBdr>
        <w:top w:val="none" w:sz="0" w:space="0" w:color="auto"/>
        <w:left w:val="none" w:sz="0" w:space="0" w:color="auto"/>
        <w:bottom w:val="none" w:sz="0" w:space="0" w:color="auto"/>
        <w:right w:val="none" w:sz="0" w:space="0" w:color="auto"/>
      </w:divBdr>
    </w:div>
    <w:div w:id="1802654057">
      <w:bodyDiv w:val="1"/>
      <w:marLeft w:val="0"/>
      <w:marRight w:val="0"/>
      <w:marTop w:val="0"/>
      <w:marBottom w:val="0"/>
      <w:divBdr>
        <w:top w:val="none" w:sz="0" w:space="0" w:color="auto"/>
        <w:left w:val="none" w:sz="0" w:space="0" w:color="auto"/>
        <w:bottom w:val="none" w:sz="0" w:space="0" w:color="auto"/>
        <w:right w:val="none" w:sz="0" w:space="0" w:color="auto"/>
      </w:divBdr>
    </w:div>
    <w:div w:id="1804079709">
      <w:bodyDiv w:val="1"/>
      <w:marLeft w:val="0"/>
      <w:marRight w:val="0"/>
      <w:marTop w:val="0"/>
      <w:marBottom w:val="0"/>
      <w:divBdr>
        <w:top w:val="none" w:sz="0" w:space="0" w:color="auto"/>
        <w:left w:val="none" w:sz="0" w:space="0" w:color="auto"/>
        <w:bottom w:val="none" w:sz="0" w:space="0" w:color="auto"/>
        <w:right w:val="none" w:sz="0" w:space="0" w:color="auto"/>
      </w:divBdr>
    </w:div>
    <w:div w:id="1809396026">
      <w:bodyDiv w:val="1"/>
      <w:marLeft w:val="0"/>
      <w:marRight w:val="0"/>
      <w:marTop w:val="0"/>
      <w:marBottom w:val="0"/>
      <w:divBdr>
        <w:top w:val="none" w:sz="0" w:space="0" w:color="auto"/>
        <w:left w:val="none" w:sz="0" w:space="0" w:color="auto"/>
        <w:bottom w:val="none" w:sz="0" w:space="0" w:color="auto"/>
        <w:right w:val="none" w:sz="0" w:space="0" w:color="auto"/>
      </w:divBdr>
    </w:div>
    <w:div w:id="1810050678">
      <w:bodyDiv w:val="1"/>
      <w:marLeft w:val="0"/>
      <w:marRight w:val="0"/>
      <w:marTop w:val="0"/>
      <w:marBottom w:val="0"/>
      <w:divBdr>
        <w:top w:val="none" w:sz="0" w:space="0" w:color="auto"/>
        <w:left w:val="none" w:sz="0" w:space="0" w:color="auto"/>
        <w:bottom w:val="none" w:sz="0" w:space="0" w:color="auto"/>
        <w:right w:val="none" w:sz="0" w:space="0" w:color="auto"/>
      </w:divBdr>
    </w:div>
    <w:div w:id="1817335098">
      <w:bodyDiv w:val="1"/>
      <w:marLeft w:val="0"/>
      <w:marRight w:val="0"/>
      <w:marTop w:val="0"/>
      <w:marBottom w:val="0"/>
      <w:divBdr>
        <w:top w:val="none" w:sz="0" w:space="0" w:color="auto"/>
        <w:left w:val="none" w:sz="0" w:space="0" w:color="auto"/>
        <w:bottom w:val="none" w:sz="0" w:space="0" w:color="auto"/>
        <w:right w:val="none" w:sz="0" w:space="0" w:color="auto"/>
      </w:divBdr>
    </w:div>
    <w:div w:id="1817650501">
      <w:bodyDiv w:val="1"/>
      <w:marLeft w:val="0"/>
      <w:marRight w:val="0"/>
      <w:marTop w:val="0"/>
      <w:marBottom w:val="0"/>
      <w:divBdr>
        <w:top w:val="none" w:sz="0" w:space="0" w:color="auto"/>
        <w:left w:val="none" w:sz="0" w:space="0" w:color="auto"/>
        <w:bottom w:val="none" w:sz="0" w:space="0" w:color="auto"/>
        <w:right w:val="none" w:sz="0" w:space="0" w:color="auto"/>
      </w:divBdr>
    </w:div>
    <w:div w:id="1820683294">
      <w:bodyDiv w:val="1"/>
      <w:marLeft w:val="0"/>
      <w:marRight w:val="0"/>
      <w:marTop w:val="0"/>
      <w:marBottom w:val="0"/>
      <w:divBdr>
        <w:top w:val="none" w:sz="0" w:space="0" w:color="auto"/>
        <w:left w:val="none" w:sz="0" w:space="0" w:color="auto"/>
        <w:bottom w:val="none" w:sz="0" w:space="0" w:color="auto"/>
        <w:right w:val="none" w:sz="0" w:space="0" w:color="auto"/>
      </w:divBdr>
    </w:div>
    <w:div w:id="1827742046">
      <w:bodyDiv w:val="1"/>
      <w:marLeft w:val="0"/>
      <w:marRight w:val="0"/>
      <w:marTop w:val="0"/>
      <w:marBottom w:val="0"/>
      <w:divBdr>
        <w:top w:val="none" w:sz="0" w:space="0" w:color="auto"/>
        <w:left w:val="none" w:sz="0" w:space="0" w:color="auto"/>
        <w:bottom w:val="none" w:sz="0" w:space="0" w:color="auto"/>
        <w:right w:val="none" w:sz="0" w:space="0" w:color="auto"/>
      </w:divBdr>
    </w:div>
    <w:div w:id="1830053205">
      <w:bodyDiv w:val="1"/>
      <w:marLeft w:val="0"/>
      <w:marRight w:val="0"/>
      <w:marTop w:val="0"/>
      <w:marBottom w:val="0"/>
      <w:divBdr>
        <w:top w:val="none" w:sz="0" w:space="0" w:color="auto"/>
        <w:left w:val="none" w:sz="0" w:space="0" w:color="auto"/>
        <w:bottom w:val="none" w:sz="0" w:space="0" w:color="auto"/>
        <w:right w:val="none" w:sz="0" w:space="0" w:color="auto"/>
      </w:divBdr>
    </w:div>
    <w:div w:id="1830635875">
      <w:bodyDiv w:val="1"/>
      <w:marLeft w:val="0"/>
      <w:marRight w:val="0"/>
      <w:marTop w:val="0"/>
      <w:marBottom w:val="0"/>
      <w:divBdr>
        <w:top w:val="none" w:sz="0" w:space="0" w:color="auto"/>
        <w:left w:val="none" w:sz="0" w:space="0" w:color="auto"/>
        <w:bottom w:val="none" w:sz="0" w:space="0" w:color="auto"/>
        <w:right w:val="none" w:sz="0" w:space="0" w:color="auto"/>
      </w:divBdr>
    </w:div>
    <w:div w:id="1831406315">
      <w:bodyDiv w:val="1"/>
      <w:marLeft w:val="0"/>
      <w:marRight w:val="0"/>
      <w:marTop w:val="0"/>
      <w:marBottom w:val="0"/>
      <w:divBdr>
        <w:top w:val="none" w:sz="0" w:space="0" w:color="auto"/>
        <w:left w:val="none" w:sz="0" w:space="0" w:color="auto"/>
        <w:bottom w:val="none" w:sz="0" w:space="0" w:color="auto"/>
        <w:right w:val="none" w:sz="0" w:space="0" w:color="auto"/>
      </w:divBdr>
    </w:div>
    <w:div w:id="1831486010">
      <w:bodyDiv w:val="1"/>
      <w:marLeft w:val="0"/>
      <w:marRight w:val="0"/>
      <w:marTop w:val="0"/>
      <w:marBottom w:val="0"/>
      <w:divBdr>
        <w:top w:val="none" w:sz="0" w:space="0" w:color="auto"/>
        <w:left w:val="none" w:sz="0" w:space="0" w:color="auto"/>
        <w:bottom w:val="none" w:sz="0" w:space="0" w:color="auto"/>
        <w:right w:val="none" w:sz="0" w:space="0" w:color="auto"/>
      </w:divBdr>
    </w:div>
    <w:div w:id="1832872886">
      <w:bodyDiv w:val="1"/>
      <w:marLeft w:val="0"/>
      <w:marRight w:val="0"/>
      <w:marTop w:val="0"/>
      <w:marBottom w:val="0"/>
      <w:divBdr>
        <w:top w:val="none" w:sz="0" w:space="0" w:color="auto"/>
        <w:left w:val="none" w:sz="0" w:space="0" w:color="auto"/>
        <w:bottom w:val="none" w:sz="0" w:space="0" w:color="auto"/>
        <w:right w:val="none" w:sz="0" w:space="0" w:color="auto"/>
      </w:divBdr>
    </w:div>
    <w:div w:id="1834102826">
      <w:bodyDiv w:val="1"/>
      <w:marLeft w:val="0"/>
      <w:marRight w:val="0"/>
      <w:marTop w:val="0"/>
      <w:marBottom w:val="0"/>
      <w:divBdr>
        <w:top w:val="none" w:sz="0" w:space="0" w:color="auto"/>
        <w:left w:val="none" w:sz="0" w:space="0" w:color="auto"/>
        <w:bottom w:val="none" w:sz="0" w:space="0" w:color="auto"/>
        <w:right w:val="none" w:sz="0" w:space="0" w:color="auto"/>
      </w:divBdr>
    </w:div>
    <w:div w:id="1835680193">
      <w:bodyDiv w:val="1"/>
      <w:marLeft w:val="0"/>
      <w:marRight w:val="0"/>
      <w:marTop w:val="0"/>
      <w:marBottom w:val="0"/>
      <w:divBdr>
        <w:top w:val="none" w:sz="0" w:space="0" w:color="auto"/>
        <w:left w:val="none" w:sz="0" w:space="0" w:color="auto"/>
        <w:bottom w:val="none" w:sz="0" w:space="0" w:color="auto"/>
        <w:right w:val="none" w:sz="0" w:space="0" w:color="auto"/>
      </w:divBdr>
    </w:div>
    <w:div w:id="1838767928">
      <w:bodyDiv w:val="1"/>
      <w:marLeft w:val="0"/>
      <w:marRight w:val="0"/>
      <w:marTop w:val="0"/>
      <w:marBottom w:val="0"/>
      <w:divBdr>
        <w:top w:val="none" w:sz="0" w:space="0" w:color="auto"/>
        <w:left w:val="none" w:sz="0" w:space="0" w:color="auto"/>
        <w:bottom w:val="none" w:sz="0" w:space="0" w:color="auto"/>
        <w:right w:val="none" w:sz="0" w:space="0" w:color="auto"/>
      </w:divBdr>
    </w:div>
    <w:div w:id="1844080879">
      <w:bodyDiv w:val="1"/>
      <w:marLeft w:val="0"/>
      <w:marRight w:val="0"/>
      <w:marTop w:val="0"/>
      <w:marBottom w:val="0"/>
      <w:divBdr>
        <w:top w:val="none" w:sz="0" w:space="0" w:color="auto"/>
        <w:left w:val="none" w:sz="0" w:space="0" w:color="auto"/>
        <w:bottom w:val="none" w:sz="0" w:space="0" w:color="auto"/>
        <w:right w:val="none" w:sz="0" w:space="0" w:color="auto"/>
      </w:divBdr>
    </w:div>
    <w:div w:id="1846899290">
      <w:bodyDiv w:val="1"/>
      <w:marLeft w:val="0"/>
      <w:marRight w:val="0"/>
      <w:marTop w:val="0"/>
      <w:marBottom w:val="0"/>
      <w:divBdr>
        <w:top w:val="none" w:sz="0" w:space="0" w:color="auto"/>
        <w:left w:val="none" w:sz="0" w:space="0" w:color="auto"/>
        <w:bottom w:val="none" w:sz="0" w:space="0" w:color="auto"/>
        <w:right w:val="none" w:sz="0" w:space="0" w:color="auto"/>
      </w:divBdr>
    </w:div>
    <w:div w:id="1847014017">
      <w:bodyDiv w:val="1"/>
      <w:marLeft w:val="0"/>
      <w:marRight w:val="0"/>
      <w:marTop w:val="0"/>
      <w:marBottom w:val="0"/>
      <w:divBdr>
        <w:top w:val="none" w:sz="0" w:space="0" w:color="auto"/>
        <w:left w:val="none" w:sz="0" w:space="0" w:color="auto"/>
        <w:bottom w:val="none" w:sz="0" w:space="0" w:color="auto"/>
        <w:right w:val="none" w:sz="0" w:space="0" w:color="auto"/>
      </w:divBdr>
    </w:div>
    <w:div w:id="1850371599">
      <w:bodyDiv w:val="1"/>
      <w:marLeft w:val="0"/>
      <w:marRight w:val="0"/>
      <w:marTop w:val="0"/>
      <w:marBottom w:val="0"/>
      <w:divBdr>
        <w:top w:val="none" w:sz="0" w:space="0" w:color="auto"/>
        <w:left w:val="none" w:sz="0" w:space="0" w:color="auto"/>
        <w:bottom w:val="none" w:sz="0" w:space="0" w:color="auto"/>
        <w:right w:val="none" w:sz="0" w:space="0" w:color="auto"/>
      </w:divBdr>
    </w:div>
    <w:div w:id="1852447051">
      <w:bodyDiv w:val="1"/>
      <w:marLeft w:val="0"/>
      <w:marRight w:val="0"/>
      <w:marTop w:val="0"/>
      <w:marBottom w:val="0"/>
      <w:divBdr>
        <w:top w:val="none" w:sz="0" w:space="0" w:color="auto"/>
        <w:left w:val="none" w:sz="0" w:space="0" w:color="auto"/>
        <w:bottom w:val="none" w:sz="0" w:space="0" w:color="auto"/>
        <w:right w:val="none" w:sz="0" w:space="0" w:color="auto"/>
      </w:divBdr>
    </w:div>
    <w:div w:id="1855876895">
      <w:bodyDiv w:val="1"/>
      <w:marLeft w:val="0"/>
      <w:marRight w:val="0"/>
      <w:marTop w:val="0"/>
      <w:marBottom w:val="0"/>
      <w:divBdr>
        <w:top w:val="none" w:sz="0" w:space="0" w:color="auto"/>
        <w:left w:val="none" w:sz="0" w:space="0" w:color="auto"/>
        <w:bottom w:val="none" w:sz="0" w:space="0" w:color="auto"/>
        <w:right w:val="none" w:sz="0" w:space="0" w:color="auto"/>
      </w:divBdr>
    </w:div>
    <w:div w:id="1857697641">
      <w:bodyDiv w:val="1"/>
      <w:marLeft w:val="0"/>
      <w:marRight w:val="0"/>
      <w:marTop w:val="0"/>
      <w:marBottom w:val="0"/>
      <w:divBdr>
        <w:top w:val="none" w:sz="0" w:space="0" w:color="auto"/>
        <w:left w:val="none" w:sz="0" w:space="0" w:color="auto"/>
        <w:bottom w:val="none" w:sz="0" w:space="0" w:color="auto"/>
        <w:right w:val="none" w:sz="0" w:space="0" w:color="auto"/>
      </w:divBdr>
    </w:div>
    <w:div w:id="1860193746">
      <w:bodyDiv w:val="1"/>
      <w:marLeft w:val="0"/>
      <w:marRight w:val="0"/>
      <w:marTop w:val="0"/>
      <w:marBottom w:val="0"/>
      <w:divBdr>
        <w:top w:val="none" w:sz="0" w:space="0" w:color="auto"/>
        <w:left w:val="none" w:sz="0" w:space="0" w:color="auto"/>
        <w:bottom w:val="none" w:sz="0" w:space="0" w:color="auto"/>
        <w:right w:val="none" w:sz="0" w:space="0" w:color="auto"/>
      </w:divBdr>
    </w:div>
    <w:div w:id="1860387668">
      <w:bodyDiv w:val="1"/>
      <w:marLeft w:val="0"/>
      <w:marRight w:val="0"/>
      <w:marTop w:val="0"/>
      <w:marBottom w:val="0"/>
      <w:divBdr>
        <w:top w:val="none" w:sz="0" w:space="0" w:color="auto"/>
        <w:left w:val="none" w:sz="0" w:space="0" w:color="auto"/>
        <w:bottom w:val="none" w:sz="0" w:space="0" w:color="auto"/>
        <w:right w:val="none" w:sz="0" w:space="0" w:color="auto"/>
      </w:divBdr>
    </w:div>
    <w:div w:id="1860973183">
      <w:bodyDiv w:val="1"/>
      <w:marLeft w:val="0"/>
      <w:marRight w:val="0"/>
      <w:marTop w:val="0"/>
      <w:marBottom w:val="0"/>
      <w:divBdr>
        <w:top w:val="none" w:sz="0" w:space="0" w:color="auto"/>
        <w:left w:val="none" w:sz="0" w:space="0" w:color="auto"/>
        <w:bottom w:val="none" w:sz="0" w:space="0" w:color="auto"/>
        <w:right w:val="none" w:sz="0" w:space="0" w:color="auto"/>
      </w:divBdr>
    </w:div>
    <w:div w:id="1862039906">
      <w:bodyDiv w:val="1"/>
      <w:marLeft w:val="0"/>
      <w:marRight w:val="0"/>
      <w:marTop w:val="0"/>
      <w:marBottom w:val="0"/>
      <w:divBdr>
        <w:top w:val="none" w:sz="0" w:space="0" w:color="auto"/>
        <w:left w:val="none" w:sz="0" w:space="0" w:color="auto"/>
        <w:bottom w:val="none" w:sz="0" w:space="0" w:color="auto"/>
        <w:right w:val="none" w:sz="0" w:space="0" w:color="auto"/>
      </w:divBdr>
    </w:div>
    <w:div w:id="1862939357">
      <w:bodyDiv w:val="1"/>
      <w:marLeft w:val="0"/>
      <w:marRight w:val="0"/>
      <w:marTop w:val="0"/>
      <w:marBottom w:val="0"/>
      <w:divBdr>
        <w:top w:val="none" w:sz="0" w:space="0" w:color="auto"/>
        <w:left w:val="none" w:sz="0" w:space="0" w:color="auto"/>
        <w:bottom w:val="none" w:sz="0" w:space="0" w:color="auto"/>
        <w:right w:val="none" w:sz="0" w:space="0" w:color="auto"/>
      </w:divBdr>
    </w:div>
    <w:div w:id="1864055002">
      <w:bodyDiv w:val="1"/>
      <w:marLeft w:val="0"/>
      <w:marRight w:val="0"/>
      <w:marTop w:val="0"/>
      <w:marBottom w:val="0"/>
      <w:divBdr>
        <w:top w:val="none" w:sz="0" w:space="0" w:color="auto"/>
        <w:left w:val="none" w:sz="0" w:space="0" w:color="auto"/>
        <w:bottom w:val="none" w:sz="0" w:space="0" w:color="auto"/>
        <w:right w:val="none" w:sz="0" w:space="0" w:color="auto"/>
      </w:divBdr>
    </w:div>
    <w:div w:id="1866364626">
      <w:bodyDiv w:val="1"/>
      <w:marLeft w:val="0"/>
      <w:marRight w:val="0"/>
      <w:marTop w:val="0"/>
      <w:marBottom w:val="0"/>
      <w:divBdr>
        <w:top w:val="none" w:sz="0" w:space="0" w:color="auto"/>
        <w:left w:val="none" w:sz="0" w:space="0" w:color="auto"/>
        <w:bottom w:val="none" w:sz="0" w:space="0" w:color="auto"/>
        <w:right w:val="none" w:sz="0" w:space="0" w:color="auto"/>
      </w:divBdr>
    </w:div>
    <w:div w:id="1869949685">
      <w:bodyDiv w:val="1"/>
      <w:marLeft w:val="0"/>
      <w:marRight w:val="0"/>
      <w:marTop w:val="0"/>
      <w:marBottom w:val="0"/>
      <w:divBdr>
        <w:top w:val="none" w:sz="0" w:space="0" w:color="auto"/>
        <w:left w:val="none" w:sz="0" w:space="0" w:color="auto"/>
        <w:bottom w:val="none" w:sz="0" w:space="0" w:color="auto"/>
        <w:right w:val="none" w:sz="0" w:space="0" w:color="auto"/>
      </w:divBdr>
    </w:div>
    <w:div w:id="1870139882">
      <w:bodyDiv w:val="1"/>
      <w:marLeft w:val="0"/>
      <w:marRight w:val="0"/>
      <w:marTop w:val="0"/>
      <w:marBottom w:val="0"/>
      <w:divBdr>
        <w:top w:val="none" w:sz="0" w:space="0" w:color="auto"/>
        <w:left w:val="none" w:sz="0" w:space="0" w:color="auto"/>
        <w:bottom w:val="none" w:sz="0" w:space="0" w:color="auto"/>
        <w:right w:val="none" w:sz="0" w:space="0" w:color="auto"/>
      </w:divBdr>
    </w:div>
    <w:div w:id="1870678258">
      <w:bodyDiv w:val="1"/>
      <w:marLeft w:val="0"/>
      <w:marRight w:val="0"/>
      <w:marTop w:val="0"/>
      <w:marBottom w:val="0"/>
      <w:divBdr>
        <w:top w:val="none" w:sz="0" w:space="0" w:color="auto"/>
        <w:left w:val="none" w:sz="0" w:space="0" w:color="auto"/>
        <w:bottom w:val="none" w:sz="0" w:space="0" w:color="auto"/>
        <w:right w:val="none" w:sz="0" w:space="0" w:color="auto"/>
      </w:divBdr>
    </w:div>
    <w:div w:id="1873573257">
      <w:bodyDiv w:val="1"/>
      <w:marLeft w:val="0"/>
      <w:marRight w:val="0"/>
      <w:marTop w:val="0"/>
      <w:marBottom w:val="0"/>
      <w:divBdr>
        <w:top w:val="none" w:sz="0" w:space="0" w:color="auto"/>
        <w:left w:val="none" w:sz="0" w:space="0" w:color="auto"/>
        <w:bottom w:val="none" w:sz="0" w:space="0" w:color="auto"/>
        <w:right w:val="none" w:sz="0" w:space="0" w:color="auto"/>
      </w:divBdr>
    </w:div>
    <w:div w:id="1875073505">
      <w:bodyDiv w:val="1"/>
      <w:marLeft w:val="0"/>
      <w:marRight w:val="0"/>
      <w:marTop w:val="0"/>
      <w:marBottom w:val="0"/>
      <w:divBdr>
        <w:top w:val="none" w:sz="0" w:space="0" w:color="auto"/>
        <w:left w:val="none" w:sz="0" w:space="0" w:color="auto"/>
        <w:bottom w:val="none" w:sz="0" w:space="0" w:color="auto"/>
        <w:right w:val="none" w:sz="0" w:space="0" w:color="auto"/>
      </w:divBdr>
    </w:div>
    <w:div w:id="1875844039">
      <w:bodyDiv w:val="1"/>
      <w:marLeft w:val="0"/>
      <w:marRight w:val="0"/>
      <w:marTop w:val="0"/>
      <w:marBottom w:val="0"/>
      <w:divBdr>
        <w:top w:val="none" w:sz="0" w:space="0" w:color="auto"/>
        <w:left w:val="none" w:sz="0" w:space="0" w:color="auto"/>
        <w:bottom w:val="none" w:sz="0" w:space="0" w:color="auto"/>
        <w:right w:val="none" w:sz="0" w:space="0" w:color="auto"/>
      </w:divBdr>
    </w:div>
    <w:div w:id="1876850329">
      <w:bodyDiv w:val="1"/>
      <w:marLeft w:val="0"/>
      <w:marRight w:val="0"/>
      <w:marTop w:val="0"/>
      <w:marBottom w:val="0"/>
      <w:divBdr>
        <w:top w:val="none" w:sz="0" w:space="0" w:color="auto"/>
        <w:left w:val="none" w:sz="0" w:space="0" w:color="auto"/>
        <w:bottom w:val="none" w:sz="0" w:space="0" w:color="auto"/>
        <w:right w:val="none" w:sz="0" w:space="0" w:color="auto"/>
      </w:divBdr>
    </w:div>
    <w:div w:id="1878472803">
      <w:bodyDiv w:val="1"/>
      <w:marLeft w:val="0"/>
      <w:marRight w:val="0"/>
      <w:marTop w:val="0"/>
      <w:marBottom w:val="0"/>
      <w:divBdr>
        <w:top w:val="none" w:sz="0" w:space="0" w:color="auto"/>
        <w:left w:val="none" w:sz="0" w:space="0" w:color="auto"/>
        <w:bottom w:val="none" w:sz="0" w:space="0" w:color="auto"/>
        <w:right w:val="none" w:sz="0" w:space="0" w:color="auto"/>
      </w:divBdr>
    </w:div>
    <w:div w:id="1882475799">
      <w:bodyDiv w:val="1"/>
      <w:marLeft w:val="0"/>
      <w:marRight w:val="0"/>
      <w:marTop w:val="0"/>
      <w:marBottom w:val="0"/>
      <w:divBdr>
        <w:top w:val="none" w:sz="0" w:space="0" w:color="auto"/>
        <w:left w:val="none" w:sz="0" w:space="0" w:color="auto"/>
        <w:bottom w:val="none" w:sz="0" w:space="0" w:color="auto"/>
        <w:right w:val="none" w:sz="0" w:space="0" w:color="auto"/>
      </w:divBdr>
    </w:div>
    <w:div w:id="1883403184">
      <w:bodyDiv w:val="1"/>
      <w:marLeft w:val="0"/>
      <w:marRight w:val="0"/>
      <w:marTop w:val="0"/>
      <w:marBottom w:val="0"/>
      <w:divBdr>
        <w:top w:val="none" w:sz="0" w:space="0" w:color="auto"/>
        <w:left w:val="none" w:sz="0" w:space="0" w:color="auto"/>
        <w:bottom w:val="none" w:sz="0" w:space="0" w:color="auto"/>
        <w:right w:val="none" w:sz="0" w:space="0" w:color="auto"/>
      </w:divBdr>
    </w:div>
    <w:div w:id="1885824094">
      <w:bodyDiv w:val="1"/>
      <w:marLeft w:val="0"/>
      <w:marRight w:val="0"/>
      <w:marTop w:val="0"/>
      <w:marBottom w:val="0"/>
      <w:divBdr>
        <w:top w:val="none" w:sz="0" w:space="0" w:color="auto"/>
        <w:left w:val="none" w:sz="0" w:space="0" w:color="auto"/>
        <w:bottom w:val="none" w:sz="0" w:space="0" w:color="auto"/>
        <w:right w:val="none" w:sz="0" w:space="0" w:color="auto"/>
      </w:divBdr>
    </w:div>
    <w:div w:id="1885940929">
      <w:bodyDiv w:val="1"/>
      <w:marLeft w:val="0"/>
      <w:marRight w:val="0"/>
      <w:marTop w:val="0"/>
      <w:marBottom w:val="0"/>
      <w:divBdr>
        <w:top w:val="none" w:sz="0" w:space="0" w:color="auto"/>
        <w:left w:val="none" w:sz="0" w:space="0" w:color="auto"/>
        <w:bottom w:val="none" w:sz="0" w:space="0" w:color="auto"/>
        <w:right w:val="none" w:sz="0" w:space="0" w:color="auto"/>
      </w:divBdr>
    </w:div>
    <w:div w:id="1886794786">
      <w:bodyDiv w:val="1"/>
      <w:marLeft w:val="0"/>
      <w:marRight w:val="0"/>
      <w:marTop w:val="0"/>
      <w:marBottom w:val="0"/>
      <w:divBdr>
        <w:top w:val="none" w:sz="0" w:space="0" w:color="auto"/>
        <w:left w:val="none" w:sz="0" w:space="0" w:color="auto"/>
        <w:bottom w:val="none" w:sz="0" w:space="0" w:color="auto"/>
        <w:right w:val="none" w:sz="0" w:space="0" w:color="auto"/>
      </w:divBdr>
    </w:div>
    <w:div w:id="1888493407">
      <w:bodyDiv w:val="1"/>
      <w:marLeft w:val="0"/>
      <w:marRight w:val="0"/>
      <w:marTop w:val="0"/>
      <w:marBottom w:val="0"/>
      <w:divBdr>
        <w:top w:val="none" w:sz="0" w:space="0" w:color="auto"/>
        <w:left w:val="none" w:sz="0" w:space="0" w:color="auto"/>
        <w:bottom w:val="none" w:sz="0" w:space="0" w:color="auto"/>
        <w:right w:val="none" w:sz="0" w:space="0" w:color="auto"/>
      </w:divBdr>
    </w:div>
    <w:div w:id="1890799762">
      <w:bodyDiv w:val="1"/>
      <w:marLeft w:val="0"/>
      <w:marRight w:val="0"/>
      <w:marTop w:val="0"/>
      <w:marBottom w:val="0"/>
      <w:divBdr>
        <w:top w:val="none" w:sz="0" w:space="0" w:color="auto"/>
        <w:left w:val="none" w:sz="0" w:space="0" w:color="auto"/>
        <w:bottom w:val="none" w:sz="0" w:space="0" w:color="auto"/>
        <w:right w:val="none" w:sz="0" w:space="0" w:color="auto"/>
      </w:divBdr>
    </w:div>
    <w:div w:id="1899432886">
      <w:bodyDiv w:val="1"/>
      <w:marLeft w:val="0"/>
      <w:marRight w:val="0"/>
      <w:marTop w:val="0"/>
      <w:marBottom w:val="0"/>
      <w:divBdr>
        <w:top w:val="none" w:sz="0" w:space="0" w:color="auto"/>
        <w:left w:val="none" w:sz="0" w:space="0" w:color="auto"/>
        <w:bottom w:val="none" w:sz="0" w:space="0" w:color="auto"/>
        <w:right w:val="none" w:sz="0" w:space="0" w:color="auto"/>
      </w:divBdr>
    </w:div>
    <w:div w:id="1902250139">
      <w:bodyDiv w:val="1"/>
      <w:marLeft w:val="0"/>
      <w:marRight w:val="0"/>
      <w:marTop w:val="0"/>
      <w:marBottom w:val="0"/>
      <w:divBdr>
        <w:top w:val="none" w:sz="0" w:space="0" w:color="auto"/>
        <w:left w:val="none" w:sz="0" w:space="0" w:color="auto"/>
        <w:bottom w:val="none" w:sz="0" w:space="0" w:color="auto"/>
        <w:right w:val="none" w:sz="0" w:space="0" w:color="auto"/>
      </w:divBdr>
    </w:div>
    <w:div w:id="1902714129">
      <w:bodyDiv w:val="1"/>
      <w:marLeft w:val="0"/>
      <w:marRight w:val="0"/>
      <w:marTop w:val="0"/>
      <w:marBottom w:val="0"/>
      <w:divBdr>
        <w:top w:val="none" w:sz="0" w:space="0" w:color="auto"/>
        <w:left w:val="none" w:sz="0" w:space="0" w:color="auto"/>
        <w:bottom w:val="none" w:sz="0" w:space="0" w:color="auto"/>
        <w:right w:val="none" w:sz="0" w:space="0" w:color="auto"/>
      </w:divBdr>
    </w:div>
    <w:div w:id="1904020701">
      <w:bodyDiv w:val="1"/>
      <w:marLeft w:val="0"/>
      <w:marRight w:val="0"/>
      <w:marTop w:val="0"/>
      <w:marBottom w:val="0"/>
      <w:divBdr>
        <w:top w:val="none" w:sz="0" w:space="0" w:color="auto"/>
        <w:left w:val="none" w:sz="0" w:space="0" w:color="auto"/>
        <w:bottom w:val="none" w:sz="0" w:space="0" w:color="auto"/>
        <w:right w:val="none" w:sz="0" w:space="0" w:color="auto"/>
      </w:divBdr>
    </w:div>
    <w:div w:id="1904639054">
      <w:bodyDiv w:val="1"/>
      <w:marLeft w:val="0"/>
      <w:marRight w:val="0"/>
      <w:marTop w:val="0"/>
      <w:marBottom w:val="0"/>
      <w:divBdr>
        <w:top w:val="none" w:sz="0" w:space="0" w:color="auto"/>
        <w:left w:val="none" w:sz="0" w:space="0" w:color="auto"/>
        <w:bottom w:val="none" w:sz="0" w:space="0" w:color="auto"/>
        <w:right w:val="none" w:sz="0" w:space="0" w:color="auto"/>
      </w:divBdr>
    </w:div>
    <w:div w:id="1907841711">
      <w:bodyDiv w:val="1"/>
      <w:marLeft w:val="0"/>
      <w:marRight w:val="0"/>
      <w:marTop w:val="0"/>
      <w:marBottom w:val="0"/>
      <w:divBdr>
        <w:top w:val="none" w:sz="0" w:space="0" w:color="auto"/>
        <w:left w:val="none" w:sz="0" w:space="0" w:color="auto"/>
        <w:bottom w:val="none" w:sz="0" w:space="0" w:color="auto"/>
        <w:right w:val="none" w:sz="0" w:space="0" w:color="auto"/>
      </w:divBdr>
    </w:div>
    <w:div w:id="1912350397">
      <w:bodyDiv w:val="1"/>
      <w:marLeft w:val="0"/>
      <w:marRight w:val="0"/>
      <w:marTop w:val="0"/>
      <w:marBottom w:val="0"/>
      <w:divBdr>
        <w:top w:val="none" w:sz="0" w:space="0" w:color="auto"/>
        <w:left w:val="none" w:sz="0" w:space="0" w:color="auto"/>
        <w:bottom w:val="none" w:sz="0" w:space="0" w:color="auto"/>
        <w:right w:val="none" w:sz="0" w:space="0" w:color="auto"/>
      </w:divBdr>
    </w:div>
    <w:div w:id="1913544667">
      <w:bodyDiv w:val="1"/>
      <w:marLeft w:val="0"/>
      <w:marRight w:val="0"/>
      <w:marTop w:val="0"/>
      <w:marBottom w:val="0"/>
      <w:divBdr>
        <w:top w:val="none" w:sz="0" w:space="0" w:color="auto"/>
        <w:left w:val="none" w:sz="0" w:space="0" w:color="auto"/>
        <w:bottom w:val="none" w:sz="0" w:space="0" w:color="auto"/>
        <w:right w:val="none" w:sz="0" w:space="0" w:color="auto"/>
      </w:divBdr>
    </w:div>
    <w:div w:id="1913805571">
      <w:bodyDiv w:val="1"/>
      <w:marLeft w:val="0"/>
      <w:marRight w:val="0"/>
      <w:marTop w:val="0"/>
      <w:marBottom w:val="0"/>
      <w:divBdr>
        <w:top w:val="none" w:sz="0" w:space="0" w:color="auto"/>
        <w:left w:val="none" w:sz="0" w:space="0" w:color="auto"/>
        <w:bottom w:val="none" w:sz="0" w:space="0" w:color="auto"/>
        <w:right w:val="none" w:sz="0" w:space="0" w:color="auto"/>
      </w:divBdr>
    </w:div>
    <w:div w:id="1916895184">
      <w:bodyDiv w:val="1"/>
      <w:marLeft w:val="0"/>
      <w:marRight w:val="0"/>
      <w:marTop w:val="0"/>
      <w:marBottom w:val="0"/>
      <w:divBdr>
        <w:top w:val="none" w:sz="0" w:space="0" w:color="auto"/>
        <w:left w:val="none" w:sz="0" w:space="0" w:color="auto"/>
        <w:bottom w:val="none" w:sz="0" w:space="0" w:color="auto"/>
        <w:right w:val="none" w:sz="0" w:space="0" w:color="auto"/>
      </w:divBdr>
    </w:div>
    <w:div w:id="1917662110">
      <w:bodyDiv w:val="1"/>
      <w:marLeft w:val="0"/>
      <w:marRight w:val="0"/>
      <w:marTop w:val="0"/>
      <w:marBottom w:val="0"/>
      <w:divBdr>
        <w:top w:val="none" w:sz="0" w:space="0" w:color="auto"/>
        <w:left w:val="none" w:sz="0" w:space="0" w:color="auto"/>
        <w:bottom w:val="none" w:sz="0" w:space="0" w:color="auto"/>
        <w:right w:val="none" w:sz="0" w:space="0" w:color="auto"/>
      </w:divBdr>
    </w:div>
    <w:div w:id="1918784054">
      <w:bodyDiv w:val="1"/>
      <w:marLeft w:val="0"/>
      <w:marRight w:val="0"/>
      <w:marTop w:val="0"/>
      <w:marBottom w:val="0"/>
      <w:divBdr>
        <w:top w:val="none" w:sz="0" w:space="0" w:color="auto"/>
        <w:left w:val="none" w:sz="0" w:space="0" w:color="auto"/>
        <w:bottom w:val="none" w:sz="0" w:space="0" w:color="auto"/>
        <w:right w:val="none" w:sz="0" w:space="0" w:color="auto"/>
      </w:divBdr>
    </w:div>
    <w:div w:id="1919316827">
      <w:bodyDiv w:val="1"/>
      <w:marLeft w:val="0"/>
      <w:marRight w:val="0"/>
      <w:marTop w:val="0"/>
      <w:marBottom w:val="0"/>
      <w:divBdr>
        <w:top w:val="none" w:sz="0" w:space="0" w:color="auto"/>
        <w:left w:val="none" w:sz="0" w:space="0" w:color="auto"/>
        <w:bottom w:val="none" w:sz="0" w:space="0" w:color="auto"/>
        <w:right w:val="none" w:sz="0" w:space="0" w:color="auto"/>
      </w:divBdr>
    </w:div>
    <w:div w:id="1921212997">
      <w:bodyDiv w:val="1"/>
      <w:marLeft w:val="0"/>
      <w:marRight w:val="0"/>
      <w:marTop w:val="0"/>
      <w:marBottom w:val="0"/>
      <w:divBdr>
        <w:top w:val="none" w:sz="0" w:space="0" w:color="auto"/>
        <w:left w:val="none" w:sz="0" w:space="0" w:color="auto"/>
        <w:bottom w:val="none" w:sz="0" w:space="0" w:color="auto"/>
        <w:right w:val="none" w:sz="0" w:space="0" w:color="auto"/>
      </w:divBdr>
    </w:div>
    <w:div w:id="1922642431">
      <w:bodyDiv w:val="1"/>
      <w:marLeft w:val="0"/>
      <w:marRight w:val="0"/>
      <w:marTop w:val="0"/>
      <w:marBottom w:val="0"/>
      <w:divBdr>
        <w:top w:val="none" w:sz="0" w:space="0" w:color="auto"/>
        <w:left w:val="none" w:sz="0" w:space="0" w:color="auto"/>
        <w:bottom w:val="none" w:sz="0" w:space="0" w:color="auto"/>
        <w:right w:val="none" w:sz="0" w:space="0" w:color="auto"/>
      </w:divBdr>
    </w:div>
    <w:div w:id="1923879539">
      <w:bodyDiv w:val="1"/>
      <w:marLeft w:val="0"/>
      <w:marRight w:val="0"/>
      <w:marTop w:val="0"/>
      <w:marBottom w:val="0"/>
      <w:divBdr>
        <w:top w:val="none" w:sz="0" w:space="0" w:color="auto"/>
        <w:left w:val="none" w:sz="0" w:space="0" w:color="auto"/>
        <w:bottom w:val="none" w:sz="0" w:space="0" w:color="auto"/>
        <w:right w:val="none" w:sz="0" w:space="0" w:color="auto"/>
      </w:divBdr>
    </w:div>
    <w:div w:id="1924534926">
      <w:bodyDiv w:val="1"/>
      <w:marLeft w:val="0"/>
      <w:marRight w:val="0"/>
      <w:marTop w:val="0"/>
      <w:marBottom w:val="0"/>
      <w:divBdr>
        <w:top w:val="none" w:sz="0" w:space="0" w:color="auto"/>
        <w:left w:val="none" w:sz="0" w:space="0" w:color="auto"/>
        <w:bottom w:val="none" w:sz="0" w:space="0" w:color="auto"/>
        <w:right w:val="none" w:sz="0" w:space="0" w:color="auto"/>
      </w:divBdr>
    </w:div>
    <w:div w:id="1926377524">
      <w:bodyDiv w:val="1"/>
      <w:marLeft w:val="0"/>
      <w:marRight w:val="0"/>
      <w:marTop w:val="0"/>
      <w:marBottom w:val="0"/>
      <w:divBdr>
        <w:top w:val="none" w:sz="0" w:space="0" w:color="auto"/>
        <w:left w:val="none" w:sz="0" w:space="0" w:color="auto"/>
        <w:bottom w:val="none" w:sz="0" w:space="0" w:color="auto"/>
        <w:right w:val="none" w:sz="0" w:space="0" w:color="auto"/>
      </w:divBdr>
    </w:div>
    <w:div w:id="1929077104">
      <w:bodyDiv w:val="1"/>
      <w:marLeft w:val="0"/>
      <w:marRight w:val="0"/>
      <w:marTop w:val="0"/>
      <w:marBottom w:val="0"/>
      <w:divBdr>
        <w:top w:val="none" w:sz="0" w:space="0" w:color="auto"/>
        <w:left w:val="none" w:sz="0" w:space="0" w:color="auto"/>
        <w:bottom w:val="none" w:sz="0" w:space="0" w:color="auto"/>
        <w:right w:val="none" w:sz="0" w:space="0" w:color="auto"/>
      </w:divBdr>
    </w:div>
    <w:div w:id="1932229978">
      <w:bodyDiv w:val="1"/>
      <w:marLeft w:val="0"/>
      <w:marRight w:val="0"/>
      <w:marTop w:val="0"/>
      <w:marBottom w:val="0"/>
      <w:divBdr>
        <w:top w:val="none" w:sz="0" w:space="0" w:color="auto"/>
        <w:left w:val="none" w:sz="0" w:space="0" w:color="auto"/>
        <w:bottom w:val="none" w:sz="0" w:space="0" w:color="auto"/>
        <w:right w:val="none" w:sz="0" w:space="0" w:color="auto"/>
      </w:divBdr>
    </w:div>
    <w:div w:id="1932809478">
      <w:bodyDiv w:val="1"/>
      <w:marLeft w:val="0"/>
      <w:marRight w:val="0"/>
      <w:marTop w:val="0"/>
      <w:marBottom w:val="0"/>
      <w:divBdr>
        <w:top w:val="none" w:sz="0" w:space="0" w:color="auto"/>
        <w:left w:val="none" w:sz="0" w:space="0" w:color="auto"/>
        <w:bottom w:val="none" w:sz="0" w:space="0" w:color="auto"/>
        <w:right w:val="none" w:sz="0" w:space="0" w:color="auto"/>
      </w:divBdr>
    </w:div>
    <w:div w:id="1937129188">
      <w:bodyDiv w:val="1"/>
      <w:marLeft w:val="0"/>
      <w:marRight w:val="0"/>
      <w:marTop w:val="0"/>
      <w:marBottom w:val="0"/>
      <w:divBdr>
        <w:top w:val="none" w:sz="0" w:space="0" w:color="auto"/>
        <w:left w:val="none" w:sz="0" w:space="0" w:color="auto"/>
        <w:bottom w:val="none" w:sz="0" w:space="0" w:color="auto"/>
        <w:right w:val="none" w:sz="0" w:space="0" w:color="auto"/>
      </w:divBdr>
    </w:div>
    <w:div w:id="1937401179">
      <w:bodyDiv w:val="1"/>
      <w:marLeft w:val="0"/>
      <w:marRight w:val="0"/>
      <w:marTop w:val="0"/>
      <w:marBottom w:val="0"/>
      <w:divBdr>
        <w:top w:val="none" w:sz="0" w:space="0" w:color="auto"/>
        <w:left w:val="none" w:sz="0" w:space="0" w:color="auto"/>
        <w:bottom w:val="none" w:sz="0" w:space="0" w:color="auto"/>
        <w:right w:val="none" w:sz="0" w:space="0" w:color="auto"/>
      </w:divBdr>
    </w:div>
    <w:div w:id="1937513271">
      <w:bodyDiv w:val="1"/>
      <w:marLeft w:val="0"/>
      <w:marRight w:val="0"/>
      <w:marTop w:val="0"/>
      <w:marBottom w:val="0"/>
      <w:divBdr>
        <w:top w:val="none" w:sz="0" w:space="0" w:color="auto"/>
        <w:left w:val="none" w:sz="0" w:space="0" w:color="auto"/>
        <w:bottom w:val="none" w:sz="0" w:space="0" w:color="auto"/>
        <w:right w:val="none" w:sz="0" w:space="0" w:color="auto"/>
      </w:divBdr>
    </w:div>
    <w:div w:id="1938831024">
      <w:bodyDiv w:val="1"/>
      <w:marLeft w:val="0"/>
      <w:marRight w:val="0"/>
      <w:marTop w:val="0"/>
      <w:marBottom w:val="0"/>
      <w:divBdr>
        <w:top w:val="none" w:sz="0" w:space="0" w:color="auto"/>
        <w:left w:val="none" w:sz="0" w:space="0" w:color="auto"/>
        <w:bottom w:val="none" w:sz="0" w:space="0" w:color="auto"/>
        <w:right w:val="none" w:sz="0" w:space="0" w:color="auto"/>
      </w:divBdr>
    </w:div>
    <w:div w:id="1941790670">
      <w:bodyDiv w:val="1"/>
      <w:marLeft w:val="0"/>
      <w:marRight w:val="0"/>
      <w:marTop w:val="0"/>
      <w:marBottom w:val="0"/>
      <w:divBdr>
        <w:top w:val="none" w:sz="0" w:space="0" w:color="auto"/>
        <w:left w:val="none" w:sz="0" w:space="0" w:color="auto"/>
        <w:bottom w:val="none" w:sz="0" w:space="0" w:color="auto"/>
        <w:right w:val="none" w:sz="0" w:space="0" w:color="auto"/>
      </w:divBdr>
    </w:div>
    <w:div w:id="1942374364">
      <w:bodyDiv w:val="1"/>
      <w:marLeft w:val="0"/>
      <w:marRight w:val="0"/>
      <w:marTop w:val="0"/>
      <w:marBottom w:val="0"/>
      <w:divBdr>
        <w:top w:val="none" w:sz="0" w:space="0" w:color="auto"/>
        <w:left w:val="none" w:sz="0" w:space="0" w:color="auto"/>
        <w:bottom w:val="none" w:sz="0" w:space="0" w:color="auto"/>
        <w:right w:val="none" w:sz="0" w:space="0" w:color="auto"/>
      </w:divBdr>
    </w:div>
    <w:div w:id="1944608245">
      <w:bodyDiv w:val="1"/>
      <w:marLeft w:val="0"/>
      <w:marRight w:val="0"/>
      <w:marTop w:val="0"/>
      <w:marBottom w:val="0"/>
      <w:divBdr>
        <w:top w:val="none" w:sz="0" w:space="0" w:color="auto"/>
        <w:left w:val="none" w:sz="0" w:space="0" w:color="auto"/>
        <w:bottom w:val="none" w:sz="0" w:space="0" w:color="auto"/>
        <w:right w:val="none" w:sz="0" w:space="0" w:color="auto"/>
      </w:divBdr>
    </w:div>
    <w:div w:id="1946568827">
      <w:bodyDiv w:val="1"/>
      <w:marLeft w:val="0"/>
      <w:marRight w:val="0"/>
      <w:marTop w:val="0"/>
      <w:marBottom w:val="0"/>
      <w:divBdr>
        <w:top w:val="none" w:sz="0" w:space="0" w:color="auto"/>
        <w:left w:val="none" w:sz="0" w:space="0" w:color="auto"/>
        <w:bottom w:val="none" w:sz="0" w:space="0" w:color="auto"/>
        <w:right w:val="none" w:sz="0" w:space="0" w:color="auto"/>
      </w:divBdr>
    </w:div>
    <w:div w:id="1946572643">
      <w:bodyDiv w:val="1"/>
      <w:marLeft w:val="0"/>
      <w:marRight w:val="0"/>
      <w:marTop w:val="0"/>
      <w:marBottom w:val="0"/>
      <w:divBdr>
        <w:top w:val="none" w:sz="0" w:space="0" w:color="auto"/>
        <w:left w:val="none" w:sz="0" w:space="0" w:color="auto"/>
        <w:bottom w:val="none" w:sz="0" w:space="0" w:color="auto"/>
        <w:right w:val="none" w:sz="0" w:space="0" w:color="auto"/>
      </w:divBdr>
    </w:div>
    <w:div w:id="1946763557">
      <w:bodyDiv w:val="1"/>
      <w:marLeft w:val="0"/>
      <w:marRight w:val="0"/>
      <w:marTop w:val="0"/>
      <w:marBottom w:val="0"/>
      <w:divBdr>
        <w:top w:val="none" w:sz="0" w:space="0" w:color="auto"/>
        <w:left w:val="none" w:sz="0" w:space="0" w:color="auto"/>
        <w:bottom w:val="none" w:sz="0" w:space="0" w:color="auto"/>
        <w:right w:val="none" w:sz="0" w:space="0" w:color="auto"/>
      </w:divBdr>
    </w:div>
    <w:div w:id="1946771703">
      <w:bodyDiv w:val="1"/>
      <w:marLeft w:val="0"/>
      <w:marRight w:val="0"/>
      <w:marTop w:val="0"/>
      <w:marBottom w:val="0"/>
      <w:divBdr>
        <w:top w:val="none" w:sz="0" w:space="0" w:color="auto"/>
        <w:left w:val="none" w:sz="0" w:space="0" w:color="auto"/>
        <w:bottom w:val="none" w:sz="0" w:space="0" w:color="auto"/>
        <w:right w:val="none" w:sz="0" w:space="0" w:color="auto"/>
      </w:divBdr>
    </w:div>
    <w:div w:id="1947613819">
      <w:bodyDiv w:val="1"/>
      <w:marLeft w:val="0"/>
      <w:marRight w:val="0"/>
      <w:marTop w:val="0"/>
      <w:marBottom w:val="0"/>
      <w:divBdr>
        <w:top w:val="none" w:sz="0" w:space="0" w:color="auto"/>
        <w:left w:val="none" w:sz="0" w:space="0" w:color="auto"/>
        <w:bottom w:val="none" w:sz="0" w:space="0" w:color="auto"/>
        <w:right w:val="none" w:sz="0" w:space="0" w:color="auto"/>
      </w:divBdr>
    </w:div>
    <w:div w:id="1947886596">
      <w:bodyDiv w:val="1"/>
      <w:marLeft w:val="0"/>
      <w:marRight w:val="0"/>
      <w:marTop w:val="0"/>
      <w:marBottom w:val="0"/>
      <w:divBdr>
        <w:top w:val="none" w:sz="0" w:space="0" w:color="auto"/>
        <w:left w:val="none" w:sz="0" w:space="0" w:color="auto"/>
        <w:bottom w:val="none" w:sz="0" w:space="0" w:color="auto"/>
        <w:right w:val="none" w:sz="0" w:space="0" w:color="auto"/>
      </w:divBdr>
    </w:div>
    <w:div w:id="1949048489">
      <w:bodyDiv w:val="1"/>
      <w:marLeft w:val="0"/>
      <w:marRight w:val="0"/>
      <w:marTop w:val="0"/>
      <w:marBottom w:val="0"/>
      <w:divBdr>
        <w:top w:val="none" w:sz="0" w:space="0" w:color="auto"/>
        <w:left w:val="none" w:sz="0" w:space="0" w:color="auto"/>
        <w:bottom w:val="none" w:sz="0" w:space="0" w:color="auto"/>
        <w:right w:val="none" w:sz="0" w:space="0" w:color="auto"/>
      </w:divBdr>
    </w:div>
    <w:div w:id="1950352268">
      <w:bodyDiv w:val="1"/>
      <w:marLeft w:val="0"/>
      <w:marRight w:val="0"/>
      <w:marTop w:val="0"/>
      <w:marBottom w:val="0"/>
      <w:divBdr>
        <w:top w:val="none" w:sz="0" w:space="0" w:color="auto"/>
        <w:left w:val="none" w:sz="0" w:space="0" w:color="auto"/>
        <w:bottom w:val="none" w:sz="0" w:space="0" w:color="auto"/>
        <w:right w:val="none" w:sz="0" w:space="0" w:color="auto"/>
      </w:divBdr>
    </w:div>
    <w:div w:id="1950508802">
      <w:bodyDiv w:val="1"/>
      <w:marLeft w:val="0"/>
      <w:marRight w:val="0"/>
      <w:marTop w:val="0"/>
      <w:marBottom w:val="0"/>
      <w:divBdr>
        <w:top w:val="none" w:sz="0" w:space="0" w:color="auto"/>
        <w:left w:val="none" w:sz="0" w:space="0" w:color="auto"/>
        <w:bottom w:val="none" w:sz="0" w:space="0" w:color="auto"/>
        <w:right w:val="none" w:sz="0" w:space="0" w:color="auto"/>
      </w:divBdr>
    </w:div>
    <w:div w:id="1950814430">
      <w:bodyDiv w:val="1"/>
      <w:marLeft w:val="0"/>
      <w:marRight w:val="0"/>
      <w:marTop w:val="0"/>
      <w:marBottom w:val="0"/>
      <w:divBdr>
        <w:top w:val="none" w:sz="0" w:space="0" w:color="auto"/>
        <w:left w:val="none" w:sz="0" w:space="0" w:color="auto"/>
        <w:bottom w:val="none" w:sz="0" w:space="0" w:color="auto"/>
        <w:right w:val="none" w:sz="0" w:space="0" w:color="auto"/>
      </w:divBdr>
    </w:div>
    <w:div w:id="1952586402">
      <w:bodyDiv w:val="1"/>
      <w:marLeft w:val="0"/>
      <w:marRight w:val="0"/>
      <w:marTop w:val="0"/>
      <w:marBottom w:val="0"/>
      <w:divBdr>
        <w:top w:val="none" w:sz="0" w:space="0" w:color="auto"/>
        <w:left w:val="none" w:sz="0" w:space="0" w:color="auto"/>
        <w:bottom w:val="none" w:sz="0" w:space="0" w:color="auto"/>
        <w:right w:val="none" w:sz="0" w:space="0" w:color="auto"/>
      </w:divBdr>
    </w:div>
    <w:div w:id="1952929260">
      <w:bodyDiv w:val="1"/>
      <w:marLeft w:val="0"/>
      <w:marRight w:val="0"/>
      <w:marTop w:val="0"/>
      <w:marBottom w:val="0"/>
      <w:divBdr>
        <w:top w:val="none" w:sz="0" w:space="0" w:color="auto"/>
        <w:left w:val="none" w:sz="0" w:space="0" w:color="auto"/>
        <w:bottom w:val="none" w:sz="0" w:space="0" w:color="auto"/>
        <w:right w:val="none" w:sz="0" w:space="0" w:color="auto"/>
      </w:divBdr>
    </w:div>
    <w:div w:id="1952973411">
      <w:bodyDiv w:val="1"/>
      <w:marLeft w:val="0"/>
      <w:marRight w:val="0"/>
      <w:marTop w:val="0"/>
      <w:marBottom w:val="0"/>
      <w:divBdr>
        <w:top w:val="none" w:sz="0" w:space="0" w:color="auto"/>
        <w:left w:val="none" w:sz="0" w:space="0" w:color="auto"/>
        <w:bottom w:val="none" w:sz="0" w:space="0" w:color="auto"/>
        <w:right w:val="none" w:sz="0" w:space="0" w:color="auto"/>
      </w:divBdr>
    </w:div>
    <w:div w:id="1954287850">
      <w:bodyDiv w:val="1"/>
      <w:marLeft w:val="0"/>
      <w:marRight w:val="0"/>
      <w:marTop w:val="0"/>
      <w:marBottom w:val="0"/>
      <w:divBdr>
        <w:top w:val="none" w:sz="0" w:space="0" w:color="auto"/>
        <w:left w:val="none" w:sz="0" w:space="0" w:color="auto"/>
        <w:bottom w:val="none" w:sz="0" w:space="0" w:color="auto"/>
        <w:right w:val="none" w:sz="0" w:space="0" w:color="auto"/>
      </w:divBdr>
    </w:div>
    <w:div w:id="1954746971">
      <w:bodyDiv w:val="1"/>
      <w:marLeft w:val="0"/>
      <w:marRight w:val="0"/>
      <w:marTop w:val="0"/>
      <w:marBottom w:val="0"/>
      <w:divBdr>
        <w:top w:val="none" w:sz="0" w:space="0" w:color="auto"/>
        <w:left w:val="none" w:sz="0" w:space="0" w:color="auto"/>
        <w:bottom w:val="none" w:sz="0" w:space="0" w:color="auto"/>
        <w:right w:val="none" w:sz="0" w:space="0" w:color="auto"/>
      </w:divBdr>
    </w:div>
    <w:div w:id="1955748082">
      <w:bodyDiv w:val="1"/>
      <w:marLeft w:val="0"/>
      <w:marRight w:val="0"/>
      <w:marTop w:val="0"/>
      <w:marBottom w:val="0"/>
      <w:divBdr>
        <w:top w:val="none" w:sz="0" w:space="0" w:color="auto"/>
        <w:left w:val="none" w:sz="0" w:space="0" w:color="auto"/>
        <w:bottom w:val="none" w:sz="0" w:space="0" w:color="auto"/>
        <w:right w:val="none" w:sz="0" w:space="0" w:color="auto"/>
      </w:divBdr>
    </w:div>
    <w:div w:id="1958217953">
      <w:bodyDiv w:val="1"/>
      <w:marLeft w:val="0"/>
      <w:marRight w:val="0"/>
      <w:marTop w:val="0"/>
      <w:marBottom w:val="0"/>
      <w:divBdr>
        <w:top w:val="none" w:sz="0" w:space="0" w:color="auto"/>
        <w:left w:val="none" w:sz="0" w:space="0" w:color="auto"/>
        <w:bottom w:val="none" w:sz="0" w:space="0" w:color="auto"/>
        <w:right w:val="none" w:sz="0" w:space="0" w:color="auto"/>
      </w:divBdr>
    </w:div>
    <w:div w:id="1960641083">
      <w:bodyDiv w:val="1"/>
      <w:marLeft w:val="0"/>
      <w:marRight w:val="0"/>
      <w:marTop w:val="0"/>
      <w:marBottom w:val="0"/>
      <w:divBdr>
        <w:top w:val="none" w:sz="0" w:space="0" w:color="auto"/>
        <w:left w:val="none" w:sz="0" w:space="0" w:color="auto"/>
        <w:bottom w:val="none" w:sz="0" w:space="0" w:color="auto"/>
        <w:right w:val="none" w:sz="0" w:space="0" w:color="auto"/>
      </w:divBdr>
    </w:div>
    <w:div w:id="1961180687">
      <w:bodyDiv w:val="1"/>
      <w:marLeft w:val="0"/>
      <w:marRight w:val="0"/>
      <w:marTop w:val="0"/>
      <w:marBottom w:val="0"/>
      <w:divBdr>
        <w:top w:val="none" w:sz="0" w:space="0" w:color="auto"/>
        <w:left w:val="none" w:sz="0" w:space="0" w:color="auto"/>
        <w:bottom w:val="none" w:sz="0" w:space="0" w:color="auto"/>
        <w:right w:val="none" w:sz="0" w:space="0" w:color="auto"/>
      </w:divBdr>
    </w:div>
    <w:div w:id="1964535585">
      <w:bodyDiv w:val="1"/>
      <w:marLeft w:val="0"/>
      <w:marRight w:val="0"/>
      <w:marTop w:val="0"/>
      <w:marBottom w:val="0"/>
      <w:divBdr>
        <w:top w:val="none" w:sz="0" w:space="0" w:color="auto"/>
        <w:left w:val="none" w:sz="0" w:space="0" w:color="auto"/>
        <w:bottom w:val="none" w:sz="0" w:space="0" w:color="auto"/>
        <w:right w:val="none" w:sz="0" w:space="0" w:color="auto"/>
      </w:divBdr>
    </w:div>
    <w:div w:id="1968704546">
      <w:bodyDiv w:val="1"/>
      <w:marLeft w:val="0"/>
      <w:marRight w:val="0"/>
      <w:marTop w:val="0"/>
      <w:marBottom w:val="0"/>
      <w:divBdr>
        <w:top w:val="none" w:sz="0" w:space="0" w:color="auto"/>
        <w:left w:val="none" w:sz="0" w:space="0" w:color="auto"/>
        <w:bottom w:val="none" w:sz="0" w:space="0" w:color="auto"/>
        <w:right w:val="none" w:sz="0" w:space="0" w:color="auto"/>
      </w:divBdr>
    </w:div>
    <w:div w:id="1969120505">
      <w:bodyDiv w:val="1"/>
      <w:marLeft w:val="0"/>
      <w:marRight w:val="0"/>
      <w:marTop w:val="0"/>
      <w:marBottom w:val="0"/>
      <w:divBdr>
        <w:top w:val="none" w:sz="0" w:space="0" w:color="auto"/>
        <w:left w:val="none" w:sz="0" w:space="0" w:color="auto"/>
        <w:bottom w:val="none" w:sz="0" w:space="0" w:color="auto"/>
        <w:right w:val="none" w:sz="0" w:space="0" w:color="auto"/>
      </w:divBdr>
    </w:div>
    <w:div w:id="1973096196">
      <w:bodyDiv w:val="1"/>
      <w:marLeft w:val="0"/>
      <w:marRight w:val="0"/>
      <w:marTop w:val="0"/>
      <w:marBottom w:val="0"/>
      <w:divBdr>
        <w:top w:val="none" w:sz="0" w:space="0" w:color="auto"/>
        <w:left w:val="none" w:sz="0" w:space="0" w:color="auto"/>
        <w:bottom w:val="none" w:sz="0" w:space="0" w:color="auto"/>
        <w:right w:val="none" w:sz="0" w:space="0" w:color="auto"/>
      </w:divBdr>
    </w:div>
    <w:div w:id="1973172373">
      <w:bodyDiv w:val="1"/>
      <w:marLeft w:val="0"/>
      <w:marRight w:val="0"/>
      <w:marTop w:val="0"/>
      <w:marBottom w:val="0"/>
      <w:divBdr>
        <w:top w:val="none" w:sz="0" w:space="0" w:color="auto"/>
        <w:left w:val="none" w:sz="0" w:space="0" w:color="auto"/>
        <w:bottom w:val="none" w:sz="0" w:space="0" w:color="auto"/>
        <w:right w:val="none" w:sz="0" w:space="0" w:color="auto"/>
      </w:divBdr>
    </w:div>
    <w:div w:id="1973711725">
      <w:bodyDiv w:val="1"/>
      <w:marLeft w:val="0"/>
      <w:marRight w:val="0"/>
      <w:marTop w:val="0"/>
      <w:marBottom w:val="0"/>
      <w:divBdr>
        <w:top w:val="none" w:sz="0" w:space="0" w:color="auto"/>
        <w:left w:val="none" w:sz="0" w:space="0" w:color="auto"/>
        <w:bottom w:val="none" w:sz="0" w:space="0" w:color="auto"/>
        <w:right w:val="none" w:sz="0" w:space="0" w:color="auto"/>
      </w:divBdr>
    </w:div>
    <w:div w:id="1975403930">
      <w:bodyDiv w:val="1"/>
      <w:marLeft w:val="0"/>
      <w:marRight w:val="0"/>
      <w:marTop w:val="0"/>
      <w:marBottom w:val="0"/>
      <w:divBdr>
        <w:top w:val="none" w:sz="0" w:space="0" w:color="auto"/>
        <w:left w:val="none" w:sz="0" w:space="0" w:color="auto"/>
        <w:bottom w:val="none" w:sz="0" w:space="0" w:color="auto"/>
        <w:right w:val="none" w:sz="0" w:space="0" w:color="auto"/>
      </w:divBdr>
    </w:div>
    <w:div w:id="1979795465">
      <w:bodyDiv w:val="1"/>
      <w:marLeft w:val="0"/>
      <w:marRight w:val="0"/>
      <w:marTop w:val="0"/>
      <w:marBottom w:val="0"/>
      <w:divBdr>
        <w:top w:val="none" w:sz="0" w:space="0" w:color="auto"/>
        <w:left w:val="none" w:sz="0" w:space="0" w:color="auto"/>
        <w:bottom w:val="none" w:sz="0" w:space="0" w:color="auto"/>
        <w:right w:val="none" w:sz="0" w:space="0" w:color="auto"/>
      </w:divBdr>
    </w:div>
    <w:div w:id="1987129128">
      <w:bodyDiv w:val="1"/>
      <w:marLeft w:val="0"/>
      <w:marRight w:val="0"/>
      <w:marTop w:val="0"/>
      <w:marBottom w:val="0"/>
      <w:divBdr>
        <w:top w:val="none" w:sz="0" w:space="0" w:color="auto"/>
        <w:left w:val="none" w:sz="0" w:space="0" w:color="auto"/>
        <w:bottom w:val="none" w:sz="0" w:space="0" w:color="auto"/>
        <w:right w:val="none" w:sz="0" w:space="0" w:color="auto"/>
      </w:divBdr>
    </w:div>
    <w:div w:id="1988364058">
      <w:bodyDiv w:val="1"/>
      <w:marLeft w:val="0"/>
      <w:marRight w:val="0"/>
      <w:marTop w:val="0"/>
      <w:marBottom w:val="0"/>
      <w:divBdr>
        <w:top w:val="none" w:sz="0" w:space="0" w:color="auto"/>
        <w:left w:val="none" w:sz="0" w:space="0" w:color="auto"/>
        <w:bottom w:val="none" w:sz="0" w:space="0" w:color="auto"/>
        <w:right w:val="none" w:sz="0" w:space="0" w:color="auto"/>
      </w:divBdr>
    </w:div>
    <w:div w:id="1988513990">
      <w:bodyDiv w:val="1"/>
      <w:marLeft w:val="0"/>
      <w:marRight w:val="0"/>
      <w:marTop w:val="0"/>
      <w:marBottom w:val="0"/>
      <w:divBdr>
        <w:top w:val="none" w:sz="0" w:space="0" w:color="auto"/>
        <w:left w:val="none" w:sz="0" w:space="0" w:color="auto"/>
        <w:bottom w:val="none" w:sz="0" w:space="0" w:color="auto"/>
        <w:right w:val="none" w:sz="0" w:space="0" w:color="auto"/>
      </w:divBdr>
    </w:div>
    <w:div w:id="1989507652">
      <w:bodyDiv w:val="1"/>
      <w:marLeft w:val="0"/>
      <w:marRight w:val="0"/>
      <w:marTop w:val="0"/>
      <w:marBottom w:val="0"/>
      <w:divBdr>
        <w:top w:val="none" w:sz="0" w:space="0" w:color="auto"/>
        <w:left w:val="none" w:sz="0" w:space="0" w:color="auto"/>
        <w:bottom w:val="none" w:sz="0" w:space="0" w:color="auto"/>
        <w:right w:val="none" w:sz="0" w:space="0" w:color="auto"/>
      </w:divBdr>
    </w:div>
    <w:div w:id="1993825569">
      <w:bodyDiv w:val="1"/>
      <w:marLeft w:val="0"/>
      <w:marRight w:val="0"/>
      <w:marTop w:val="0"/>
      <w:marBottom w:val="0"/>
      <w:divBdr>
        <w:top w:val="none" w:sz="0" w:space="0" w:color="auto"/>
        <w:left w:val="none" w:sz="0" w:space="0" w:color="auto"/>
        <w:bottom w:val="none" w:sz="0" w:space="0" w:color="auto"/>
        <w:right w:val="none" w:sz="0" w:space="0" w:color="auto"/>
      </w:divBdr>
    </w:div>
    <w:div w:id="1995793827">
      <w:bodyDiv w:val="1"/>
      <w:marLeft w:val="0"/>
      <w:marRight w:val="0"/>
      <w:marTop w:val="0"/>
      <w:marBottom w:val="0"/>
      <w:divBdr>
        <w:top w:val="none" w:sz="0" w:space="0" w:color="auto"/>
        <w:left w:val="none" w:sz="0" w:space="0" w:color="auto"/>
        <w:bottom w:val="none" w:sz="0" w:space="0" w:color="auto"/>
        <w:right w:val="none" w:sz="0" w:space="0" w:color="auto"/>
      </w:divBdr>
    </w:div>
    <w:div w:id="1996912409">
      <w:bodyDiv w:val="1"/>
      <w:marLeft w:val="0"/>
      <w:marRight w:val="0"/>
      <w:marTop w:val="0"/>
      <w:marBottom w:val="0"/>
      <w:divBdr>
        <w:top w:val="none" w:sz="0" w:space="0" w:color="auto"/>
        <w:left w:val="none" w:sz="0" w:space="0" w:color="auto"/>
        <w:bottom w:val="none" w:sz="0" w:space="0" w:color="auto"/>
        <w:right w:val="none" w:sz="0" w:space="0" w:color="auto"/>
      </w:divBdr>
    </w:div>
    <w:div w:id="1997800501">
      <w:bodyDiv w:val="1"/>
      <w:marLeft w:val="0"/>
      <w:marRight w:val="0"/>
      <w:marTop w:val="0"/>
      <w:marBottom w:val="0"/>
      <w:divBdr>
        <w:top w:val="none" w:sz="0" w:space="0" w:color="auto"/>
        <w:left w:val="none" w:sz="0" w:space="0" w:color="auto"/>
        <w:bottom w:val="none" w:sz="0" w:space="0" w:color="auto"/>
        <w:right w:val="none" w:sz="0" w:space="0" w:color="auto"/>
      </w:divBdr>
    </w:div>
    <w:div w:id="2001343449">
      <w:bodyDiv w:val="1"/>
      <w:marLeft w:val="0"/>
      <w:marRight w:val="0"/>
      <w:marTop w:val="0"/>
      <w:marBottom w:val="0"/>
      <w:divBdr>
        <w:top w:val="none" w:sz="0" w:space="0" w:color="auto"/>
        <w:left w:val="none" w:sz="0" w:space="0" w:color="auto"/>
        <w:bottom w:val="none" w:sz="0" w:space="0" w:color="auto"/>
        <w:right w:val="none" w:sz="0" w:space="0" w:color="auto"/>
      </w:divBdr>
    </w:div>
    <w:div w:id="2005547739">
      <w:bodyDiv w:val="1"/>
      <w:marLeft w:val="0"/>
      <w:marRight w:val="0"/>
      <w:marTop w:val="0"/>
      <w:marBottom w:val="0"/>
      <w:divBdr>
        <w:top w:val="none" w:sz="0" w:space="0" w:color="auto"/>
        <w:left w:val="none" w:sz="0" w:space="0" w:color="auto"/>
        <w:bottom w:val="none" w:sz="0" w:space="0" w:color="auto"/>
        <w:right w:val="none" w:sz="0" w:space="0" w:color="auto"/>
      </w:divBdr>
    </w:div>
    <w:div w:id="2007512374">
      <w:bodyDiv w:val="1"/>
      <w:marLeft w:val="0"/>
      <w:marRight w:val="0"/>
      <w:marTop w:val="0"/>
      <w:marBottom w:val="0"/>
      <w:divBdr>
        <w:top w:val="none" w:sz="0" w:space="0" w:color="auto"/>
        <w:left w:val="none" w:sz="0" w:space="0" w:color="auto"/>
        <w:bottom w:val="none" w:sz="0" w:space="0" w:color="auto"/>
        <w:right w:val="none" w:sz="0" w:space="0" w:color="auto"/>
      </w:divBdr>
    </w:div>
    <w:div w:id="2008092912">
      <w:bodyDiv w:val="1"/>
      <w:marLeft w:val="0"/>
      <w:marRight w:val="0"/>
      <w:marTop w:val="0"/>
      <w:marBottom w:val="0"/>
      <w:divBdr>
        <w:top w:val="none" w:sz="0" w:space="0" w:color="auto"/>
        <w:left w:val="none" w:sz="0" w:space="0" w:color="auto"/>
        <w:bottom w:val="none" w:sz="0" w:space="0" w:color="auto"/>
        <w:right w:val="none" w:sz="0" w:space="0" w:color="auto"/>
      </w:divBdr>
    </w:div>
    <w:div w:id="2011172934">
      <w:bodyDiv w:val="1"/>
      <w:marLeft w:val="0"/>
      <w:marRight w:val="0"/>
      <w:marTop w:val="0"/>
      <w:marBottom w:val="0"/>
      <w:divBdr>
        <w:top w:val="none" w:sz="0" w:space="0" w:color="auto"/>
        <w:left w:val="none" w:sz="0" w:space="0" w:color="auto"/>
        <w:bottom w:val="none" w:sz="0" w:space="0" w:color="auto"/>
        <w:right w:val="none" w:sz="0" w:space="0" w:color="auto"/>
      </w:divBdr>
    </w:div>
    <w:div w:id="2015719833">
      <w:bodyDiv w:val="1"/>
      <w:marLeft w:val="0"/>
      <w:marRight w:val="0"/>
      <w:marTop w:val="0"/>
      <w:marBottom w:val="0"/>
      <w:divBdr>
        <w:top w:val="none" w:sz="0" w:space="0" w:color="auto"/>
        <w:left w:val="none" w:sz="0" w:space="0" w:color="auto"/>
        <w:bottom w:val="none" w:sz="0" w:space="0" w:color="auto"/>
        <w:right w:val="none" w:sz="0" w:space="0" w:color="auto"/>
      </w:divBdr>
    </w:div>
    <w:div w:id="2018341357">
      <w:bodyDiv w:val="1"/>
      <w:marLeft w:val="0"/>
      <w:marRight w:val="0"/>
      <w:marTop w:val="0"/>
      <w:marBottom w:val="0"/>
      <w:divBdr>
        <w:top w:val="none" w:sz="0" w:space="0" w:color="auto"/>
        <w:left w:val="none" w:sz="0" w:space="0" w:color="auto"/>
        <w:bottom w:val="none" w:sz="0" w:space="0" w:color="auto"/>
        <w:right w:val="none" w:sz="0" w:space="0" w:color="auto"/>
      </w:divBdr>
    </w:div>
    <w:div w:id="2022050707">
      <w:bodyDiv w:val="1"/>
      <w:marLeft w:val="0"/>
      <w:marRight w:val="0"/>
      <w:marTop w:val="0"/>
      <w:marBottom w:val="0"/>
      <w:divBdr>
        <w:top w:val="none" w:sz="0" w:space="0" w:color="auto"/>
        <w:left w:val="none" w:sz="0" w:space="0" w:color="auto"/>
        <w:bottom w:val="none" w:sz="0" w:space="0" w:color="auto"/>
        <w:right w:val="none" w:sz="0" w:space="0" w:color="auto"/>
      </w:divBdr>
    </w:div>
    <w:div w:id="2022780753">
      <w:bodyDiv w:val="1"/>
      <w:marLeft w:val="0"/>
      <w:marRight w:val="0"/>
      <w:marTop w:val="0"/>
      <w:marBottom w:val="0"/>
      <w:divBdr>
        <w:top w:val="none" w:sz="0" w:space="0" w:color="auto"/>
        <w:left w:val="none" w:sz="0" w:space="0" w:color="auto"/>
        <w:bottom w:val="none" w:sz="0" w:space="0" w:color="auto"/>
        <w:right w:val="none" w:sz="0" w:space="0" w:color="auto"/>
      </w:divBdr>
    </w:div>
    <w:div w:id="2022931143">
      <w:bodyDiv w:val="1"/>
      <w:marLeft w:val="0"/>
      <w:marRight w:val="0"/>
      <w:marTop w:val="0"/>
      <w:marBottom w:val="0"/>
      <w:divBdr>
        <w:top w:val="none" w:sz="0" w:space="0" w:color="auto"/>
        <w:left w:val="none" w:sz="0" w:space="0" w:color="auto"/>
        <w:bottom w:val="none" w:sz="0" w:space="0" w:color="auto"/>
        <w:right w:val="none" w:sz="0" w:space="0" w:color="auto"/>
      </w:divBdr>
    </w:div>
    <w:div w:id="2025739927">
      <w:bodyDiv w:val="1"/>
      <w:marLeft w:val="0"/>
      <w:marRight w:val="0"/>
      <w:marTop w:val="0"/>
      <w:marBottom w:val="0"/>
      <w:divBdr>
        <w:top w:val="none" w:sz="0" w:space="0" w:color="auto"/>
        <w:left w:val="none" w:sz="0" w:space="0" w:color="auto"/>
        <w:bottom w:val="none" w:sz="0" w:space="0" w:color="auto"/>
        <w:right w:val="none" w:sz="0" w:space="0" w:color="auto"/>
      </w:divBdr>
    </w:div>
    <w:div w:id="2025862179">
      <w:bodyDiv w:val="1"/>
      <w:marLeft w:val="0"/>
      <w:marRight w:val="0"/>
      <w:marTop w:val="0"/>
      <w:marBottom w:val="0"/>
      <w:divBdr>
        <w:top w:val="none" w:sz="0" w:space="0" w:color="auto"/>
        <w:left w:val="none" w:sz="0" w:space="0" w:color="auto"/>
        <w:bottom w:val="none" w:sz="0" w:space="0" w:color="auto"/>
        <w:right w:val="none" w:sz="0" w:space="0" w:color="auto"/>
      </w:divBdr>
    </w:div>
    <w:div w:id="2026132660">
      <w:bodyDiv w:val="1"/>
      <w:marLeft w:val="0"/>
      <w:marRight w:val="0"/>
      <w:marTop w:val="0"/>
      <w:marBottom w:val="0"/>
      <w:divBdr>
        <w:top w:val="none" w:sz="0" w:space="0" w:color="auto"/>
        <w:left w:val="none" w:sz="0" w:space="0" w:color="auto"/>
        <w:bottom w:val="none" w:sz="0" w:space="0" w:color="auto"/>
        <w:right w:val="none" w:sz="0" w:space="0" w:color="auto"/>
      </w:divBdr>
    </w:div>
    <w:div w:id="2026974722">
      <w:bodyDiv w:val="1"/>
      <w:marLeft w:val="0"/>
      <w:marRight w:val="0"/>
      <w:marTop w:val="0"/>
      <w:marBottom w:val="0"/>
      <w:divBdr>
        <w:top w:val="none" w:sz="0" w:space="0" w:color="auto"/>
        <w:left w:val="none" w:sz="0" w:space="0" w:color="auto"/>
        <w:bottom w:val="none" w:sz="0" w:space="0" w:color="auto"/>
        <w:right w:val="none" w:sz="0" w:space="0" w:color="auto"/>
      </w:divBdr>
    </w:div>
    <w:div w:id="2027710893">
      <w:bodyDiv w:val="1"/>
      <w:marLeft w:val="0"/>
      <w:marRight w:val="0"/>
      <w:marTop w:val="0"/>
      <w:marBottom w:val="0"/>
      <w:divBdr>
        <w:top w:val="none" w:sz="0" w:space="0" w:color="auto"/>
        <w:left w:val="none" w:sz="0" w:space="0" w:color="auto"/>
        <w:bottom w:val="none" w:sz="0" w:space="0" w:color="auto"/>
        <w:right w:val="none" w:sz="0" w:space="0" w:color="auto"/>
      </w:divBdr>
    </w:div>
    <w:div w:id="2028368858">
      <w:bodyDiv w:val="1"/>
      <w:marLeft w:val="0"/>
      <w:marRight w:val="0"/>
      <w:marTop w:val="0"/>
      <w:marBottom w:val="0"/>
      <w:divBdr>
        <w:top w:val="none" w:sz="0" w:space="0" w:color="auto"/>
        <w:left w:val="none" w:sz="0" w:space="0" w:color="auto"/>
        <w:bottom w:val="none" w:sz="0" w:space="0" w:color="auto"/>
        <w:right w:val="none" w:sz="0" w:space="0" w:color="auto"/>
      </w:divBdr>
    </w:div>
    <w:div w:id="2028677669">
      <w:bodyDiv w:val="1"/>
      <w:marLeft w:val="0"/>
      <w:marRight w:val="0"/>
      <w:marTop w:val="0"/>
      <w:marBottom w:val="0"/>
      <w:divBdr>
        <w:top w:val="none" w:sz="0" w:space="0" w:color="auto"/>
        <w:left w:val="none" w:sz="0" w:space="0" w:color="auto"/>
        <w:bottom w:val="none" w:sz="0" w:space="0" w:color="auto"/>
        <w:right w:val="none" w:sz="0" w:space="0" w:color="auto"/>
      </w:divBdr>
    </w:div>
    <w:div w:id="2029019722">
      <w:bodyDiv w:val="1"/>
      <w:marLeft w:val="0"/>
      <w:marRight w:val="0"/>
      <w:marTop w:val="0"/>
      <w:marBottom w:val="0"/>
      <w:divBdr>
        <w:top w:val="none" w:sz="0" w:space="0" w:color="auto"/>
        <w:left w:val="none" w:sz="0" w:space="0" w:color="auto"/>
        <w:bottom w:val="none" w:sz="0" w:space="0" w:color="auto"/>
        <w:right w:val="none" w:sz="0" w:space="0" w:color="auto"/>
      </w:divBdr>
    </w:div>
    <w:div w:id="2029522300">
      <w:bodyDiv w:val="1"/>
      <w:marLeft w:val="0"/>
      <w:marRight w:val="0"/>
      <w:marTop w:val="0"/>
      <w:marBottom w:val="0"/>
      <w:divBdr>
        <w:top w:val="none" w:sz="0" w:space="0" w:color="auto"/>
        <w:left w:val="none" w:sz="0" w:space="0" w:color="auto"/>
        <w:bottom w:val="none" w:sz="0" w:space="0" w:color="auto"/>
        <w:right w:val="none" w:sz="0" w:space="0" w:color="auto"/>
      </w:divBdr>
    </w:div>
    <w:div w:id="2029600659">
      <w:bodyDiv w:val="1"/>
      <w:marLeft w:val="0"/>
      <w:marRight w:val="0"/>
      <w:marTop w:val="0"/>
      <w:marBottom w:val="0"/>
      <w:divBdr>
        <w:top w:val="none" w:sz="0" w:space="0" w:color="auto"/>
        <w:left w:val="none" w:sz="0" w:space="0" w:color="auto"/>
        <w:bottom w:val="none" w:sz="0" w:space="0" w:color="auto"/>
        <w:right w:val="none" w:sz="0" w:space="0" w:color="auto"/>
      </w:divBdr>
    </w:div>
    <w:div w:id="2037341659">
      <w:bodyDiv w:val="1"/>
      <w:marLeft w:val="0"/>
      <w:marRight w:val="0"/>
      <w:marTop w:val="0"/>
      <w:marBottom w:val="0"/>
      <w:divBdr>
        <w:top w:val="none" w:sz="0" w:space="0" w:color="auto"/>
        <w:left w:val="none" w:sz="0" w:space="0" w:color="auto"/>
        <w:bottom w:val="none" w:sz="0" w:space="0" w:color="auto"/>
        <w:right w:val="none" w:sz="0" w:space="0" w:color="auto"/>
      </w:divBdr>
    </w:div>
    <w:div w:id="2039119455">
      <w:bodyDiv w:val="1"/>
      <w:marLeft w:val="0"/>
      <w:marRight w:val="0"/>
      <w:marTop w:val="0"/>
      <w:marBottom w:val="0"/>
      <w:divBdr>
        <w:top w:val="none" w:sz="0" w:space="0" w:color="auto"/>
        <w:left w:val="none" w:sz="0" w:space="0" w:color="auto"/>
        <w:bottom w:val="none" w:sz="0" w:space="0" w:color="auto"/>
        <w:right w:val="none" w:sz="0" w:space="0" w:color="auto"/>
      </w:divBdr>
    </w:div>
    <w:div w:id="2040475068">
      <w:bodyDiv w:val="1"/>
      <w:marLeft w:val="0"/>
      <w:marRight w:val="0"/>
      <w:marTop w:val="0"/>
      <w:marBottom w:val="0"/>
      <w:divBdr>
        <w:top w:val="none" w:sz="0" w:space="0" w:color="auto"/>
        <w:left w:val="none" w:sz="0" w:space="0" w:color="auto"/>
        <w:bottom w:val="none" w:sz="0" w:space="0" w:color="auto"/>
        <w:right w:val="none" w:sz="0" w:space="0" w:color="auto"/>
      </w:divBdr>
    </w:div>
    <w:div w:id="2046176142">
      <w:bodyDiv w:val="1"/>
      <w:marLeft w:val="0"/>
      <w:marRight w:val="0"/>
      <w:marTop w:val="0"/>
      <w:marBottom w:val="0"/>
      <w:divBdr>
        <w:top w:val="none" w:sz="0" w:space="0" w:color="auto"/>
        <w:left w:val="none" w:sz="0" w:space="0" w:color="auto"/>
        <w:bottom w:val="none" w:sz="0" w:space="0" w:color="auto"/>
        <w:right w:val="none" w:sz="0" w:space="0" w:color="auto"/>
      </w:divBdr>
    </w:div>
    <w:div w:id="2046443751">
      <w:bodyDiv w:val="1"/>
      <w:marLeft w:val="0"/>
      <w:marRight w:val="0"/>
      <w:marTop w:val="0"/>
      <w:marBottom w:val="0"/>
      <w:divBdr>
        <w:top w:val="none" w:sz="0" w:space="0" w:color="auto"/>
        <w:left w:val="none" w:sz="0" w:space="0" w:color="auto"/>
        <w:bottom w:val="none" w:sz="0" w:space="0" w:color="auto"/>
        <w:right w:val="none" w:sz="0" w:space="0" w:color="auto"/>
      </w:divBdr>
    </w:div>
    <w:div w:id="2048679627">
      <w:bodyDiv w:val="1"/>
      <w:marLeft w:val="0"/>
      <w:marRight w:val="0"/>
      <w:marTop w:val="0"/>
      <w:marBottom w:val="0"/>
      <w:divBdr>
        <w:top w:val="none" w:sz="0" w:space="0" w:color="auto"/>
        <w:left w:val="none" w:sz="0" w:space="0" w:color="auto"/>
        <w:bottom w:val="none" w:sz="0" w:space="0" w:color="auto"/>
        <w:right w:val="none" w:sz="0" w:space="0" w:color="auto"/>
      </w:divBdr>
    </w:div>
    <w:div w:id="2051958495">
      <w:bodyDiv w:val="1"/>
      <w:marLeft w:val="0"/>
      <w:marRight w:val="0"/>
      <w:marTop w:val="0"/>
      <w:marBottom w:val="0"/>
      <w:divBdr>
        <w:top w:val="none" w:sz="0" w:space="0" w:color="auto"/>
        <w:left w:val="none" w:sz="0" w:space="0" w:color="auto"/>
        <w:bottom w:val="none" w:sz="0" w:space="0" w:color="auto"/>
        <w:right w:val="none" w:sz="0" w:space="0" w:color="auto"/>
      </w:divBdr>
    </w:div>
    <w:div w:id="2052731561">
      <w:bodyDiv w:val="1"/>
      <w:marLeft w:val="0"/>
      <w:marRight w:val="0"/>
      <w:marTop w:val="0"/>
      <w:marBottom w:val="0"/>
      <w:divBdr>
        <w:top w:val="none" w:sz="0" w:space="0" w:color="auto"/>
        <w:left w:val="none" w:sz="0" w:space="0" w:color="auto"/>
        <w:bottom w:val="none" w:sz="0" w:space="0" w:color="auto"/>
        <w:right w:val="none" w:sz="0" w:space="0" w:color="auto"/>
      </w:divBdr>
    </w:div>
    <w:div w:id="2054109071">
      <w:bodyDiv w:val="1"/>
      <w:marLeft w:val="0"/>
      <w:marRight w:val="0"/>
      <w:marTop w:val="0"/>
      <w:marBottom w:val="0"/>
      <w:divBdr>
        <w:top w:val="none" w:sz="0" w:space="0" w:color="auto"/>
        <w:left w:val="none" w:sz="0" w:space="0" w:color="auto"/>
        <w:bottom w:val="none" w:sz="0" w:space="0" w:color="auto"/>
        <w:right w:val="none" w:sz="0" w:space="0" w:color="auto"/>
      </w:divBdr>
    </w:div>
    <w:div w:id="2055156074">
      <w:bodyDiv w:val="1"/>
      <w:marLeft w:val="0"/>
      <w:marRight w:val="0"/>
      <w:marTop w:val="0"/>
      <w:marBottom w:val="0"/>
      <w:divBdr>
        <w:top w:val="none" w:sz="0" w:space="0" w:color="auto"/>
        <w:left w:val="none" w:sz="0" w:space="0" w:color="auto"/>
        <w:bottom w:val="none" w:sz="0" w:space="0" w:color="auto"/>
        <w:right w:val="none" w:sz="0" w:space="0" w:color="auto"/>
      </w:divBdr>
    </w:div>
    <w:div w:id="2059552191">
      <w:bodyDiv w:val="1"/>
      <w:marLeft w:val="0"/>
      <w:marRight w:val="0"/>
      <w:marTop w:val="0"/>
      <w:marBottom w:val="0"/>
      <w:divBdr>
        <w:top w:val="none" w:sz="0" w:space="0" w:color="auto"/>
        <w:left w:val="none" w:sz="0" w:space="0" w:color="auto"/>
        <w:bottom w:val="none" w:sz="0" w:space="0" w:color="auto"/>
        <w:right w:val="none" w:sz="0" w:space="0" w:color="auto"/>
      </w:divBdr>
    </w:div>
    <w:div w:id="2067949477">
      <w:bodyDiv w:val="1"/>
      <w:marLeft w:val="0"/>
      <w:marRight w:val="0"/>
      <w:marTop w:val="0"/>
      <w:marBottom w:val="0"/>
      <w:divBdr>
        <w:top w:val="none" w:sz="0" w:space="0" w:color="auto"/>
        <w:left w:val="none" w:sz="0" w:space="0" w:color="auto"/>
        <w:bottom w:val="none" w:sz="0" w:space="0" w:color="auto"/>
        <w:right w:val="none" w:sz="0" w:space="0" w:color="auto"/>
      </w:divBdr>
    </w:div>
    <w:div w:id="2069719666">
      <w:bodyDiv w:val="1"/>
      <w:marLeft w:val="0"/>
      <w:marRight w:val="0"/>
      <w:marTop w:val="0"/>
      <w:marBottom w:val="0"/>
      <w:divBdr>
        <w:top w:val="none" w:sz="0" w:space="0" w:color="auto"/>
        <w:left w:val="none" w:sz="0" w:space="0" w:color="auto"/>
        <w:bottom w:val="none" w:sz="0" w:space="0" w:color="auto"/>
        <w:right w:val="none" w:sz="0" w:space="0" w:color="auto"/>
      </w:divBdr>
    </w:div>
    <w:div w:id="2072577609">
      <w:bodyDiv w:val="1"/>
      <w:marLeft w:val="0"/>
      <w:marRight w:val="0"/>
      <w:marTop w:val="0"/>
      <w:marBottom w:val="0"/>
      <w:divBdr>
        <w:top w:val="none" w:sz="0" w:space="0" w:color="auto"/>
        <w:left w:val="none" w:sz="0" w:space="0" w:color="auto"/>
        <w:bottom w:val="none" w:sz="0" w:space="0" w:color="auto"/>
        <w:right w:val="none" w:sz="0" w:space="0" w:color="auto"/>
      </w:divBdr>
    </w:div>
    <w:div w:id="2073120516">
      <w:bodyDiv w:val="1"/>
      <w:marLeft w:val="0"/>
      <w:marRight w:val="0"/>
      <w:marTop w:val="0"/>
      <w:marBottom w:val="0"/>
      <w:divBdr>
        <w:top w:val="none" w:sz="0" w:space="0" w:color="auto"/>
        <w:left w:val="none" w:sz="0" w:space="0" w:color="auto"/>
        <w:bottom w:val="none" w:sz="0" w:space="0" w:color="auto"/>
        <w:right w:val="none" w:sz="0" w:space="0" w:color="auto"/>
      </w:divBdr>
    </w:div>
    <w:div w:id="2073262430">
      <w:bodyDiv w:val="1"/>
      <w:marLeft w:val="0"/>
      <w:marRight w:val="0"/>
      <w:marTop w:val="0"/>
      <w:marBottom w:val="0"/>
      <w:divBdr>
        <w:top w:val="none" w:sz="0" w:space="0" w:color="auto"/>
        <w:left w:val="none" w:sz="0" w:space="0" w:color="auto"/>
        <w:bottom w:val="none" w:sz="0" w:space="0" w:color="auto"/>
        <w:right w:val="none" w:sz="0" w:space="0" w:color="auto"/>
      </w:divBdr>
    </w:div>
    <w:div w:id="2073430886">
      <w:bodyDiv w:val="1"/>
      <w:marLeft w:val="0"/>
      <w:marRight w:val="0"/>
      <w:marTop w:val="0"/>
      <w:marBottom w:val="0"/>
      <w:divBdr>
        <w:top w:val="none" w:sz="0" w:space="0" w:color="auto"/>
        <w:left w:val="none" w:sz="0" w:space="0" w:color="auto"/>
        <w:bottom w:val="none" w:sz="0" w:space="0" w:color="auto"/>
        <w:right w:val="none" w:sz="0" w:space="0" w:color="auto"/>
      </w:divBdr>
    </w:div>
    <w:div w:id="2073459869">
      <w:bodyDiv w:val="1"/>
      <w:marLeft w:val="0"/>
      <w:marRight w:val="0"/>
      <w:marTop w:val="0"/>
      <w:marBottom w:val="0"/>
      <w:divBdr>
        <w:top w:val="none" w:sz="0" w:space="0" w:color="auto"/>
        <w:left w:val="none" w:sz="0" w:space="0" w:color="auto"/>
        <w:bottom w:val="none" w:sz="0" w:space="0" w:color="auto"/>
        <w:right w:val="none" w:sz="0" w:space="0" w:color="auto"/>
      </w:divBdr>
    </w:div>
    <w:div w:id="2073892536">
      <w:bodyDiv w:val="1"/>
      <w:marLeft w:val="0"/>
      <w:marRight w:val="0"/>
      <w:marTop w:val="0"/>
      <w:marBottom w:val="0"/>
      <w:divBdr>
        <w:top w:val="none" w:sz="0" w:space="0" w:color="auto"/>
        <w:left w:val="none" w:sz="0" w:space="0" w:color="auto"/>
        <w:bottom w:val="none" w:sz="0" w:space="0" w:color="auto"/>
        <w:right w:val="none" w:sz="0" w:space="0" w:color="auto"/>
      </w:divBdr>
    </w:div>
    <w:div w:id="2076782205">
      <w:bodyDiv w:val="1"/>
      <w:marLeft w:val="0"/>
      <w:marRight w:val="0"/>
      <w:marTop w:val="0"/>
      <w:marBottom w:val="0"/>
      <w:divBdr>
        <w:top w:val="none" w:sz="0" w:space="0" w:color="auto"/>
        <w:left w:val="none" w:sz="0" w:space="0" w:color="auto"/>
        <w:bottom w:val="none" w:sz="0" w:space="0" w:color="auto"/>
        <w:right w:val="none" w:sz="0" w:space="0" w:color="auto"/>
      </w:divBdr>
    </w:div>
    <w:div w:id="2077628198">
      <w:bodyDiv w:val="1"/>
      <w:marLeft w:val="0"/>
      <w:marRight w:val="0"/>
      <w:marTop w:val="0"/>
      <w:marBottom w:val="0"/>
      <w:divBdr>
        <w:top w:val="none" w:sz="0" w:space="0" w:color="auto"/>
        <w:left w:val="none" w:sz="0" w:space="0" w:color="auto"/>
        <w:bottom w:val="none" w:sz="0" w:space="0" w:color="auto"/>
        <w:right w:val="none" w:sz="0" w:space="0" w:color="auto"/>
      </w:divBdr>
    </w:div>
    <w:div w:id="2080395437">
      <w:bodyDiv w:val="1"/>
      <w:marLeft w:val="0"/>
      <w:marRight w:val="0"/>
      <w:marTop w:val="0"/>
      <w:marBottom w:val="0"/>
      <w:divBdr>
        <w:top w:val="none" w:sz="0" w:space="0" w:color="auto"/>
        <w:left w:val="none" w:sz="0" w:space="0" w:color="auto"/>
        <w:bottom w:val="none" w:sz="0" w:space="0" w:color="auto"/>
        <w:right w:val="none" w:sz="0" w:space="0" w:color="auto"/>
      </w:divBdr>
    </w:div>
    <w:div w:id="2081783420">
      <w:bodyDiv w:val="1"/>
      <w:marLeft w:val="0"/>
      <w:marRight w:val="0"/>
      <w:marTop w:val="0"/>
      <w:marBottom w:val="0"/>
      <w:divBdr>
        <w:top w:val="none" w:sz="0" w:space="0" w:color="auto"/>
        <w:left w:val="none" w:sz="0" w:space="0" w:color="auto"/>
        <w:bottom w:val="none" w:sz="0" w:space="0" w:color="auto"/>
        <w:right w:val="none" w:sz="0" w:space="0" w:color="auto"/>
      </w:divBdr>
    </w:div>
    <w:div w:id="2086368520">
      <w:bodyDiv w:val="1"/>
      <w:marLeft w:val="0"/>
      <w:marRight w:val="0"/>
      <w:marTop w:val="0"/>
      <w:marBottom w:val="0"/>
      <w:divBdr>
        <w:top w:val="none" w:sz="0" w:space="0" w:color="auto"/>
        <w:left w:val="none" w:sz="0" w:space="0" w:color="auto"/>
        <w:bottom w:val="none" w:sz="0" w:space="0" w:color="auto"/>
        <w:right w:val="none" w:sz="0" w:space="0" w:color="auto"/>
      </w:divBdr>
    </w:div>
    <w:div w:id="2086877559">
      <w:bodyDiv w:val="1"/>
      <w:marLeft w:val="0"/>
      <w:marRight w:val="0"/>
      <w:marTop w:val="0"/>
      <w:marBottom w:val="0"/>
      <w:divBdr>
        <w:top w:val="none" w:sz="0" w:space="0" w:color="auto"/>
        <w:left w:val="none" w:sz="0" w:space="0" w:color="auto"/>
        <w:bottom w:val="none" w:sz="0" w:space="0" w:color="auto"/>
        <w:right w:val="none" w:sz="0" w:space="0" w:color="auto"/>
      </w:divBdr>
    </w:div>
    <w:div w:id="2088263565">
      <w:bodyDiv w:val="1"/>
      <w:marLeft w:val="0"/>
      <w:marRight w:val="0"/>
      <w:marTop w:val="0"/>
      <w:marBottom w:val="0"/>
      <w:divBdr>
        <w:top w:val="none" w:sz="0" w:space="0" w:color="auto"/>
        <w:left w:val="none" w:sz="0" w:space="0" w:color="auto"/>
        <w:bottom w:val="none" w:sz="0" w:space="0" w:color="auto"/>
        <w:right w:val="none" w:sz="0" w:space="0" w:color="auto"/>
      </w:divBdr>
    </w:div>
    <w:div w:id="2089615807">
      <w:bodyDiv w:val="1"/>
      <w:marLeft w:val="0"/>
      <w:marRight w:val="0"/>
      <w:marTop w:val="0"/>
      <w:marBottom w:val="0"/>
      <w:divBdr>
        <w:top w:val="none" w:sz="0" w:space="0" w:color="auto"/>
        <w:left w:val="none" w:sz="0" w:space="0" w:color="auto"/>
        <w:bottom w:val="none" w:sz="0" w:space="0" w:color="auto"/>
        <w:right w:val="none" w:sz="0" w:space="0" w:color="auto"/>
      </w:divBdr>
    </w:div>
    <w:div w:id="2090543168">
      <w:bodyDiv w:val="1"/>
      <w:marLeft w:val="0"/>
      <w:marRight w:val="0"/>
      <w:marTop w:val="0"/>
      <w:marBottom w:val="0"/>
      <w:divBdr>
        <w:top w:val="none" w:sz="0" w:space="0" w:color="auto"/>
        <w:left w:val="none" w:sz="0" w:space="0" w:color="auto"/>
        <w:bottom w:val="none" w:sz="0" w:space="0" w:color="auto"/>
        <w:right w:val="none" w:sz="0" w:space="0" w:color="auto"/>
      </w:divBdr>
    </w:div>
    <w:div w:id="2093895185">
      <w:bodyDiv w:val="1"/>
      <w:marLeft w:val="0"/>
      <w:marRight w:val="0"/>
      <w:marTop w:val="0"/>
      <w:marBottom w:val="0"/>
      <w:divBdr>
        <w:top w:val="none" w:sz="0" w:space="0" w:color="auto"/>
        <w:left w:val="none" w:sz="0" w:space="0" w:color="auto"/>
        <w:bottom w:val="none" w:sz="0" w:space="0" w:color="auto"/>
        <w:right w:val="none" w:sz="0" w:space="0" w:color="auto"/>
      </w:divBdr>
    </w:div>
    <w:div w:id="2094620883">
      <w:bodyDiv w:val="1"/>
      <w:marLeft w:val="0"/>
      <w:marRight w:val="0"/>
      <w:marTop w:val="0"/>
      <w:marBottom w:val="0"/>
      <w:divBdr>
        <w:top w:val="none" w:sz="0" w:space="0" w:color="auto"/>
        <w:left w:val="none" w:sz="0" w:space="0" w:color="auto"/>
        <w:bottom w:val="none" w:sz="0" w:space="0" w:color="auto"/>
        <w:right w:val="none" w:sz="0" w:space="0" w:color="auto"/>
      </w:divBdr>
    </w:div>
    <w:div w:id="2095399203">
      <w:bodyDiv w:val="1"/>
      <w:marLeft w:val="0"/>
      <w:marRight w:val="0"/>
      <w:marTop w:val="0"/>
      <w:marBottom w:val="0"/>
      <w:divBdr>
        <w:top w:val="none" w:sz="0" w:space="0" w:color="auto"/>
        <w:left w:val="none" w:sz="0" w:space="0" w:color="auto"/>
        <w:bottom w:val="none" w:sz="0" w:space="0" w:color="auto"/>
        <w:right w:val="none" w:sz="0" w:space="0" w:color="auto"/>
      </w:divBdr>
    </w:div>
    <w:div w:id="2096591397">
      <w:bodyDiv w:val="1"/>
      <w:marLeft w:val="0"/>
      <w:marRight w:val="0"/>
      <w:marTop w:val="0"/>
      <w:marBottom w:val="0"/>
      <w:divBdr>
        <w:top w:val="none" w:sz="0" w:space="0" w:color="auto"/>
        <w:left w:val="none" w:sz="0" w:space="0" w:color="auto"/>
        <w:bottom w:val="none" w:sz="0" w:space="0" w:color="auto"/>
        <w:right w:val="none" w:sz="0" w:space="0" w:color="auto"/>
      </w:divBdr>
    </w:div>
    <w:div w:id="2098673937">
      <w:bodyDiv w:val="1"/>
      <w:marLeft w:val="0"/>
      <w:marRight w:val="0"/>
      <w:marTop w:val="0"/>
      <w:marBottom w:val="0"/>
      <w:divBdr>
        <w:top w:val="none" w:sz="0" w:space="0" w:color="auto"/>
        <w:left w:val="none" w:sz="0" w:space="0" w:color="auto"/>
        <w:bottom w:val="none" w:sz="0" w:space="0" w:color="auto"/>
        <w:right w:val="none" w:sz="0" w:space="0" w:color="auto"/>
      </w:divBdr>
    </w:div>
    <w:div w:id="2101372287">
      <w:bodyDiv w:val="1"/>
      <w:marLeft w:val="0"/>
      <w:marRight w:val="0"/>
      <w:marTop w:val="0"/>
      <w:marBottom w:val="0"/>
      <w:divBdr>
        <w:top w:val="none" w:sz="0" w:space="0" w:color="auto"/>
        <w:left w:val="none" w:sz="0" w:space="0" w:color="auto"/>
        <w:bottom w:val="none" w:sz="0" w:space="0" w:color="auto"/>
        <w:right w:val="none" w:sz="0" w:space="0" w:color="auto"/>
      </w:divBdr>
    </w:div>
    <w:div w:id="2102681631">
      <w:bodyDiv w:val="1"/>
      <w:marLeft w:val="0"/>
      <w:marRight w:val="0"/>
      <w:marTop w:val="0"/>
      <w:marBottom w:val="0"/>
      <w:divBdr>
        <w:top w:val="none" w:sz="0" w:space="0" w:color="auto"/>
        <w:left w:val="none" w:sz="0" w:space="0" w:color="auto"/>
        <w:bottom w:val="none" w:sz="0" w:space="0" w:color="auto"/>
        <w:right w:val="none" w:sz="0" w:space="0" w:color="auto"/>
      </w:divBdr>
    </w:div>
    <w:div w:id="2110849508">
      <w:bodyDiv w:val="1"/>
      <w:marLeft w:val="0"/>
      <w:marRight w:val="0"/>
      <w:marTop w:val="0"/>
      <w:marBottom w:val="0"/>
      <w:divBdr>
        <w:top w:val="none" w:sz="0" w:space="0" w:color="auto"/>
        <w:left w:val="none" w:sz="0" w:space="0" w:color="auto"/>
        <w:bottom w:val="none" w:sz="0" w:space="0" w:color="auto"/>
        <w:right w:val="none" w:sz="0" w:space="0" w:color="auto"/>
      </w:divBdr>
    </w:div>
    <w:div w:id="2111268498">
      <w:bodyDiv w:val="1"/>
      <w:marLeft w:val="0"/>
      <w:marRight w:val="0"/>
      <w:marTop w:val="0"/>
      <w:marBottom w:val="0"/>
      <w:divBdr>
        <w:top w:val="none" w:sz="0" w:space="0" w:color="auto"/>
        <w:left w:val="none" w:sz="0" w:space="0" w:color="auto"/>
        <w:bottom w:val="none" w:sz="0" w:space="0" w:color="auto"/>
        <w:right w:val="none" w:sz="0" w:space="0" w:color="auto"/>
      </w:divBdr>
    </w:div>
    <w:div w:id="2111847289">
      <w:bodyDiv w:val="1"/>
      <w:marLeft w:val="0"/>
      <w:marRight w:val="0"/>
      <w:marTop w:val="0"/>
      <w:marBottom w:val="0"/>
      <w:divBdr>
        <w:top w:val="none" w:sz="0" w:space="0" w:color="auto"/>
        <w:left w:val="none" w:sz="0" w:space="0" w:color="auto"/>
        <w:bottom w:val="none" w:sz="0" w:space="0" w:color="auto"/>
        <w:right w:val="none" w:sz="0" w:space="0" w:color="auto"/>
      </w:divBdr>
    </w:div>
    <w:div w:id="2111848236">
      <w:bodyDiv w:val="1"/>
      <w:marLeft w:val="0"/>
      <w:marRight w:val="0"/>
      <w:marTop w:val="0"/>
      <w:marBottom w:val="0"/>
      <w:divBdr>
        <w:top w:val="none" w:sz="0" w:space="0" w:color="auto"/>
        <w:left w:val="none" w:sz="0" w:space="0" w:color="auto"/>
        <w:bottom w:val="none" w:sz="0" w:space="0" w:color="auto"/>
        <w:right w:val="none" w:sz="0" w:space="0" w:color="auto"/>
      </w:divBdr>
    </w:div>
    <w:div w:id="2112626589">
      <w:bodyDiv w:val="1"/>
      <w:marLeft w:val="0"/>
      <w:marRight w:val="0"/>
      <w:marTop w:val="0"/>
      <w:marBottom w:val="0"/>
      <w:divBdr>
        <w:top w:val="none" w:sz="0" w:space="0" w:color="auto"/>
        <w:left w:val="none" w:sz="0" w:space="0" w:color="auto"/>
        <w:bottom w:val="none" w:sz="0" w:space="0" w:color="auto"/>
        <w:right w:val="none" w:sz="0" w:space="0" w:color="auto"/>
      </w:divBdr>
    </w:div>
    <w:div w:id="2117865186">
      <w:bodyDiv w:val="1"/>
      <w:marLeft w:val="0"/>
      <w:marRight w:val="0"/>
      <w:marTop w:val="0"/>
      <w:marBottom w:val="0"/>
      <w:divBdr>
        <w:top w:val="none" w:sz="0" w:space="0" w:color="auto"/>
        <w:left w:val="none" w:sz="0" w:space="0" w:color="auto"/>
        <w:bottom w:val="none" w:sz="0" w:space="0" w:color="auto"/>
        <w:right w:val="none" w:sz="0" w:space="0" w:color="auto"/>
      </w:divBdr>
    </w:div>
    <w:div w:id="2119175009">
      <w:bodyDiv w:val="1"/>
      <w:marLeft w:val="0"/>
      <w:marRight w:val="0"/>
      <w:marTop w:val="0"/>
      <w:marBottom w:val="0"/>
      <w:divBdr>
        <w:top w:val="none" w:sz="0" w:space="0" w:color="auto"/>
        <w:left w:val="none" w:sz="0" w:space="0" w:color="auto"/>
        <w:bottom w:val="none" w:sz="0" w:space="0" w:color="auto"/>
        <w:right w:val="none" w:sz="0" w:space="0" w:color="auto"/>
      </w:divBdr>
    </w:div>
    <w:div w:id="2120563095">
      <w:bodyDiv w:val="1"/>
      <w:marLeft w:val="0"/>
      <w:marRight w:val="0"/>
      <w:marTop w:val="0"/>
      <w:marBottom w:val="0"/>
      <w:divBdr>
        <w:top w:val="none" w:sz="0" w:space="0" w:color="auto"/>
        <w:left w:val="none" w:sz="0" w:space="0" w:color="auto"/>
        <w:bottom w:val="none" w:sz="0" w:space="0" w:color="auto"/>
        <w:right w:val="none" w:sz="0" w:space="0" w:color="auto"/>
      </w:divBdr>
    </w:div>
    <w:div w:id="2121337691">
      <w:bodyDiv w:val="1"/>
      <w:marLeft w:val="0"/>
      <w:marRight w:val="0"/>
      <w:marTop w:val="0"/>
      <w:marBottom w:val="0"/>
      <w:divBdr>
        <w:top w:val="none" w:sz="0" w:space="0" w:color="auto"/>
        <w:left w:val="none" w:sz="0" w:space="0" w:color="auto"/>
        <w:bottom w:val="none" w:sz="0" w:space="0" w:color="auto"/>
        <w:right w:val="none" w:sz="0" w:space="0" w:color="auto"/>
      </w:divBdr>
    </w:div>
    <w:div w:id="2124960432">
      <w:bodyDiv w:val="1"/>
      <w:marLeft w:val="0"/>
      <w:marRight w:val="0"/>
      <w:marTop w:val="0"/>
      <w:marBottom w:val="0"/>
      <w:divBdr>
        <w:top w:val="none" w:sz="0" w:space="0" w:color="auto"/>
        <w:left w:val="none" w:sz="0" w:space="0" w:color="auto"/>
        <w:bottom w:val="none" w:sz="0" w:space="0" w:color="auto"/>
        <w:right w:val="none" w:sz="0" w:space="0" w:color="auto"/>
      </w:divBdr>
    </w:div>
    <w:div w:id="2127194787">
      <w:bodyDiv w:val="1"/>
      <w:marLeft w:val="0"/>
      <w:marRight w:val="0"/>
      <w:marTop w:val="0"/>
      <w:marBottom w:val="0"/>
      <w:divBdr>
        <w:top w:val="none" w:sz="0" w:space="0" w:color="auto"/>
        <w:left w:val="none" w:sz="0" w:space="0" w:color="auto"/>
        <w:bottom w:val="none" w:sz="0" w:space="0" w:color="auto"/>
        <w:right w:val="none" w:sz="0" w:space="0" w:color="auto"/>
      </w:divBdr>
    </w:div>
    <w:div w:id="2128351179">
      <w:bodyDiv w:val="1"/>
      <w:marLeft w:val="0"/>
      <w:marRight w:val="0"/>
      <w:marTop w:val="0"/>
      <w:marBottom w:val="0"/>
      <w:divBdr>
        <w:top w:val="none" w:sz="0" w:space="0" w:color="auto"/>
        <w:left w:val="none" w:sz="0" w:space="0" w:color="auto"/>
        <w:bottom w:val="none" w:sz="0" w:space="0" w:color="auto"/>
        <w:right w:val="none" w:sz="0" w:space="0" w:color="auto"/>
      </w:divBdr>
    </w:div>
    <w:div w:id="2131439700">
      <w:bodyDiv w:val="1"/>
      <w:marLeft w:val="0"/>
      <w:marRight w:val="0"/>
      <w:marTop w:val="0"/>
      <w:marBottom w:val="0"/>
      <w:divBdr>
        <w:top w:val="none" w:sz="0" w:space="0" w:color="auto"/>
        <w:left w:val="none" w:sz="0" w:space="0" w:color="auto"/>
        <w:bottom w:val="none" w:sz="0" w:space="0" w:color="auto"/>
        <w:right w:val="none" w:sz="0" w:space="0" w:color="auto"/>
      </w:divBdr>
    </w:div>
    <w:div w:id="2134789587">
      <w:bodyDiv w:val="1"/>
      <w:marLeft w:val="0"/>
      <w:marRight w:val="0"/>
      <w:marTop w:val="0"/>
      <w:marBottom w:val="0"/>
      <w:divBdr>
        <w:top w:val="none" w:sz="0" w:space="0" w:color="auto"/>
        <w:left w:val="none" w:sz="0" w:space="0" w:color="auto"/>
        <w:bottom w:val="none" w:sz="0" w:space="0" w:color="auto"/>
        <w:right w:val="none" w:sz="0" w:space="0" w:color="auto"/>
      </w:divBdr>
    </w:div>
    <w:div w:id="2136636432">
      <w:bodyDiv w:val="1"/>
      <w:marLeft w:val="0"/>
      <w:marRight w:val="0"/>
      <w:marTop w:val="0"/>
      <w:marBottom w:val="0"/>
      <w:divBdr>
        <w:top w:val="none" w:sz="0" w:space="0" w:color="auto"/>
        <w:left w:val="none" w:sz="0" w:space="0" w:color="auto"/>
        <w:bottom w:val="none" w:sz="0" w:space="0" w:color="auto"/>
        <w:right w:val="none" w:sz="0" w:space="0" w:color="auto"/>
      </w:divBdr>
    </w:div>
    <w:div w:id="2139226397">
      <w:bodyDiv w:val="1"/>
      <w:marLeft w:val="0"/>
      <w:marRight w:val="0"/>
      <w:marTop w:val="0"/>
      <w:marBottom w:val="0"/>
      <w:divBdr>
        <w:top w:val="none" w:sz="0" w:space="0" w:color="auto"/>
        <w:left w:val="none" w:sz="0" w:space="0" w:color="auto"/>
        <w:bottom w:val="none" w:sz="0" w:space="0" w:color="auto"/>
        <w:right w:val="none" w:sz="0" w:space="0" w:color="auto"/>
      </w:divBdr>
    </w:div>
    <w:div w:id="2139256314">
      <w:bodyDiv w:val="1"/>
      <w:marLeft w:val="0"/>
      <w:marRight w:val="0"/>
      <w:marTop w:val="0"/>
      <w:marBottom w:val="0"/>
      <w:divBdr>
        <w:top w:val="none" w:sz="0" w:space="0" w:color="auto"/>
        <w:left w:val="none" w:sz="0" w:space="0" w:color="auto"/>
        <w:bottom w:val="none" w:sz="0" w:space="0" w:color="auto"/>
        <w:right w:val="none" w:sz="0" w:space="0" w:color="auto"/>
      </w:divBdr>
    </w:div>
    <w:div w:id="2140872831">
      <w:bodyDiv w:val="1"/>
      <w:marLeft w:val="0"/>
      <w:marRight w:val="0"/>
      <w:marTop w:val="0"/>
      <w:marBottom w:val="0"/>
      <w:divBdr>
        <w:top w:val="none" w:sz="0" w:space="0" w:color="auto"/>
        <w:left w:val="none" w:sz="0" w:space="0" w:color="auto"/>
        <w:bottom w:val="none" w:sz="0" w:space="0" w:color="auto"/>
        <w:right w:val="none" w:sz="0" w:space="0" w:color="auto"/>
      </w:divBdr>
    </w:div>
    <w:div w:id="2142333847">
      <w:bodyDiv w:val="1"/>
      <w:marLeft w:val="0"/>
      <w:marRight w:val="0"/>
      <w:marTop w:val="0"/>
      <w:marBottom w:val="0"/>
      <w:divBdr>
        <w:top w:val="none" w:sz="0" w:space="0" w:color="auto"/>
        <w:left w:val="none" w:sz="0" w:space="0" w:color="auto"/>
        <w:bottom w:val="none" w:sz="0" w:space="0" w:color="auto"/>
        <w:right w:val="none" w:sz="0" w:space="0" w:color="auto"/>
      </w:divBdr>
    </w:div>
    <w:div w:id="2143304839">
      <w:bodyDiv w:val="1"/>
      <w:marLeft w:val="0"/>
      <w:marRight w:val="0"/>
      <w:marTop w:val="0"/>
      <w:marBottom w:val="0"/>
      <w:divBdr>
        <w:top w:val="none" w:sz="0" w:space="0" w:color="auto"/>
        <w:left w:val="none" w:sz="0" w:space="0" w:color="auto"/>
        <w:bottom w:val="none" w:sz="0" w:space="0" w:color="auto"/>
        <w:right w:val="none" w:sz="0" w:space="0" w:color="auto"/>
      </w:divBdr>
    </w:div>
    <w:div w:id="2144040127">
      <w:bodyDiv w:val="1"/>
      <w:marLeft w:val="0"/>
      <w:marRight w:val="0"/>
      <w:marTop w:val="0"/>
      <w:marBottom w:val="0"/>
      <w:divBdr>
        <w:top w:val="none" w:sz="0" w:space="0" w:color="auto"/>
        <w:left w:val="none" w:sz="0" w:space="0" w:color="auto"/>
        <w:bottom w:val="none" w:sz="0" w:space="0" w:color="auto"/>
        <w:right w:val="none" w:sz="0" w:space="0" w:color="auto"/>
      </w:divBdr>
    </w:div>
    <w:div w:id="214580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cadet.github.io"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e%20und%20Einstellungen\Kramer.SPRINGER-SBM\Desktop\in%20here\AuthorsInstructions\Wordnew\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9036a7a1-5a4f-48d3-b24b-dfdab053dac9" value=""/>
  <element uid="98fd9816-b2d7-4f66-a4f1-22172171e0fb" value=""/>
  <element uid="ed7b54fd-91d7-427f-98f6-664e9e8c628a" value=""/>
</sisl>
</file>

<file path=customXml/item2.xml><?xml version="1.0" encoding="utf-8"?>
<b:Sources xmlns:b="http://schemas.openxmlformats.org/officeDocument/2006/bibliography" xmlns="http://schemas.openxmlformats.org/officeDocument/2006/bibliography" SelectedStyle="\APASixthEditionOfficeOnline.xsl" StyleName="APA" Version="6">
  <b:Source>
    <b:Tag>Wol97</b:Tag>
    <b:SourceType>JournalArticle</b:SourceType>
    <b:Guid>{442632FF-0F5E-4BC7-A60D-8B9E65721609}</b:Guid>
    <b:Author>
      <b:Author>
        <b:NameList>
          <b:Person>
            <b:Last>Wolpert</b:Last>
            <b:First>D.H.</b:First>
          </b:Person>
          <b:Person>
            <b:Last>Macready</b:Last>
            <b:First>W.G.</b:First>
          </b:Person>
        </b:NameList>
      </b:Author>
    </b:Author>
    <b:Title>No free lunch theorems for optimization</b:Title>
    <b:JournalName>IEEE Transactions on Evolutionary Computation</b:JournalName>
    <b:Year>1997</b:Year>
    <b:Pages>67-82</b:Pages>
    <b:Volume>1</b:Volume>
    <b:Issue>1</b:Issue>
    <b:RefOrder>12</b:RefOrder>
  </b:Source>
  <b:Source>
    <b:Tag>Deb02</b:Tag>
    <b:SourceType>JournalArticle</b:SourceType>
    <b:Guid>{46355661-82D2-4874-905F-CB191B95ECCB}</b:Guid>
    <b:Author>
      <b:Author>
        <b:NameList>
          <b:Person>
            <b:Last>Deb</b:Last>
            <b:First>K.</b:First>
          </b:Person>
          <b:Person>
            <b:Last>Pratap</b:Last>
            <b:First>A.</b:First>
          </b:Person>
          <b:Person>
            <b:Last>Agarwal</b:Last>
            <b:First>S.</b:First>
          </b:Person>
          <b:Person>
            <b:Last>Meyarivan</b:Last>
            <b:First>T.</b:First>
          </b:Person>
        </b:NameList>
      </b:Author>
    </b:Author>
    <b:Title>A fast and elitist multiobjective genetic algorithm: NSGA-II</b:Title>
    <b:JournalName>IEEE Transactions on Evolutionary Computation</b:JournalName>
    <b:Year>2002</b:Year>
    <b:Pages>182-197</b:Pages>
    <b:Volume>6</b:Volume>
    <b:Issue>2</b:Issue>
    <b:RefOrder>13</b:RefOrder>
  </b:Source>
  <b:Source>
    <b:Tag>Deb14</b:Tag>
    <b:SourceType>JournalArticle</b:SourceType>
    <b:Guid>{9C556FD3-8064-410E-9964-7AE6C8332EF0}</b:Guid>
    <b:Author>
      <b:Author>
        <b:NameList>
          <b:Person>
            <b:Last>Deb</b:Last>
            <b:First>Kalyanmoy</b:First>
          </b:Person>
          <b:Person>
            <b:Last>Jain</b:Last>
            <b:First>Himanshu</b:First>
          </b:Person>
        </b:NameList>
      </b:Author>
    </b:Author>
    <b:Title>An Evolutionary Many-Objective Optimization Algorithm Using Reference-Point-Based Nondominated Sorting Approach, Part I: Solving Problems With Box Constraints</b:Title>
    <b:JournalName>IEEE Transactions on Evolutionary Computation</b:JournalName>
    <b:Year>2014</b:Year>
    <b:Pages>577-601</b:Pages>
    <b:Volume>18</b:Volume>
    <b:Issue>4</b:Issue>
    <b:RefOrder>14</b:RefOrder>
  </b:Source>
  <b:Source>
    <b:Tag>Joh75</b:Tag>
    <b:SourceType>Book</b:SourceType>
    <b:Guid>{4ABBD31A-15F0-4292-BD47-ADA60691B2D3}</b:Guid>
    <b:Title>Adaptation in Natural and Artificial Systems</b:Title>
    <b:Year>1975</b:Year>
    <b:Author>
      <b:Author>
        <b:NameList>
          <b:Person>
            <b:Last>Holland</b:Last>
            <b:First>John</b:First>
            <b:Middle>Henry</b:Middle>
          </b:Person>
        </b:NameList>
      </b:Author>
    </b:Author>
    <b:Publisher>The MIT Press</b:Publisher>
    <b:RefOrder>15</b:RefOrder>
  </b:Source>
  <b:Source>
    <b:Tag>Gav57</b:Tag>
    <b:SourceType>Book</b:SourceType>
    <b:Guid>{094FD0C5-3180-4DFD-931C-3FD0C5260DA6}</b:Guid>
    <b:Author>
      <b:Author>
        <b:NameList>
          <b:Person>
            <b:Last>Gavss</b:Last>
            <b:First>Carl</b:First>
            <b:Middle>Friedrich, Charles Davis</b:Middle>
          </b:Person>
        </b:NameList>
      </b:Author>
    </b:Author>
    <b:Title>Theory of the motion of heavenly bodies moving about the sun in conic sections</b:Title>
    <b:Year>1857</b:Year>
    <b:City>Boston</b:City>
    <b:Publisher>Little, Brown and Company</b:Publisher>
    <b:RefOrder>16</b:RefOrder>
  </b:Source>
  <b:Source>
    <b:Tag>Lev44</b:Tag>
    <b:SourceType>JournalArticle</b:SourceType>
    <b:Guid>{B4BCE978-0BFE-4142-9F4A-885A94D58743}</b:Guid>
    <b:Title>A method for the solution of certain non-linear problems in least squares</b:Title>
    <b:Year>1944</b:Year>
    <b:Author>
      <b:Author>
        <b:NameList>
          <b:Person>
            <b:Last>Levenberg</b:Last>
            <b:First>Kenneth</b:First>
          </b:Person>
        </b:NameList>
      </b:Author>
    </b:Author>
    <b:JournalName>Quart. Appl. Math.</b:JournalName>
    <b:Pages>164-168</b:Pages>
    <b:Volume>2</b:Volume>
    <b:RefOrder>17</b:RefOrder>
  </b:Source>
  <b:Source>
    <b:Tag>Pow64</b:Tag>
    <b:SourceType>JournalArticle</b:SourceType>
    <b:Guid>{BDCB86F0-E578-4D62-B0D7-641AB49790C3}</b:Guid>
    <b:Author>
      <b:Author>
        <b:NameList>
          <b:Person>
            <b:Last>Powell</b:Last>
            <b:First>M.</b:First>
            <b:Middle>J. D.</b:Middle>
          </b:Person>
        </b:NameList>
      </b:Author>
    </b:Author>
    <b:Title>An efficient method for finding the minimum of a function of several variables without calculating derivatives</b:Title>
    <b:JournalName>Computer Journal</b:JournalName>
    <b:Year>1964</b:Year>
    <b:Pages>155-162</b:Pages>
    <b:RefOrder>18</b:RefOrder>
  </b:Source>
  <b:Source>
    <b:Tag>MDM79</b:Tag>
    <b:SourceType>JournalArticle</b:SourceType>
    <b:Guid>{BBA3C3DC-15E9-4974-AFFC-25C880EB5B03}</b:Guid>
    <b:Author>
      <b:Author>
        <b:NameList>
          <b:Person>
            <b:Last>M. D. McKay</b:Last>
            <b:First>R.</b:First>
            <b:Middle>J. Beckman and W. J. Conover</b:Middle>
          </b:Person>
        </b:NameList>
      </b:Author>
    </b:Author>
    <b:Title>A Comparison of Three Methods for Selecting Values of Input Variables in the Analysis of Output from a Computer Code</b:Title>
    <b:JournalName>Technometrics</b:JournalName>
    <b:Year>1979</b:Year>
    <b:Pages>239-245</b:Pages>
    <b:RefOrder>19</b:RefOrder>
  </b:Source>
  <b:Source>
    <b:Tag>Har88</b:Tag>
    <b:SourceType>JournalArticle</b:SourceType>
    <b:Guid>{A3077590-372C-4996-B66A-FEB61D0EC3C5}</b:Guid>
    <b:Author>
      <b:Author>
        <b:NameList>
          <b:Person>
            <b:Last>Niederreiter</b:Last>
            <b:First>Harald</b:First>
          </b:Person>
        </b:NameList>
      </b:Author>
    </b:Author>
    <b:Title>Low-discrepancy and low-dispersion sequences</b:Title>
    <b:JournalName>Journal of Number Theory</b:JournalName>
    <b:Year>1988</b:Year>
    <b:Pages>51-70</b:Pages>
    <b:RefOrder>20</b:RefOrder>
  </b:Source>
  <b:Source>
    <b:Tag>Kar95</b:Tag>
    <b:SourceType>JournalArticle</b:SourceType>
    <b:Guid>{4C37A8DE-CEF7-4BE0-B81A-7F815C00B695}</b:Guid>
    <b:Author>
      <b:Author>
        <b:NameList>
          <b:Person>
            <b:Last>Pearson</b:Last>
            <b:First>Karl</b:First>
          </b:Person>
        </b:NameList>
      </b:Author>
    </b:Author>
    <b:Title>VII. Note on regression and inheritance in the case of two parents</b:Title>
    <b:JournalName>Proceedings of the Royal Society of London</b:JournalName>
    <b:Year>1895</b:Year>
    <b:Pages>347-352</b:Pages>
    <b:RefOrder>21</b:RefOrder>
  </b:Source>
  <b:Source>
    <b:Tag>WuX07</b:Tag>
    <b:SourceType>JournalArticle</b:SourceType>
    <b:Guid>{93985D96-A6DD-4BB8-BB7F-3F4CB95760C6}</b:Guid>
    <b:Author>
      <b:Author>
        <b:NameList xmlns:msxsl="urn:schemas-microsoft-com:xslt" xmlns:b="http://schemas.openxmlformats.org/officeDocument/2006/bibliography">
          <b:Person>
            <b:Last>Wu</b:Last>
            <b:First>Xindong</b:First>
            <b:Middle/>
          </b:Person>
          <b:Person>
            <b:Last>Kumar</b:Last>
            <b:First>Vipin</b:First>
            <b:Middle/>
          </b:Person>
          <b:Person>
            <b:Last>Quinlan</b:Last>
            <b:First>J.</b:First>
            <b:Middle>Ross</b:Middle>
          </b:Person>
          <b:Person>
            <b:Last>Ghosh</b:Last>
            <b:First>Joydeep</b:First>
            <b:Middle/>
          </b:Person>
          <b:Person>
            <b:Last>Yang</b:Last>
            <b:First>Qiang</b:First>
            <b:Middle/>
          </b:Person>
          <b:Person>
            <b:Last>Motoda</b:Last>
            <b:First>Hiroshi</b:First>
            <b:Middle/>
          </b:Person>
          <b:Person>
            <b:Last>McLachlan</b:Last>
            <b:First>Geoffrey</b:First>
            <b:Middle>J.</b:Middle>
          </b:Person>
          <b:Person>
            <b:Last>Ng</b:Last>
            <b:First>Angus</b:First>
            <b:Middle>S. K.</b:Middle>
          </b:Person>
          <b:Person>
            <b:Last>Liu</b:Last>
            <b:First>Bing</b:First>
            <b:Middle/>
          </b:Person>
          <b:Person>
            <b:Last>Yu</b:Last>
            <b:First>Philip</b:First>
            <b:Middle>S.</b:Middle>
          </b:Person>
          <b:Person>
            <b:Last>Zhou</b:Last>
            <b:First>Zhi-Hua</b:First>
            <b:Middle/>
          </b:Person>
          <b:Person>
            <b:Last>Steinbach</b:Last>
            <b:First>Michael</b:First>
            <b:Middle/>
          </b:Person>
          <b:Person>
            <b:Last>Hand</b:Last>
            <b:First>David</b:First>
            <b:Middle>J.</b:Middle>
          </b:Person>
          <b:Person>
            <b:Last>Steinberg</b:Last>
            <b:First>Dan</b:First>
            <b:Middle/>
          </b:Person>
        </b:NameList>
      </b:Author>
    </b:Author>
    <b:Title>Top 10 algorithms in data mining</b:Title>
    <b:JournalName>Knowledge and Information Systems</b:JournalName>
    <b:City/>
    <b:Year>2007</b:Year>
    <b:Month/>
    <b:Day/>
    <b:Pages>1-37</b:Pages>
    <b:Publisher/>
    <b:Volume>14</b:Volume>
    <b:Issue>1</b:Issue>
    <b:ShortTitle/>
    <b:StandardNumber/>
    <b:Comments/>
    <b:Medium/>
    <b:YearAccessed>2020</b:YearAccessed>
    <b:MonthAccessed>3</b:MonthAccessed>
    <b:DayAccessed>9</b:DayAccessed>
    <b:URL>https://link.springer.com/article/10.1007/s10115-007-0114-2</b:URL>
    <b:DOI/>
    <b:RefOrder>22</b:RefOrder>
  </b:Source>
  <Source>
    <SourceType>JournalArticle</SourceType>
    <Tag>virtanen2020scipy</Tag>
    <Title>SciPy 1.0: fundamental algorithms for scientific computing in Python</Title>
    <Year>2020</Year>
    <URL>https://academic.microsoft.com/paper/3003257820</URL>
    <Author>
      <Author>
        <NameList>
          <Person>
            <Last>Virtanen</Last>
            <First>Pauli</First>
          </Person>
          <Person>
            <Last>Gommers</Last>
            <First>Ralf</First>
          </Person>
          <Person>
            <Last>Oliphant</Last>
            <First>Travis E.</First>
          </Person>
          <Person>
            <Last>Haberland</Last>
            <First>Matt</First>
          </Person>
          <Person>
            <Last>Reddy</Last>
            <First>Tyler</First>
          </Person>
          <Person>
            <Last>Cournapeau</Last>
            <First>David</First>
          </Person>
          <Person>
            <Last>Burovski</Last>
            <First>Evgeni</First>
          </Person>
          <Person>
            <Last>Peterson</Last>
            <First>Pearu</First>
          </Person>
          <Person>
            <Last>Weckesser</Last>
            <First>Warren</First>
          </Person>
          <Person>
            <Last>Bright</Last>
            <First>Jonathan</First>
          </Person>
          <Person>
            <Last>Walt</Last>
            <First>Stéfan J. van der</First>
          </Person>
          <Person>
            <Last>Brett</Last>
            <First>Matthew</First>
          </Person>
          <Person>
            <Last>Wilson</Last>
            <First>Joshua</First>
          </Person>
          <Person>
            <Last>Millman</Last>
            <First>K. Jarrod</First>
          </Person>
          <Person>
            <Last>Mayorov</Last>
            <First>Nikolay</First>
          </Person>
          <Person>
            <Last>Nelson</Last>
            <First>Andrew R. J.</First>
          </Person>
          <Person>
            <Last>Jones</Last>
            <First>Eric</First>
          </Person>
          <Person>
            <Last>Kern</Last>
            <First>Robert</First>
          </Person>
          <Person>
            <Last>Larson</Last>
            <First>Eric</First>
          </Person>
          <Person>
            <Last>Carey</Last>
            <First>CJ</First>
          </Person>
          <Person>
            <Last>Polat</Last>
            <First>İlhan</First>
          </Person>
          <Person>
            <Last>Feng</Last>
            <First>Yu</First>
          </Person>
          <Person>
            <Last>Moore</Last>
            <First>Eric W.</First>
          </Person>
          <Person>
            <Last>VanderPlas</Last>
            <First>Jake</First>
          </Person>
          <Person>
            <Last>Laxalde</Last>
            <First>Denis</First>
          </Person>
          <Person>
            <Last>Perktold</Last>
            <First>Josef</First>
          </Person>
          <Person>
            <Last>Cimrman</Last>
            <First>Robert</First>
          </Person>
          <Person>
            <Last>Henriksen</Last>
            <First>Ian</First>
          </Person>
          <Person>
            <Last>Quintero</Last>
            <First>E. A.</First>
          </Person>
          <Person>
            <Last>Harris</Last>
            <First>Charles R</First>
          </Person>
          <Person>
            <Last>Archibald</Last>
            <First>Anne M.</First>
          </Person>
          <Person>
            <Last>Ribeiro</Last>
            <First>Antônio H.</First>
          </Person>
          <Person>
            <Last>Pedregosa</Last>
            <First>Fabian</First>
          </Person>
          <Person>
            <Last>Mulbregt</Last>
            <First>Paul van</First>
          </Person>
          <Person>
            <Last>Contributors</Last>
            <First>SciPy .</First>
          </Person>
        </NameList>
      </Author>
    </Author>
    <Pages>1-12</Pages>
    <JournalName>Nature Methods</JournalName>
    <b:RefOrder>9</b:RefOrder>
  </Source>
  <Source>
    <SourceType>JournalArticle</SourceType>
    <Tag>cooley1965an</Tag>
    <Title>An algorithm for the machine calculation of complex Fourier series</Title>
    <Year>1965</Year>
    <URL>https://academic.microsoft.com/paper/2061171222</URL>
    <Author>
      <Author>
        <NameList>
          <Person>
            <Last>Cooley</Last>
            <First>James W.</First>
          </Person>
          <Person>
            <Last>Tukey</Last>
            <First>John W.</First>
          </Person>
        </NameList>
      </Author>
    </Author>
    <Volume>19</Volume>
    <Issue>90</Issue>
    <Pages>297-301</Pages>
    <JournalName>Mathematics of Computation</JournalName>
    <b:RefOrder>23</b:RefOrder>
  </Source>
  <Source>
    <SourceType>JournalArticle</SourceType>
    <Tag>savitzky1964smoothing</Tag>
    <Title>Smoothing and Differentiation of Data by Simplified Least Squares Procedures.</Title>
    <Year>1964</Year>
    <URL>https://academic.microsoft.com/paper/2109606373</URL>
    <Author>
      <Author>
        <NameList>
          <Person>
            <Last>Savitzky</Last>
            <First>Abraham.</First>
          </Person>
          <Person>
            <Last>Golay</Last>
            <First>M. J. E.</First>
          </Person>
        </NameList>
      </Author>
    </Author>
    <Volume>36</Volume>
    <Issue>11</Issue>
    <Pages>1627-1639</Pages>
    <JournalName>Analytical Chemistry</JournalName>
    <b:RefOrder>24</b:RefOrder>
  </Source>
  <b:Source>
    <b:Tag>Ste30</b:Tag>
    <b:SourceType>JournalArticle</b:SourceType>
    <b:Guid>{71067BF0-38A7-45B8-B7F2-43D40651DA82}</b:Guid>
    <b:Author>
      <b:Author>
        <b:NameList>
          <b:Person>
            <b:Last>Butterworth</b:Last>
            <b:First>Stephen</b:First>
          </b:Person>
        </b:NameList>
      </b:Author>
    </b:Author>
    <b:Title>On the Theory of Filter Amplifiers</b:Title>
    <b:JournalName>Wireless Engineer</b:JournalName>
    <b:Year>1930</b:Year>
    <b:Pages>536-541</b:Pages>
    <b:RefOrder>25</b:RefOrder>
  </b:Source>
  <Source>
    <SourceType>JournalArticle</SourceType>
    <Tag>branch1999a</Tag>
    <Title>A Subspace, Interior, and Conjugate Gradient Method for Large-Scale Bound-Constrained Minimization Problems</Title>
    <Year>1999</Year>
    <URL>https://academic.microsoft.com/paper/2005660297</URL>
    <Author>
      <Author>
        <NameList>
          <Person>
            <Last>Branch</Last>
            <First>Mary Ann</First>
          </Person>
          <Person>
            <Last>Coleman</Last>
            <First>Thomas F.</First>
          </Person>
          <Person>
            <Last>Li</Last>
            <First>Yuying</First>
          </Person>
        </NameList>
      </Author>
    </Author>
    <Volume>21</Volume>
    <Issue>1</Issue>
    <Pages>1-23</Pages>
    <JournalName>SIAM Journal on Scientific Computing</JournalName>
    <b:RefOrder>26</b:RefOrder>
  </Source>
  <b:Source>
    <b:Tag>Jul17</b:Tag>
    <b:SourceType>JournalArticle</b:SourceType>
    <b:Guid>{E050D421-BEC2-4EB7-82FC-FCC2C586E9D4}</b:Guid>
    <b:Author>
      <b:Author>
        <b:NameList>
          <b:Person>
            <b:Last>Diedrich</b:Last>
            <b:First>Juliane</b:First>
          </b:Person>
          <b:Person>
            <b:Last>Heymann</b:Last>
            <b:First>William</b:First>
          </b:Person>
          <b:Person>
            <b:Last>Leweke</b:Last>
            <b:First>Samuel</b:First>
          </b:Person>
          <b:Person>
            <b:Last>Hunt</b:Last>
            <b:First>Stephen</b:First>
          </b:Person>
          <b:Person>
            <b:Last>Todd</b:Last>
            <b:First>Robert</b:First>
          </b:Person>
          <b:Person>
            <b:Last>Kunert</b:Last>
            <b:First>Christian</b:First>
          </b:Person>
          <b:Person>
            <b:Last>Johnson</b:Last>
            <b:First>Will</b:First>
          </b:Person>
          <b:Person>
            <b:Last>von Lieres</b:Last>
            <b:First>Eric</b:First>
          </b:Person>
        </b:NameList>
      </b:Author>
    </b:Author>
    <b:Title>Multi-state steric mass action model and case study on complex high loading behavior of mAb on ion exchange tentacle resin</b:Title>
    <b:JournalName>Journal of Chromatography A</b:JournalName>
    <b:Year>2017</b:Year>
    <b:Pages>60-70</b:Pages>
    <b:Volume>1525</b:Volume>
    <b:RefOrder>27</b:RefOrder>
  </b:Source>
  <Source>
    <SourceType>JournalArticle</SourceType>
    <Tag>brooks1992steric</Tag>
    <Title>Steric mass‐action ion exchange: Displacement profiles and induced salt gradients</Title>
    <Year>1992</Year>
    <URL>https://academic.microsoft.com/paper/1971420682</URL>
    <Author>
      <Author>
        <NameList>
          <Person>
            <Last>Brooks</Last>
            <First>Clayton A.</First>
          </Person>
          <Person>
            <Last>Cramer</Last>
            <First>Steven M.</First>
          </Person>
        </NameList>
      </Author>
    </Author>
    <Volume>38</Volume>
    <Issue>12</Issue>
    <Pages>1969-1978</Pages>
    <JournalName>Aiche Journal</JournalName>
    <b:RefOrder>28</b:RefOrder>
  </Source>
  <Source>
    <SourceType>Book</SourceType>
    <Tag>dierckx1993curve</Tag>
    <Title>Curve and Surface Fitting with Splines</Title>
    <Year>1993</Year>
    <URL>https://academic.microsoft.com/paper/2096471740</URL>
    <Author>
      <Author>
        <NameList>
          <Person>
            <Last>Dierckx</Last>
            <First>Paul</First>
          </Person>
        </NameList>
      </Author>
    </Author>
    <b:RefOrder>29</b:RefOrder>
  </Source>
  <b:Source>
    <b:Tag>For13</b:Tag>
    <b:SourceType>JournalArticle</b:SourceType>
    <b:Guid>{6BB05ED0-E351-4BF6-B4A5-86AFA85E126A}</b:Guid>
    <b:Author>
      <b:Author>
        <b:NameList xmlns:msxsl="urn:schemas-microsoft-com:xslt" xmlns:b="http://schemas.openxmlformats.org/officeDocument/2006/bibliography">
          <b:Person>
            <b:Last>Foreman-Mackey</b:Last>
            <b:First>Daniel</b:First>
            <b:Middle/>
          </b:Person>
          <b:Person>
            <b:Last>Hogg</b:Last>
            <b:First>David</b:First>
            <b:Middle>W.</b:Middle>
          </b:Person>
          <b:Person>
            <b:Last>Hogg</b:Last>
            <b:First>David</b:First>
            <b:Middle>W.</b:Middle>
          </b:Person>
          <b:Person>
            <b:Last>Lang</b:Last>
            <b:First>Dustin</b:First>
            <b:Middle/>
          </b:Person>
          <b:Person>
            <b:Last>Lang</b:Last>
            <b:First>Dustin</b:First>
            <b:Middle/>
          </b:Person>
          <b:Person>
            <b:Last>Goodman</b:Last>
            <b:First>Jonathan</b:First>
            <b:Middle/>
          </b:Person>
        </b:NameList>
      </b:Author>
    </b:Author>
    <b:Title>emcee: The MCMC Hammer</b:Title>
    <b:JournalName>Publications of the Astronomical Society of the Pacific</b:JournalName>
    <b:City/>
    <b:Year>2013</b:Year>
    <b:Month/>
    <b:Day/>
    <b:Pages>306-312</b:Pages>
    <b:Publisher/>
    <b:Volume>125</b:Volume>
    <b:Issue>925</b:Issue>
    <b:ShortTitle/>
    <b:StandardNumber/>
    <b:Comments/>
    <b:Medium/>
    <b:YearAccessed>2020</b:YearAccessed>
    <b:MonthAccessed>8</b:MonthAccessed>
    <b:DayAccessed>19</b:DayAccessed>
    <b:URL>https://arxiv.org/abs/1202.3665</b:URL>
    <b:DOI/>
    <b:RefOrder>1</b:RefOrder>
  </b:Source>
  <Source>
    <SourceType>JournalArticle</SourceType>
    <Tag>macqueen1967some</Tag>
    <Title>Some methods for classification and analysis of multivariate observations</Title>
    <Year>1967</Year>
    <URL>https://academic.microsoft.com/paper/2127218421</URL>
    <Author>
      <Author>
        <NameList>
          <Person>
            <Last>Macqueen</Last>
            <First>J. B.</First>
          </Person>
        </NameList>
      </Author>
    </Author>
    <Volume>1</Volume>
    <Pages>281-297</Pages>
    <JournalName>Proceedings of the Fifth Berkeley Symposium on Mathematical Statistics and Probability, Volume 1: Statistics</JournalName>
    <b:RefOrder>10</b:RefOrder>
  </Source>
  <Source>
    <SourceType>JournalArticle</SourceType>
    <Tag>foreman-mackey2019emcee</Tag>
    <Title>emcee v3: A Python ensemble sampling toolkit for affine-invariant MCMC</Title>
    <Year>2019</Year>
    <URL>https://academic.microsoft.com/paper/2988281310</URL>
    <Author>
      <Author>
        <NameList>
          <Person>
            <Last>Foreman-Mackey</Last>
            <First>Daniel</First>
          </Person>
          <Person>
            <Last>Farr</Last>
            <First>Will M.</First>
          </Person>
          <Person>
            <Last>Sinha</Last>
            <First>Manodeep</First>
          </Person>
          <Person>
            <Last>Archibald</Last>
            <First>Anne M.</First>
          </Person>
          <Person>
            <Last>Hogg</Last>
            <First>David W.</First>
          </Person>
          <Person>
            <Last>Sanders</Last>
            <First>Jeremy S.</First>
          </Person>
          <Person>
            <Last>Zuntz</Last>
            <First>Joe</First>
          </Person>
          <Person>
            <Last>Williams</Last>
            <First>Peter K. G.</First>
          </Person>
          <Person>
            <Last>Nelson</Last>
            <First>Andrew R. J.</First>
          </Person>
          <Person>
            <Last>Val-Borro</Last>
            <First>Miguel de</First>
          </Person>
          <Person>
            <Last>Erhardt</Last>
            <First>Tobias</First>
          </Person>
          <Person>
            <Last>Pashchenko</Last>
            <First>Ilya</First>
          </Person>
          <Person>
            <Last>Pla</Last>
            <First>Oriol Abril</First>
          </Person>
        </NameList>
      </Author>
    </Author>
    <Volume>4</Volume>
    <Issue>43</Issue>
    <Pages>1864</Pages>
    <JournalName>The Journal of Open Source Software</JournalName>
    <b:RefOrder>30</b:RefOrder>
  </Source>
  <Source>
    <SourceType>JournalArticle</SourceType>
    <Tag>foreman-mackey2013emcee</Tag>
    <Title>emcee: The MCMC Hammer</Title>
    <Year>2013</Year>
    <URL>https://academic.microsoft.com/paper/2063397409</URL>
    <Author>
      <Author>
        <NameList>
          <Person>
            <Last>Foreman-Mackey</Last>
            <First>Daniel</First>
          </Person>
          <Person>
            <Last>Hogg</Last>
            <First>David W.</First>
          </Person>
          <Person>
            <Last>Lang</Last>
            <First>Dustin</First>
          </Person>
          <Person>
            <Last>Goodman</Last>
            <First>Jonathan</First>
          </Person>
        </NameList>
      </Author>
    </Author>
    <Volume>125</Volume>
    <Issue>925</Issue>
    <Pages>306-312</Pages>
    <JournalName>Publications of the Astronomical Society of the Pacific</JournalName>
    <b:RefOrder>31</b:RefOrder>
  </Source>
  <Source>
    <SourceType>JournalArticle</SourceType>
    <Tag>goodman2010ensemble</Tag>
    <Title>Ensemble samplers with affine invariance</Title>
    <Year>2010</Year>
    <URL>https://academic.microsoft.com/paper/2101687185</URL>
    <Author>
      <Author>
        <NameList>
          <Person>
            <Last>Goodman</Last>
            <First>Jonathan</First>
          </Person>
          <Person>
            <Last>Weare</Last>
            <First>Jonathan</First>
          </Person>
        </NameList>
      </Author>
    </Author>
    <Volume>5</Volume>
    <Issue>1</Issue>
    <Pages>65-80</Pages>
    <JournalName>Communications in Applied Mathematics and Computational Science</JournalName>
    <b:RefOrder>2</b:RefOrder>
  </Source>
  <b:Source>
    <b:Tag>Dan20</b:Tag>
    <b:SourceType>InternetSite</b:SourceType>
    <b:Guid>{D253D52B-AA28-44D7-976C-0174629AB09B}</b:Guid>
    <b:Title>Autocorrelation analysis &amp; convergence</b:Title>
    <b:Year>2020</b:Year>
    <b:Author>
      <b:Author>
        <b:NameList>
          <b:Person>
            <b:Last>Foreman-Mackey</b:Last>
            <b:First>Dan</b:First>
          </b:Person>
        </b:NameList>
      </b:Author>
    </b:Author>
    <b:InternetSiteTitle>emcee documentation</b:InternetSiteTitle>
    <b:Month>11</b:Month>
    <b:Day>26</b:Day>
    <b:URL>https://emcee.readthedocs.io/en/stable/tutorials/autocorr/</b:URL>
    <b:RefOrder>7</b:RefOrder>
  </b:Source>
  <Source>
    <SourceType>JournalArticle</SourceType>
    <Tag>vehtari2020rank</Tag>
    <Title>Rank-Normalization, Folding, and Localization: An Improved R-hat for Assessing Convergence of MCMC</Title>
    <Year>2020</Year>
    <URL>https://academic.microsoft.com/paper/2920804790</URL>
    <b:Author>
      <b:Author>
        <NameList>
          <Person>
            <Last>Vehtari</Last>
            <First>Aki</First>
          </Person>
          <Person>
            <Last>Gelman</Last>
            <First>Andrew</First>
          </Person>
          <Person>
            <Last>Simpson</Last>
            <First>Daniel</First>
          </Person>
          <Person>
            <Last>Carpenter</Last>
            <First>Bob</First>
          </Person>
          <Person>
            <Last>Bürkner</Last>
            <First>Paul-Christian</First>
          </Person>
        </NameList>
      </b:Author>
    </b:Author>
    <JournalName>Bayesian Analysis</JournalName>
    <b:Guid>{FD61295C-D449-4283-ADBE-5C71599F7A92}</b:Guid>
    <b:RefOrder>8</b:RefOrder>
  </Source>
  <Source>
    <SourceType>JournalArticle</SourceType>
    <Tag>kumar2019arviz</Tag>
    <Title>ArviZ a unified library for exploratory analysis of Bayesian models in Python</Title>
    <Year>2019</Year>
    <URL>https://academic.microsoft.com/paper/2910719176</URL>
    <Author>
      <Author>
        <NameList>
          <Person>
            <Last>Kumar</Last>
            <First>Ravin</First>
          </Person>
          <Person>
            <Last>Carroll</Last>
            <First>Colin</First>
          </Person>
          <Person>
            <Last>Hartikainen</Last>
            <First>Ari</First>
          </Person>
          <Person>
            <Last>Martin</Last>
            <First>Osvaldo A.</First>
          </Person>
        </NameList>
      </Author>
    </Author>
    <Volume>4</Volume>
    <Issue>33</Issue>
    <Pages>1143</Pages>
    <JournalName>The Journal of Open Source Software</JournalName>
    <b:RefOrder>6</b:RefOrder>
  </Source>
  <Source>
    <SourceType>Book</SourceType>
    <Tag>kruschke2014doing</Tag>
    <Title>Doing Bayesian Data Analysis: A Tutorial with R, JAGS, and Stan</Title>
    <Year>2014</Year>
    <URL>https://academic.microsoft.com/paper/402407836</URL>
    <Author>
      <Author>
        <NameList>
          <Person>
            <Last>Kruschke</Last>
            <First>John K.</First>
          </Person>
        </NameList>
      </Author>
    </Author>
    <b:RefOrder>5</b:RefOrder>
  </Source>
  <Source>
    <SourceType>JournalArticle</SourceType>
    <Tag>braak2008differential</Tag>
    <Title>Differential Evolution Markov Chain with snooker updater and fewer chains</Title>
    <Year>2008</Year>
    <URL>https://academic.microsoft.com/paper/2144661611</URL>
    <Author>
      <Author>
        <NameList>
          <Person>
            <Last>Braak</Last>
            <First>Cajo J. Ter</First>
          </Person>
          <Person>
            <Last>Vrugt</Last>
            <First>Jasper A.</First>
          </Person>
        </NameList>
      </Author>
    </Author>
    <Volume>18</Volume>
    <Issue>4</Issue>
    <Pages>435-446</Pages>
    <JournalName>Statistics and Computing</JournalName>
    <b:RefOrder>4</b:RefOrder>
  </Source>
  <Source>
    <SourceType>JournalArticle</SourceType>
    <Tag>nelson2013run</Tag>
    <Title>RUN DMC: AN EFFICIENT, PARALLEL CODE FOR ANALYZING RADIAL VELOCITY OBSERVATIONS USING N-BODY INTEGRATIONS AND DIFFERENTIAL EVOLUTION MARKOV CHAIN MONTE CARLO</Title>
    <Year>2013</Year>
    <URL>https://academic.microsoft.com/paper/2054243372</URL>
    <Author>
      <Author>
        <NameList>
          <Person>
            <Last>Nelson</Last>
            <First>Benjamin</First>
          </Person>
          <Person>
            <Last>Ford</Last>
            <First>Eric B.</First>
          </Person>
          <Person>
            <Last>Payne</Last>
            <First>Matthew J.</First>
          </Person>
        </NameList>
      </Author>
    </Author>
    <Volume>210</Volume>
    <Issue>1</Issue>
    <Pages>11</Pages>
    <JournalName>Astrophysical Journal Supplement Series</JournalName>
    <b:RefOrder>3</b:RefOrder>
  </Source>
  <b:Source>
    <b:Tag>emc21</b:Tag>
    <b:SourceType>InternetSite</b:SourceType>
    <b:Guid>{0A313957-82D6-4B52-BA53-16E8ABAA8DF9}</b:Guid>
    <b:Title>Google Groups</b:Title>
    <b:Year>2021</b:Year>
    <b:Author>
      <b:Author>
        <b:NameList>
          <b:Person>
            <b:Last>emcee-users</b:Last>
          </b:Person>
        </b:NameList>
      </b:Author>
    </b:Author>
    <b:Month>2</b:Month>
    <b:Day>11</b:Day>
    <b:URL>https://groups.google.com/g/emcee-users/c/fg7sQNw8YcU</b:URL>
    <b:RefOrder>11</b:RefOrder>
  </b:Source>
</b:Sources>
</file>

<file path=customXml/item3.xml><?xml version="1.0" encoding="utf-8"?>
<b:Sources xmlns:b="http://schemas.openxmlformats.org/officeDocument/2006/bibliography" xmlns="http://schemas.openxmlformats.org/officeDocument/2006/bibliography" SelectedStyle="\APASixthEditionOfficeOnline.xsl" StyleName="APA" Version="6">
  <b:Source>
    <b:Tag>Wol97</b:Tag>
    <b:SourceType>JournalArticle</b:SourceType>
    <b:Guid>{442632FF-0F5E-4BC7-A60D-8B9E65721609}</b:Guid>
    <b:Author>
      <b:Author>
        <b:NameList>
          <b:Person>
            <b:Last>Wolpert</b:Last>
            <b:First>D.H.</b:First>
          </b:Person>
          <b:Person>
            <b:Last>Macready</b:Last>
            <b:First>W.G.</b:First>
          </b:Person>
        </b:NameList>
      </b:Author>
    </b:Author>
    <b:Title>No free lunch theorems for optimization</b:Title>
    <b:JournalName>IEEE Transactions on Evolutionary Computation</b:JournalName>
    <b:Year>1997</b:Year>
    <b:Pages>67-82</b:Pages>
    <b:Volume>1</b:Volume>
    <b:Issue>1</b:Issue>
    <b:RefOrder>12</b:RefOrder>
  </b:Source>
  <b:Source>
    <b:Tag>Deb02</b:Tag>
    <b:SourceType>JournalArticle</b:SourceType>
    <b:Guid>{46355661-82D2-4874-905F-CB191B95ECCB}</b:Guid>
    <b:Author>
      <b:Author>
        <b:NameList>
          <b:Person>
            <b:Last>Deb</b:Last>
            <b:First>K.</b:First>
          </b:Person>
          <b:Person>
            <b:Last>Pratap</b:Last>
            <b:First>A.</b:First>
          </b:Person>
          <b:Person>
            <b:Last>Agarwal</b:Last>
            <b:First>S.</b:First>
          </b:Person>
          <b:Person>
            <b:Last>Meyarivan</b:Last>
            <b:First>T.</b:First>
          </b:Person>
        </b:NameList>
      </b:Author>
    </b:Author>
    <b:Title>A fast and elitist multiobjective genetic algorithm: NSGA-II</b:Title>
    <b:JournalName>IEEE Transactions on Evolutionary Computation</b:JournalName>
    <b:Year>2002</b:Year>
    <b:Pages>182-197</b:Pages>
    <b:Volume>6</b:Volume>
    <b:Issue>2</b:Issue>
    <b:RefOrder>13</b:RefOrder>
  </b:Source>
  <b:Source>
    <b:Tag>Deb14</b:Tag>
    <b:SourceType>JournalArticle</b:SourceType>
    <b:Guid>{9C556FD3-8064-410E-9964-7AE6C8332EF0}</b:Guid>
    <b:Author>
      <b:Author>
        <b:NameList>
          <b:Person>
            <b:Last>Deb</b:Last>
            <b:First>Kalyanmoy</b:First>
          </b:Person>
          <b:Person>
            <b:Last>Jain</b:Last>
            <b:First>Himanshu</b:First>
          </b:Person>
        </b:NameList>
      </b:Author>
    </b:Author>
    <b:Title>An Evolutionary Many-Objective Optimization Algorithm Using Reference-Point-Based Nondominated Sorting Approach, Part I: Solving Problems With Box Constraints</b:Title>
    <b:JournalName>IEEE Transactions on Evolutionary Computation</b:JournalName>
    <b:Year>2014</b:Year>
    <b:Pages>577-601</b:Pages>
    <b:Volume>18</b:Volume>
    <b:Issue>4</b:Issue>
    <b:RefOrder>14</b:RefOrder>
  </b:Source>
  <b:Source>
    <b:Tag>Joh75</b:Tag>
    <b:SourceType>Book</b:SourceType>
    <b:Guid>{4ABBD31A-15F0-4292-BD47-ADA60691B2D3}</b:Guid>
    <b:Title>Adaptation in Natural and Artificial Systems</b:Title>
    <b:Year>1975</b:Year>
    <b:Author>
      <b:Author>
        <b:NameList>
          <b:Person>
            <b:Last>Holland</b:Last>
            <b:First>John</b:First>
            <b:Middle>Henry</b:Middle>
          </b:Person>
        </b:NameList>
      </b:Author>
    </b:Author>
    <b:Publisher>The MIT Press</b:Publisher>
    <b:RefOrder>15</b:RefOrder>
  </b:Source>
  <b:Source>
    <b:Tag>Gav57</b:Tag>
    <b:SourceType>Book</b:SourceType>
    <b:Guid>{094FD0C5-3180-4DFD-931C-3FD0C5260DA6}</b:Guid>
    <b:Author>
      <b:Author>
        <b:NameList>
          <b:Person>
            <b:Last>Gavss</b:Last>
            <b:First>Carl</b:First>
            <b:Middle>Friedrich, Charles Davis</b:Middle>
          </b:Person>
        </b:NameList>
      </b:Author>
    </b:Author>
    <b:Title>Theory of the motion of heavenly bodies moving about the sun in conic sections</b:Title>
    <b:Year>1857</b:Year>
    <b:City>Boston</b:City>
    <b:Publisher>Little, Brown and Company</b:Publisher>
    <b:RefOrder>16</b:RefOrder>
  </b:Source>
  <b:Source>
    <b:Tag>Lev44</b:Tag>
    <b:SourceType>JournalArticle</b:SourceType>
    <b:Guid>{B4BCE978-0BFE-4142-9F4A-885A94D58743}</b:Guid>
    <b:Title>A method for the solution of certain non-linear problems in least squares</b:Title>
    <b:Year>1944</b:Year>
    <b:Author>
      <b:Author>
        <b:NameList>
          <b:Person>
            <b:Last>Levenberg</b:Last>
            <b:First>Kenneth</b:First>
          </b:Person>
        </b:NameList>
      </b:Author>
    </b:Author>
    <b:JournalName>Quart. Appl. Math.</b:JournalName>
    <b:Pages>164-168</b:Pages>
    <b:Volume>2</b:Volume>
    <b:RefOrder>17</b:RefOrder>
  </b:Source>
  <b:Source>
    <b:Tag>Pow64</b:Tag>
    <b:SourceType>JournalArticle</b:SourceType>
    <b:Guid>{BDCB86F0-E578-4D62-B0D7-641AB49790C3}</b:Guid>
    <b:Author>
      <b:Author>
        <b:NameList>
          <b:Person>
            <b:Last>Powell</b:Last>
            <b:First>M.</b:First>
            <b:Middle>J. D.</b:Middle>
          </b:Person>
        </b:NameList>
      </b:Author>
    </b:Author>
    <b:Title>An efficient method for finding the minimum of a function of several variables without calculating derivatives</b:Title>
    <b:JournalName>Computer Journal</b:JournalName>
    <b:Year>1964</b:Year>
    <b:Pages>155-162</b:Pages>
    <b:RefOrder>18</b:RefOrder>
  </b:Source>
  <b:Source>
    <b:Tag>MDM79</b:Tag>
    <b:SourceType>JournalArticle</b:SourceType>
    <b:Guid>{BBA3C3DC-15E9-4974-AFFC-25C880EB5B03}</b:Guid>
    <b:Author>
      <b:Author>
        <b:NameList>
          <b:Person>
            <b:Last>M. D. McKay</b:Last>
            <b:First>R.</b:First>
            <b:Middle>J. Beckman and W. J. Conover</b:Middle>
          </b:Person>
        </b:NameList>
      </b:Author>
    </b:Author>
    <b:Title>A Comparison of Three Methods for Selecting Values of Input Variables in the Analysis of Output from a Computer Code</b:Title>
    <b:JournalName>Technometrics</b:JournalName>
    <b:Year>1979</b:Year>
    <b:Pages>239-245</b:Pages>
    <b:RefOrder>19</b:RefOrder>
  </b:Source>
  <b:Source>
    <b:Tag>Har88</b:Tag>
    <b:SourceType>JournalArticle</b:SourceType>
    <b:Guid>{A3077590-372C-4996-B66A-FEB61D0EC3C5}</b:Guid>
    <b:Author>
      <b:Author>
        <b:NameList>
          <b:Person>
            <b:Last>Niederreiter</b:Last>
            <b:First>Harald</b:First>
          </b:Person>
        </b:NameList>
      </b:Author>
    </b:Author>
    <b:Title>Low-discrepancy and low-dispersion sequences</b:Title>
    <b:JournalName>Journal of Number Theory</b:JournalName>
    <b:Year>1988</b:Year>
    <b:Pages>51-70</b:Pages>
    <b:RefOrder>20</b:RefOrder>
  </b:Source>
  <b:Source>
    <b:Tag>Kar95</b:Tag>
    <b:SourceType>JournalArticle</b:SourceType>
    <b:Guid>{4C37A8DE-CEF7-4BE0-B81A-7F815C00B695}</b:Guid>
    <b:Author>
      <b:Author>
        <b:NameList>
          <b:Person>
            <b:Last>Pearson</b:Last>
            <b:First>Karl</b:First>
          </b:Person>
        </b:NameList>
      </b:Author>
    </b:Author>
    <b:Title>VII. Note on regression and inheritance in the case of two parents</b:Title>
    <b:JournalName>Proceedings of the Royal Society of London</b:JournalName>
    <b:Year>1895</b:Year>
    <b:Pages>347-352</b:Pages>
    <b:RefOrder>21</b:RefOrder>
  </b:Source>
  <b:Source>
    <b:Tag>WuX07</b:Tag>
    <b:SourceType>JournalArticle</b:SourceType>
    <b:Guid>{93985D96-A6DD-4BB8-BB7F-3F4CB95760C6}</b:Guid>
    <b:Author>
      <b:Author>
        <b:NameList xmlns:msxsl="urn:schemas-microsoft-com:xslt" xmlns:b="http://schemas.openxmlformats.org/officeDocument/2006/bibliography">
          <b:Person>
            <b:Last>Wu</b:Last>
            <b:First>Xindong</b:First>
            <b:Middle/>
          </b:Person>
          <b:Person>
            <b:Last>Kumar</b:Last>
            <b:First>Vipin</b:First>
            <b:Middle/>
          </b:Person>
          <b:Person>
            <b:Last>Quinlan</b:Last>
            <b:First>J.</b:First>
            <b:Middle>Ross</b:Middle>
          </b:Person>
          <b:Person>
            <b:Last>Ghosh</b:Last>
            <b:First>Joydeep</b:First>
            <b:Middle/>
          </b:Person>
          <b:Person>
            <b:Last>Yang</b:Last>
            <b:First>Qiang</b:First>
            <b:Middle/>
          </b:Person>
          <b:Person>
            <b:Last>Motoda</b:Last>
            <b:First>Hiroshi</b:First>
            <b:Middle/>
          </b:Person>
          <b:Person>
            <b:Last>McLachlan</b:Last>
            <b:First>Geoffrey</b:First>
            <b:Middle>J.</b:Middle>
          </b:Person>
          <b:Person>
            <b:Last>Ng</b:Last>
            <b:First>Angus</b:First>
            <b:Middle>S. K.</b:Middle>
          </b:Person>
          <b:Person>
            <b:Last>Liu</b:Last>
            <b:First>Bing</b:First>
            <b:Middle/>
          </b:Person>
          <b:Person>
            <b:Last>Yu</b:Last>
            <b:First>Philip</b:First>
            <b:Middle>S.</b:Middle>
          </b:Person>
          <b:Person>
            <b:Last>Zhou</b:Last>
            <b:First>Zhi-Hua</b:First>
            <b:Middle/>
          </b:Person>
          <b:Person>
            <b:Last>Steinbach</b:Last>
            <b:First>Michael</b:First>
            <b:Middle/>
          </b:Person>
          <b:Person>
            <b:Last>Hand</b:Last>
            <b:First>David</b:First>
            <b:Middle>J.</b:Middle>
          </b:Person>
          <b:Person>
            <b:Last>Steinberg</b:Last>
            <b:First>Dan</b:First>
            <b:Middle/>
          </b:Person>
        </b:NameList>
      </b:Author>
    </b:Author>
    <b:Title>Top 10 algorithms in data mining</b:Title>
    <b:JournalName>Knowledge and Information Systems</b:JournalName>
    <b:City/>
    <b:Year>2007</b:Year>
    <b:Month/>
    <b:Day/>
    <b:Pages>1-37</b:Pages>
    <b:Publisher/>
    <b:Volume>14</b:Volume>
    <b:Issue>1</b:Issue>
    <b:ShortTitle/>
    <b:StandardNumber/>
    <b:Comments/>
    <b:Medium/>
    <b:YearAccessed>2020</b:YearAccessed>
    <b:MonthAccessed>3</b:MonthAccessed>
    <b:DayAccessed>9</b:DayAccessed>
    <b:URL>https://link.springer.com/article/10.1007/s10115-007-0114-2</b:URL>
    <b:DOI/>
    <b:RefOrder>22</b:RefOrder>
  </b:Source>
  <Source>
    <SourceType>JournalArticle</SourceType>
    <Tag>virtanen2020scipy</Tag>
    <Title>SciPy 1.0: fundamental algorithms for scientific computing in Python</Title>
    <Year>2020</Year>
    <URL>https://academic.microsoft.com/paper/3003257820</URL>
    <Author>
      <Author>
        <NameList>
          <Person>
            <Last>Virtanen</Last>
            <First>Pauli</First>
          </Person>
          <Person>
            <Last>Gommers</Last>
            <First>Ralf</First>
          </Person>
          <Person>
            <Last>Oliphant</Last>
            <First>Travis E.</First>
          </Person>
          <Person>
            <Last>Haberland</Last>
            <First>Matt</First>
          </Person>
          <Person>
            <Last>Reddy</Last>
            <First>Tyler</First>
          </Person>
          <Person>
            <Last>Cournapeau</Last>
            <First>David</First>
          </Person>
          <Person>
            <Last>Burovski</Last>
            <First>Evgeni</First>
          </Person>
          <Person>
            <Last>Peterson</Last>
            <First>Pearu</First>
          </Person>
          <Person>
            <Last>Weckesser</Last>
            <First>Warren</First>
          </Person>
          <Person>
            <Last>Bright</Last>
            <First>Jonathan</First>
          </Person>
          <Person>
            <Last>Walt</Last>
            <First>Stéfan J. van der</First>
          </Person>
          <Person>
            <Last>Brett</Last>
            <First>Matthew</First>
          </Person>
          <Person>
            <Last>Wilson</Last>
            <First>Joshua</First>
          </Person>
          <Person>
            <Last>Millman</Last>
            <First>K. Jarrod</First>
          </Person>
          <Person>
            <Last>Mayorov</Last>
            <First>Nikolay</First>
          </Person>
          <Person>
            <Last>Nelson</Last>
            <First>Andrew R. J.</First>
          </Person>
          <Person>
            <Last>Jones</Last>
            <First>Eric</First>
          </Person>
          <Person>
            <Last>Kern</Last>
            <First>Robert</First>
          </Person>
          <Person>
            <Last>Larson</Last>
            <First>Eric</First>
          </Person>
          <Person>
            <Last>Carey</Last>
            <First>CJ</First>
          </Person>
          <Person>
            <Last>Polat</Last>
            <First>İlhan</First>
          </Person>
          <Person>
            <Last>Feng</Last>
            <First>Yu</First>
          </Person>
          <Person>
            <Last>Moore</Last>
            <First>Eric W.</First>
          </Person>
          <Person>
            <Last>VanderPlas</Last>
            <First>Jake</First>
          </Person>
          <Person>
            <Last>Laxalde</Last>
            <First>Denis</First>
          </Person>
          <Person>
            <Last>Perktold</Last>
            <First>Josef</First>
          </Person>
          <Person>
            <Last>Cimrman</Last>
            <First>Robert</First>
          </Person>
          <Person>
            <Last>Henriksen</Last>
            <First>Ian</First>
          </Person>
          <Person>
            <Last>Quintero</Last>
            <First>E. A.</First>
          </Person>
          <Person>
            <Last>Harris</Last>
            <First>Charles R</First>
          </Person>
          <Person>
            <Last>Archibald</Last>
            <First>Anne M.</First>
          </Person>
          <Person>
            <Last>Ribeiro</Last>
            <First>Antônio H.</First>
          </Person>
          <Person>
            <Last>Pedregosa</Last>
            <First>Fabian</First>
          </Person>
          <Person>
            <Last>Mulbregt</Last>
            <First>Paul van</First>
          </Person>
          <Person>
            <Last>Contributors</Last>
            <First>SciPy .</First>
          </Person>
        </NameList>
      </Author>
    </Author>
    <Pages>1-12</Pages>
    <JournalName>Nature Methods</JournalName>
    <b:RefOrder>9</b:RefOrder>
  </Source>
  <Source>
    <SourceType>JournalArticle</SourceType>
    <Tag>cooley1965an</Tag>
    <Title>An algorithm for the machine calculation of complex Fourier series</Title>
    <Year>1965</Year>
    <URL>https://academic.microsoft.com/paper/2061171222</URL>
    <Author>
      <Author>
        <NameList>
          <Person>
            <Last>Cooley</Last>
            <First>James W.</First>
          </Person>
          <Person>
            <Last>Tukey</Last>
            <First>John W.</First>
          </Person>
        </NameList>
      </Author>
    </Author>
    <Volume>19</Volume>
    <Issue>90</Issue>
    <Pages>297-301</Pages>
    <JournalName>Mathematics of Computation</JournalName>
    <b:RefOrder>23</b:RefOrder>
  </Source>
  <Source>
    <SourceType>JournalArticle</SourceType>
    <Tag>savitzky1964smoothing</Tag>
    <Title>Smoothing and Differentiation of Data by Simplified Least Squares Procedures.</Title>
    <Year>1964</Year>
    <URL>https://academic.microsoft.com/paper/2109606373</URL>
    <Author>
      <Author>
        <NameList>
          <Person>
            <Last>Savitzky</Last>
            <First>Abraham.</First>
          </Person>
          <Person>
            <Last>Golay</Last>
            <First>M. J. E.</First>
          </Person>
        </NameList>
      </Author>
    </Author>
    <Volume>36</Volume>
    <Issue>11</Issue>
    <Pages>1627-1639</Pages>
    <JournalName>Analytical Chemistry</JournalName>
    <b:RefOrder>24</b:RefOrder>
  </Source>
  <b:Source>
    <b:Tag>Ste30</b:Tag>
    <b:SourceType>JournalArticle</b:SourceType>
    <b:Guid>{71067BF0-38A7-45B8-B7F2-43D40651DA82}</b:Guid>
    <b:Author>
      <b:Author>
        <b:NameList>
          <b:Person>
            <b:Last>Butterworth</b:Last>
            <b:First>Stephen</b:First>
          </b:Person>
        </b:NameList>
      </b:Author>
    </b:Author>
    <b:Title>On the Theory of Filter Amplifiers</b:Title>
    <b:JournalName>Wireless Engineer</b:JournalName>
    <b:Year>1930</b:Year>
    <b:Pages>536-541</b:Pages>
    <b:RefOrder>25</b:RefOrder>
  </b:Source>
  <Source>
    <SourceType>JournalArticle</SourceType>
    <Tag>branch1999a</Tag>
    <Title>A Subspace, Interior, and Conjugate Gradient Method for Large-Scale Bound-Constrained Minimization Problems</Title>
    <Year>1999</Year>
    <URL>https://academic.microsoft.com/paper/2005660297</URL>
    <Author>
      <Author>
        <NameList>
          <Person>
            <Last>Branch</Last>
            <First>Mary Ann</First>
          </Person>
          <Person>
            <Last>Coleman</Last>
            <First>Thomas F.</First>
          </Person>
          <Person>
            <Last>Li</Last>
            <First>Yuying</First>
          </Person>
        </NameList>
      </Author>
    </Author>
    <Volume>21</Volume>
    <Issue>1</Issue>
    <Pages>1-23</Pages>
    <JournalName>SIAM Journal on Scientific Computing</JournalName>
    <b:RefOrder>26</b:RefOrder>
  </Source>
  <b:Source>
    <b:Tag>Jul17</b:Tag>
    <b:SourceType>JournalArticle</b:SourceType>
    <b:Guid>{E050D421-BEC2-4EB7-82FC-FCC2C586E9D4}</b:Guid>
    <b:Author>
      <b:Author>
        <b:NameList>
          <b:Person>
            <b:Last>Diedrich</b:Last>
            <b:First>Juliane</b:First>
          </b:Person>
          <b:Person>
            <b:Last>Heymann</b:Last>
            <b:First>William</b:First>
          </b:Person>
          <b:Person>
            <b:Last>Leweke</b:Last>
            <b:First>Samuel</b:First>
          </b:Person>
          <b:Person>
            <b:Last>Hunt</b:Last>
            <b:First>Stephen</b:First>
          </b:Person>
          <b:Person>
            <b:Last>Todd</b:Last>
            <b:First>Robert</b:First>
          </b:Person>
          <b:Person>
            <b:Last>Kunert</b:Last>
            <b:First>Christian</b:First>
          </b:Person>
          <b:Person>
            <b:Last>Johnson</b:Last>
            <b:First>Will</b:First>
          </b:Person>
          <b:Person>
            <b:Last>von Lieres</b:Last>
            <b:First>Eric</b:First>
          </b:Person>
        </b:NameList>
      </b:Author>
    </b:Author>
    <b:Title>Multi-state steric mass action model and case study on complex high loading behavior of mAb on ion exchange tentacle resin</b:Title>
    <b:JournalName>Journal of Chromatography A</b:JournalName>
    <b:Year>2017</b:Year>
    <b:Pages>60-70</b:Pages>
    <b:Volume>1525</b:Volume>
    <b:RefOrder>27</b:RefOrder>
  </b:Source>
  <Source>
    <SourceType>JournalArticle</SourceType>
    <Tag>brooks1992steric</Tag>
    <Title>Steric mass‐action ion exchange: Displacement profiles and induced salt gradients</Title>
    <Year>1992</Year>
    <URL>https://academic.microsoft.com/paper/1971420682</URL>
    <Author>
      <Author>
        <NameList>
          <Person>
            <Last>Brooks</Last>
            <First>Clayton A.</First>
          </Person>
          <Person>
            <Last>Cramer</Last>
            <First>Steven M.</First>
          </Person>
        </NameList>
      </Author>
    </Author>
    <Volume>38</Volume>
    <Issue>12</Issue>
    <Pages>1969-1978</Pages>
    <JournalName>Aiche Journal</JournalName>
    <b:RefOrder>28</b:RefOrder>
  </Source>
  <Source>
    <SourceType>Book</SourceType>
    <Tag>dierckx1993curve</Tag>
    <Title>Curve and Surface Fitting with Splines</Title>
    <Year>1993</Year>
    <URL>https://academic.microsoft.com/paper/2096471740</URL>
    <Author>
      <Author>
        <NameList>
          <Person>
            <Last>Dierckx</Last>
            <First>Paul</First>
          </Person>
        </NameList>
      </Author>
    </Author>
    <b:RefOrder>29</b:RefOrder>
  </Source>
  <b:Source>
    <b:Tag>For13</b:Tag>
    <b:SourceType>JournalArticle</b:SourceType>
    <b:Guid>{6BB05ED0-E351-4BF6-B4A5-86AFA85E126A}</b:Guid>
    <b:Author>
      <b:Author>
        <b:NameList xmlns:msxsl="urn:schemas-microsoft-com:xslt" xmlns:b="http://schemas.openxmlformats.org/officeDocument/2006/bibliography">
          <b:Person>
            <b:Last>Foreman-Mackey</b:Last>
            <b:First>Daniel</b:First>
            <b:Middle/>
          </b:Person>
          <b:Person>
            <b:Last>Hogg</b:Last>
            <b:First>David</b:First>
            <b:Middle>W.</b:Middle>
          </b:Person>
          <b:Person>
            <b:Last>Hogg</b:Last>
            <b:First>David</b:First>
            <b:Middle>W.</b:Middle>
          </b:Person>
          <b:Person>
            <b:Last>Lang</b:Last>
            <b:First>Dustin</b:First>
            <b:Middle/>
          </b:Person>
          <b:Person>
            <b:Last>Lang</b:Last>
            <b:First>Dustin</b:First>
            <b:Middle/>
          </b:Person>
          <b:Person>
            <b:Last>Goodman</b:Last>
            <b:First>Jonathan</b:First>
            <b:Middle/>
          </b:Person>
        </b:NameList>
      </b:Author>
    </b:Author>
    <b:Title>emcee: The MCMC Hammer</b:Title>
    <b:JournalName>Publications of the Astronomical Society of the Pacific</b:JournalName>
    <b:City/>
    <b:Year>2013</b:Year>
    <b:Month/>
    <b:Day/>
    <b:Pages>306-312</b:Pages>
    <b:Publisher/>
    <b:Volume>125</b:Volume>
    <b:Issue>925</b:Issue>
    <b:ShortTitle/>
    <b:StandardNumber/>
    <b:Comments/>
    <b:Medium/>
    <b:YearAccessed>2020</b:YearAccessed>
    <b:MonthAccessed>8</b:MonthAccessed>
    <b:DayAccessed>19</b:DayAccessed>
    <b:URL>https://arxiv.org/abs/1202.3665</b:URL>
    <b:DOI/>
    <b:RefOrder>1</b:RefOrder>
  </b:Source>
  <Source>
    <SourceType>JournalArticle</SourceType>
    <Tag>macqueen1967some</Tag>
    <Title>Some methods for classification and analysis of multivariate observations</Title>
    <Year>1967</Year>
    <URL>https://academic.microsoft.com/paper/2127218421</URL>
    <Author>
      <Author>
        <NameList>
          <Person>
            <Last>Macqueen</Last>
            <First>J. B.</First>
          </Person>
        </NameList>
      </Author>
    </Author>
    <Volume>1</Volume>
    <Pages>281-297</Pages>
    <JournalName>Proceedings of the Fifth Berkeley Symposium on Mathematical Statistics and Probability, Volume 1: Statistics</JournalName>
    <b:RefOrder>10</b:RefOrder>
  </Source>
  <Source>
    <SourceType>JournalArticle</SourceType>
    <Tag>foreman-mackey2019emcee</Tag>
    <Title>emcee v3: A Python ensemble sampling toolkit for affine-invariant MCMC</Title>
    <Year>2019</Year>
    <URL>https://academic.microsoft.com/paper/2988281310</URL>
    <Author>
      <Author>
        <NameList>
          <Person>
            <Last>Foreman-Mackey</Last>
            <First>Daniel</First>
          </Person>
          <Person>
            <Last>Farr</Last>
            <First>Will M.</First>
          </Person>
          <Person>
            <Last>Sinha</Last>
            <First>Manodeep</First>
          </Person>
          <Person>
            <Last>Archibald</Last>
            <First>Anne M.</First>
          </Person>
          <Person>
            <Last>Hogg</Last>
            <First>David W.</First>
          </Person>
          <Person>
            <Last>Sanders</Last>
            <First>Jeremy S.</First>
          </Person>
          <Person>
            <Last>Zuntz</Last>
            <First>Joe</First>
          </Person>
          <Person>
            <Last>Williams</Last>
            <First>Peter K. G.</First>
          </Person>
          <Person>
            <Last>Nelson</Last>
            <First>Andrew R. J.</First>
          </Person>
          <Person>
            <Last>Val-Borro</Last>
            <First>Miguel de</First>
          </Person>
          <Person>
            <Last>Erhardt</Last>
            <First>Tobias</First>
          </Person>
          <Person>
            <Last>Pashchenko</Last>
            <First>Ilya</First>
          </Person>
          <Person>
            <Last>Pla</Last>
            <First>Oriol Abril</First>
          </Person>
        </NameList>
      </Author>
    </Author>
    <Volume>4</Volume>
    <Issue>43</Issue>
    <Pages>1864</Pages>
    <JournalName>The Journal of Open Source Software</JournalName>
    <b:RefOrder>30</b:RefOrder>
  </Source>
  <Source>
    <SourceType>JournalArticle</SourceType>
    <Tag>foreman-mackey2013emcee</Tag>
    <Title>emcee: The MCMC Hammer</Title>
    <Year>2013</Year>
    <URL>https://academic.microsoft.com/paper/2063397409</URL>
    <Author>
      <Author>
        <NameList>
          <Person>
            <Last>Foreman-Mackey</Last>
            <First>Daniel</First>
          </Person>
          <Person>
            <Last>Hogg</Last>
            <First>David W.</First>
          </Person>
          <Person>
            <Last>Lang</Last>
            <First>Dustin</First>
          </Person>
          <Person>
            <Last>Goodman</Last>
            <First>Jonathan</First>
          </Person>
        </NameList>
      </Author>
    </Author>
    <Volume>125</Volume>
    <Issue>925</Issue>
    <Pages>306-312</Pages>
    <JournalName>Publications of the Astronomical Society of the Pacific</JournalName>
    <b:RefOrder>31</b:RefOrder>
  </Source>
  <Source>
    <SourceType>JournalArticle</SourceType>
    <Tag>goodman2010ensemble</Tag>
    <Title>Ensemble samplers with affine invariance</Title>
    <Year>2010</Year>
    <URL>https://academic.microsoft.com/paper/2101687185</URL>
    <Author>
      <Author>
        <NameList>
          <Person>
            <Last>Goodman</Last>
            <First>Jonathan</First>
          </Person>
          <Person>
            <Last>Weare</Last>
            <First>Jonathan</First>
          </Person>
        </NameList>
      </Author>
    </Author>
    <Volume>5</Volume>
    <Issue>1</Issue>
    <Pages>65-80</Pages>
    <JournalName>Communications in Applied Mathematics and Computational Science</JournalName>
    <b:RefOrder>2</b:RefOrder>
  </Source>
  <b:Source>
    <b:Tag>Dan20</b:Tag>
    <b:SourceType>InternetSite</b:SourceType>
    <b:Guid>{D253D52B-AA28-44D7-976C-0174629AB09B}</b:Guid>
    <b:Title>Autocorrelation analysis &amp; convergence</b:Title>
    <b:Year>2020</b:Year>
    <b:Author>
      <b:Author>
        <b:NameList>
          <b:Person>
            <b:Last>Foreman-Mackey</b:Last>
            <b:First>Dan</b:First>
          </b:Person>
        </b:NameList>
      </b:Author>
    </b:Author>
    <b:InternetSiteTitle>emcee documentation</b:InternetSiteTitle>
    <b:Month>11</b:Month>
    <b:Day>26</b:Day>
    <b:URL>https://emcee.readthedocs.io/en/stable/tutorials/autocorr/</b:URL>
    <b:RefOrder>7</b:RefOrder>
  </b:Source>
  <Source>
    <SourceType>JournalArticle</SourceType>
    <Tag>vehtari2020rank</Tag>
    <Title>Rank-Normalization, Folding, and Localization: An Improved R-hat for Assessing Convergence of MCMC</Title>
    <Year>2020</Year>
    <URL>https://academic.microsoft.com/paper/2920804790</URL>
    <b:Author>
      <b:Author>
        <NameList>
          <Person>
            <Last>Vehtari</Last>
            <First>Aki</First>
          </Person>
          <Person>
            <Last>Gelman</Last>
            <First>Andrew</First>
          </Person>
          <Person>
            <Last>Simpson</Last>
            <First>Daniel</First>
          </Person>
          <Person>
            <Last>Carpenter</Last>
            <First>Bob</First>
          </Person>
          <Person>
            <Last>Bürkner</Last>
            <First>Paul-Christian</First>
          </Person>
        </NameList>
      </b:Author>
    </b:Author>
    <JournalName>Bayesian Analysis</JournalName>
    <b:Guid>{FD61295C-D449-4283-ADBE-5C71599F7A92}</b:Guid>
    <b:RefOrder>8</b:RefOrder>
  </Source>
  <Source>
    <SourceType>JournalArticle</SourceType>
    <Tag>kumar2019arviz</Tag>
    <Title>ArviZ a unified library for exploratory analysis of Bayesian models in Python</Title>
    <Year>2019</Year>
    <URL>https://academic.microsoft.com/paper/2910719176</URL>
    <Author>
      <Author>
        <NameList>
          <Person>
            <Last>Kumar</Last>
            <First>Ravin</First>
          </Person>
          <Person>
            <Last>Carroll</Last>
            <First>Colin</First>
          </Person>
          <Person>
            <Last>Hartikainen</Last>
            <First>Ari</First>
          </Person>
          <Person>
            <Last>Martin</Last>
            <First>Osvaldo A.</First>
          </Person>
        </NameList>
      </Author>
    </Author>
    <Volume>4</Volume>
    <Issue>33</Issue>
    <Pages>1143</Pages>
    <JournalName>The Journal of Open Source Software</JournalName>
    <b:RefOrder>6</b:RefOrder>
  </Source>
  <Source>
    <SourceType>Book</SourceType>
    <Tag>kruschke2014doing</Tag>
    <Title>Doing Bayesian Data Analysis: A Tutorial with R, JAGS, and Stan</Title>
    <Year>2014</Year>
    <URL>https://academic.microsoft.com/paper/402407836</URL>
    <Author>
      <Author>
        <NameList>
          <Person>
            <Last>Kruschke</Last>
            <First>John K.</First>
          </Person>
        </NameList>
      </Author>
    </Author>
    <b:RefOrder>5</b:RefOrder>
  </Source>
  <Source>
    <SourceType>JournalArticle</SourceType>
    <Tag>braak2008differential</Tag>
    <Title>Differential Evolution Markov Chain with snooker updater and fewer chains</Title>
    <Year>2008</Year>
    <URL>https://academic.microsoft.com/paper/2144661611</URL>
    <Author>
      <Author>
        <NameList>
          <Person>
            <Last>Braak</Last>
            <First>Cajo J. Ter</First>
          </Person>
          <Person>
            <Last>Vrugt</Last>
            <First>Jasper A.</First>
          </Person>
        </NameList>
      </Author>
    </Author>
    <Volume>18</Volume>
    <Issue>4</Issue>
    <Pages>435-446</Pages>
    <JournalName>Statistics and Computing</JournalName>
    <b:RefOrder>4</b:RefOrder>
  </Source>
  <Source>
    <SourceType>JournalArticle</SourceType>
    <Tag>nelson2013run</Tag>
    <Title>RUN DMC: AN EFFICIENT, PARALLEL CODE FOR ANALYZING RADIAL VELOCITY OBSERVATIONS USING N-BODY INTEGRATIONS AND DIFFERENTIAL EVOLUTION MARKOV CHAIN MONTE CARLO</Title>
    <Year>2013</Year>
    <URL>https://academic.microsoft.com/paper/2054243372</URL>
    <Author>
      <Author>
        <NameList>
          <Person>
            <Last>Nelson</Last>
            <First>Benjamin</First>
          </Person>
          <Person>
            <Last>Ford</Last>
            <First>Eric B.</First>
          </Person>
          <Person>
            <Last>Payne</Last>
            <First>Matthew J.</First>
          </Person>
        </NameList>
      </Author>
    </Author>
    <Volume>210</Volume>
    <Issue>1</Issue>
    <Pages>11</Pages>
    <JournalName>Astrophysical Journal Supplement Series</JournalName>
    <b:RefOrder>3</b:RefOrder>
  </Source>
  <b:Source>
    <b:Tag>emc21</b:Tag>
    <b:SourceType>InternetSite</b:SourceType>
    <b:Guid>{0A313957-82D6-4B52-BA53-16E8ABAA8DF9}</b:Guid>
    <b:Title>Google Groups</b:Title>
    <b:Year>2021</b:Year>
    <b:Author>
      <b:Author>
        <b:NameList>
          <b:Person>
            <b:Last>emcee-users</b:Last>
          </b:Person>
        </b:NameList>
      </b:Author>
    </b:Author>
    <b:Month>2</b:Month>
    <b:Day>11</b:Day>
    <b:URL>https://groups.google.com/g/emcee-users/c/fg7sQNw8YcU</b:URL>
    <b:RefOrder>11</b:RefOrder>
  </b:Source>
</b:Sources>
</file>

<file path=customXml/item4.xml><?xml version="1.0" encoding="utf-8"?>
<b:Sources xmlns:b="http://schemas.openxmlformats.org/officeDocument/2006/bibliography" xmlns="http://schemas.openxmlformats.org/officeDocument/2006/bibliography" SelectedStyle="\APASixthEditionOfficeOnline.xsl" StyleName="APA" Version="6">
  <b:Source>
    <b:Tag>Wol97</b:Tag>
    <b:SourceType>JournalArticle</b:SourceType>
    <b:Guid>{442632FF-0F5E-4BC7-A60D-8B9E65721609}</b:Guid>
    <b:Author>
      <b:Author>
        <b:NameList>
          <b:Person>
            <b:Last>Wolpert</b:Last>
            <b:First>D.H.</b:First>
          </b:Person>
          <b:Person>
            <b:Last>Macready</b:Last>
            <b:First>W.G.</b:First>
          </b:Person>
        </b:NameList>
      </b:Author>
    </b:Author>
    <b:Title>No free lunch theorems for optimization</b:Title>
    <b:JournalName>IEEE Transactions on Evolutionary Computation</b:JournalName>
    <b:Year>1997</b:Year>
    <b:Pages>67-82</b:Pages>
    <b:Volume>1</b:Volume>
    <b:Issue>1</b:Issue>
    <b:RefOrder>12</b:RefOrder>
  </b:Source>
  <b:Source>
    <b:Tag>Deb02</b:Tag>
    <b:SourceType>JournalArticle</b:SourceType>
    <b:Guid>{46355661-82D2-4874-905F-CB191B95ECCB}</b:Guid>
    <b:Author>
      <b:Author>
        <b:NameList>
          <b:Person>
            <b:Last>Deb</b:Last>
            <b:First>K.</b:First>
          </b:Person>
          <b:Person>
            <b:Last>Pratap</b:Last>
            <b:First>A.</b:First>
          </b:Person>
          <b:Person>
            <b:Last>Agarwal</b:Last>
            <b:First>S.</b:First>
          </b:Person>
          <b:Person>
            <b:Last>Meyarivan</b:Last>
            <b:First>T.</b:First>
          </b:Person>
        </b:NameList>
      </b:Author>
    </b:Author>
    <b:Title>A fast and elitist multiobjective genetic algorithm: NSGA-II</b:Title>
    <b:JournalName>IEEE Transactions on Evolutionary Computation</b:JournalName>
    <b:Year>2002</b:Year>
    <b:Pages>182-197</b:Pages>
    <b:Volume>6</b:Volume>
    <b:Issue>2</b:Issue>
    <b:RefOrder>13</b:RefOrder>
  </b:Source>
  <b:Source>
    <b:Tag>Deb14</b:Tag>
    <b:SourceType>JournalArticle</b:SourceType>
    <b:Guid>{9C556FD3-8064-410E-9964-7AE6C8332EF0}</b:Guid>
    <b:Author>
      <b:Author>
        <b:NameList>
          <b:Person>
            <b:Last>Deb</b:Last>
            <b:First>Kalyanmoy</b:First>
          </b:Person>
          <b:Person>
            <b:Last>Jain</b:Last>
            <b:First>Himanshu</b:First>
          </b:Person>
        </b:NameList>
      </b:Author>
    </b:Author>
    <b:Title>An Evolutionary Many-Objective Optimization Algorithm Using Reference-Point-Based Nondominated Sorting Approach, Part I: Solving Problems With Box Constraints</b:Title>
    <b:JournalName>IEEE Transactions on Evolutionary Computation</b:JournalName>
    <b:Year>2014</b:Year>
    <b:Pages>577-601</b:Pages>
    <b:Volume>18</b:Volume>
    <b:Issue>4</b:Issue>
    <b:RefOrder>14</b:RefOrder>
  </b:Source>
  <b:Source>
    <b:Tag>Joh75</b:Tag>
    <b:SourceType>Book</b:SourceType>
    <b:Guid>{4ABBD31A-15F0-4292-BD47-ADA60691B2D3}</b:Guid>
    <b:Title>Adaptation in Natural and Artificial Systems</b:Title>
    <b:Year>1975</b:Year>
    <b:Author>
      <b:Author>
        <b:NameList>
          <b:Person>
            <b:Last>Holland</b:Last>
            <b:First>John</b:First>
            <b:Middle>Henry</b:Middle>
          </b:Person>
        </b:NameList>
      </b:Author>
    </b:Author>
    <b:Publisher>The MIT Press</b:Publisher>
    <b:RefOrder>15</b:RefOrder>
  </b:Source>
  <b:Source>
    <b:Tag>Gav57</b:Tag>
    <b:SourceType>Book</b:SourceType>
    <b:Guid>{094FD0C5-3180-4DFD-931C-3FD0C5260DA6}</b:Guid>
    <b:Author>
      <b:Author>
        <b:NameList>
          <b:Person>
            <b:Last>Gavss</b:Last>
            <b:First>Carl</b:First>
            <b:Middle>Friedrich, Charles Davis</b:Middle>
          </b:Person>
        </b:NameList>
      </b:Author>
    </b:Author>
    <b:Title>Theory of the motion of heavenly bodies moving about the sun in conic sections</b:Title>
    <b:Year>1857</b:Year>
    <b:City>Boston</b:City>
    <b:Publisher>Little, Brown and Company</b:Publisher>
    <b:RefOrder>16</b:RefOrder>
  </b:Source>
  <b:Source>
    <b:Tag>Lev44</b:Tag>
    <b:SourceType>JournalArticle</b:SourceType>
    <b:Guid>{B4BCE978-0BFE-4142-9F4A-885A94D58743}</b:Guid>
    <b:Title>A method for the solution of certain non-linear problems in least squares</b:Title>
    <b:Year>1944</b:Year>
    <b:Author>
      <b:Author>
        <b:NameList>
          <b:Person>
            <b:Last>Levenberg</b:Last>
            <b:First>Kenneth</b:First>
          </b:Person>
        </b:NameList>
      </b:Author>
    </b:Author>
    <b:JournalName>Quart. Appl. Math.</b:JournalName>
    <b:Pages>164-168</b:Pages>
    <b:Volume>2</b:Volume>
    <b:RefOrder>17</b:RefOrder>
  </b:Source>
  <b:Source>
    <b:Tag>Pow64</b:Tag>
    <b:SourceType>JournalArticle</b:SourceType>
    <b:Guid>{BDCB86F0-E578-4D62-B0D7-641AB49790C3}</b:Guid>
    <b:Author>
      <b:Author>
        <b:NameList>
          <b:Person>
            <b:Last>Powell</b:Last>
            <b:First>M.</b:First>
            <b:Middle>J. D.</b:Middle>
          </b:Person>
        </b:NameList>
      </b:Author>
    </b:Author>
    <b:Title>An efficient method for finding the minimum of a function of several variables without calculating derivatives</b:Title>
    <b:JournalName>Computer Journal</b:JournalName>
    <b:Year>1964</b:Year>
    <b:Pages>155-162</b:Pages>
    <b:RefOrder>18</b:RefOrder>
  </b:Source>
  <b:Source>
    <b:Tag>MDM79</b:Tag>
    <b:SourceType>JournalArticle</b:SourceType>
    <b:Guid>{BBA3C3DC-15E9-4974-AFFC-25C880EB5B03}</b:Guid>
    <b:Author>
      <b:Author>
        <b:NameList>
          <b:Person>
            <b:Last>M. D. McKay</b:Last>
            <b:First>R.</b:First>
            <b:Middle>J. Beckman and W. J. Conover</b:Middle>
          </b:Person>
        </b:NameList>
      </b:Author>
    </b:Author>
    <b:Title>A Comparison of Three Methods for Selecting Values of Input Variables in the Analysis of Output from a Computer Code</b:Title>
    <b:JournalName>Technometrics</b:JournalName>
    <b:Year>1979</b:Year>
    <b:Pages>239-245</b:Pages>
    <b:RefOrder>19</b:RefOrder>
  </b:Source>
  <b:Source>
    <b:Tag>Har88</b:Tag>
    <b:SourceType>JournalArticle</b:SourceType>
    <b:Guid>{A3077590-372C-4996-B66A-FEB61D0EC3C5}</b:Guid>
    <b:Author>
      <b:Author>
        <b:NameList>
          <b:Person>
            <b:Last>Niederreiter</b:Last>
            <b:First>Harald</b:First>
          </b:Person>
        </b:NameList>
      </b:Author>
    </b:Author>
    <b:Title>Low-discrepancy and low-dispersion sequences</b:Title>
    <b:JournalName>Journal of Number Theory</b:JournalName>
    <b:Year>1988</b:Year>
    <b:Pages>51-70</b:Pages>
    <b:RefOrder>20</b:RefOrder>
  </b:Source>
  <b:Source>
    <b:Tag>Kar95</b:Tag>
    <b:SourceType>JournalArticle</b:SourceType>
    <b:Guid>{4C37A8DE-CEF7-4BE0-B81A-7F815C00B695}</b:Guid>
    <b:Author>
      <b:Author>
        <b:NameList>
          <b:Person>
            <b:Last>Pearson</b:Last>
            <b:First>Karl</b:First>
          </b:Person>
        </b:NameList>
      </b:Author>
    </b:Author>
    <b:Title>VII. Note on regression and inheritance in the case of two parents</b:Title>
    <b:JournalName>Proceedings of the Royal Society of London</b:JournalName>
    <b:Year>1895</b:Year>
    <b:Pages>347-352</b:Pages>
    <b:RefOrder>21</b:RefOrder>
  </b:Source>
  <b:Source>
    <b:Tag>WuX07</b:Tag>
    <b:SourceType>JournalArticle</b:SourceType>
    <b:Guid>{93985D96-A6DD-4BB8-BB7F-3F4CB95760C6}</b:Guid>
    <b:Author>
      <b:Author>
        <b:NameList xmlns:msxsl="urn:schemas-microsoft-com:xslt" xmlns:b="http://schemas.openxmlformats.org/officeDocument/2006/bibliography">
          <b:Person>
            <b:Last>Wu</b:Last>
            <b:First>Xindong</b:First>
            <b:Middle/>
          </b:Person>
          <b:Person>
            <b:Last>Kumar</b:Last>
            <b:First>Vipin</b:First>
            <b:Middle/>
          </b:Person>
          <b:Person>
            <b:Last>Quinlan</b:Last>
            <b:First>J.</b:First>
            <b:Middle>Ross</b:Middle>
          </b:Person>
          <b:Person>
            <b:Last>Ghosh</b:Last>
            <b:First>Joydeep</b:First>
            <b:Middle/>
          </b:Person>
          <b:Person>
            <b:Last>Yang</b:Last>
            <b:First>Qiang</b:First>
            <b:Middle/>
          </b:Person>
          <b:Person>
            <b:Last>Motoda</b:Last>
            <b:First>Hiroshi</b:First>
            <b:Middle/>
          </b:Person>
          <b:Person>
            <b:Last>McLachlan</b:Last>
            <b:First>Geoffrey</b:First>
            <b:Middle>J.</b:Middle>
          </b:Person>
          <b:Person>
            <b:Last>Ng</b:Last>
            <b:First>Angus</b:First>
            <b:Middle>S. K.</b:Middle>
          </b:Person>
          <b:Person>
            <b:Last>Liu</b:Last>
            <b:First>Bing</b:First>
            <b:Middle/>
          </b:Person>
          <b:Person>
            <b:Last>Yu</b:Last>
            <b:First>Philip</b:First>
            <b:Middle>S.</b:Middle>
          </b:Person>
          <b:Person>
            <b:Last>Zhou</b:Last>
            <b:First>Zhi-Hua</b:First>
            <b:Middle/>
          </b:Person>
          <b:Person>
            <b:Last>Steinbach</b:Last>
            <b:First>Michael</b:First>
            <b:Middle/>
          </b:Person>
          <b:Person>
            <b:Last>Hand</b:Last>
            <b:First>David</b:First>
            <b:Middle>J.</b:Middle>
          </b:Person>
          <b:Person>
            <b:Last>Steinberg</b:Last>
            <b:First>Dan</b:First>
            <b:Middle/>
          </b:Person>
        </b:NameList>
      </b:Author>
    </b:Author>
    <b:Title>Top 10 algorithms in data mining</b:Title>
    <b:JournalName>Knowledge and Information Systems</b:JournalName>
    <b:City/>
    <b:Year>2007</b:Year>
    <b:Month/>
    <b:Day/>
    <b:Pages>1-37</b:Pages>
    <b:Publisher/>
    <b:Volume>14</b:Volume>
    <b:Issue>1</b:Issue>
    <b:ShortTitle/>
    <b:StandardNumber/>
    <b:Comments/>
    <b:Medium/>
    <b:YearAccessed>2020</b:YearAccessed>
    <b:MonthAccessed>3</b:MonthAccessed>
    <b:DayAccessed>9</b:DayAccessed>
    <b:URL>https://link.springer.com/article/10.1007/s10115-007-0114-2</b:URL>
    <b:DOI/>
    <b:RefOrder>22</b:RefOrder>
  </b:Source>
  <Source>
    <SourceType>JournalArticle</SourceType>
    <Tag>virtanen2020scipy</Tag>
    <Title>SciPy 1.0: fundamental algorithms for scientific computing in Python</Title>
    <Year>2020</Year>
    <URL>https://academic.microsoft.com/paper/3003257820</URL>
    <Author>
      <Author>
        <NameList>
          <Person>
            <Last>Virtanen</Last>
            <First>Pauli</First>
          </Person>
          <Person>
            <Last>Gommers</Last>
            <First>Ralf</First>
          </Person>
          <Person>
            <Last>Oliphant</Last>
            <First>Travis E.</First>
          </Person>
          <Person>
            <Last>Haberland</Last>
            <First>Matt</First>
          </Person>
          <Person>
            <Last>Reddy</Last>
            <First>Tyler</First>
          </Person>
          <Person>
            <Last>Cournapeau</Last>
            <First>David</First>
          </Person>
          <Person>
            <Last>Burovski</Last>
            <First>Evgeni</First>
          </Person>
          <Person>
            <Last>Peterson</Last>
            <First>Pearu</First>
          </Person>
          <Person>
            <Last>Weckesser</Last>
            <First>Warren</First>
          </Person>
          <Person>
            <Last>Bright</Last>
            <First>Jonathan</First>
          </Person>
          <Person>
            <Last>Walt</Last>
            <First>Stéfan J. van der</First>
          </Person>
          <Person>
            <Last>Brett</Last>
            <First>Matthew</First>
          </Person>
          <Person>
            <Last>Wilson</Last>
            <First>Joshua</First>
          </Person>
          <Person>
            <Last>Millman</Last>
            <First>K. Jarrod</First>
          </Person>
          <Person>
            <Last>Mayorov</Last>
            <First>Nikolay</First>
          </Person>
          <Person>
            <Last>Nelson</Last>
            <First>Andrew R. J.</First>
          </Person>
          <Person>
            <Last>Jones</Last>
            <First>Eric</First>
          </Person>
          <Person>
            <Last>Kern</Last>
            <First>Robert</First>
          </Person>
          <Person>
            <Last>Larson</Last>
            <First>Eric</First>
          </Person>
          <Person>
            <Last>Carey</Last>
            <First>CJ</First>
          </Person>
          <Person>
            <Last>Polat</Last>
            <First>İlhan</First>
          </Person>
          <Person>
            <Last>Feng</Last>
            <First>Yu</First>
          </Person>
          <Person>
            <Last>Moore</Last>
            <First>Eric W.</First>
          </Person>
          <Person>
            <Last>VanderPlas</Last>
            <First>Jake</First>
          </Person>
          <Person>
            <Last>Laxalde</Last>
            <First>Denis</First>
          </Person>
          <Person>
            <Last>Perktold</Last>
            <First>Josef</First>
          </Person>
          <Person>
            <Last>Cimrman</Last>
            <First>Robert</First>
          </Person>
          <Person>
            <Last>Henriksen</Last>
            <First>Ian</First>
          </Person>
          <Person>
            <Last>Quintero</Last>
            <First>E. A.</First>
          </Person>
          <Person>
            <Last>Harris</Last>
            <First>Charles R</First>
          </Person>
          <Person>
            <Last>Archibald</Last>
            <First>Anne M.</First>
          </Person>
          <Person>
            <Last>Ribeiro</Last>
            <First>Antônio H.</First>
          </Person>
          <Person>
            <Last>Pedregosa</Last>
            <First>Fabian</First>
          </Person>
          <Person>
            <Last>Mulbregt</Last>
            <First>Paul van</First>
          </Person>
          <Person>
            <Last>Contributors</Last>
            <First>SciPy .</First>
          </Person>
        </NameList>
      </Author>
    </Author>
    <Pages>1-12</Pages>
    <JournalName>Nature Methods</JournalName>
    <b:RefOrder>9</b:RefOrder>
  </Source>
  <Source>
    <SourceType>JournalArticle</SourceType>
    <Tag>cooley1965an</Tag>
    <Title>An algorithm for the machine calculation of complex Fourier series</Title>
    <Year>1965</Year>
    <URL>https://academic.microsoft.com/paper/2061171222</URL>
    <Author>
      <Author>
        <NameList>
          <Person>
            <Last>Cooley</Last>
            <First>James W.</First>
          </Person>
          <Person>
            <Last>Tukey</Last>
            <First>John W.</First>
          </Person>
        </NameList>
      </Author>
    </Author>
    <Volume>19</Volume>
    <Issue>90</Issue>
    <Pages>297-301</Pages>
    <JournalName>Mathematics of Computation</JournalName>
    <b:RefOrder>23</b:RefOrder>
  </Source>
  <Source>
    <SourceType>JournalArticle</SourceType>
    <Tag>savitzky1964smoothing</Tag>
    <Title>Smoothing and Differentiation of Data by Simplified Least Squares Procedures.</Title>
    <Year>1964</Year>
    <URL>https://academic.microsoft.com/paper/2109606373</URL>
    <Author>
      <Author>
        <NameList>
          <Person>
            <Last>Savitzky</Last>
            <First>Abraham.</First>
          </Person>
          <Person>
            <Last>Golay</Last>
            <First>M. J. E.</First>
          </Person>
        </NameList>
      </Author>
    </Author>
    <Volume>36</Volume>
    <Issue>11</Issue>
    <Pages>1627-1639</Pages>
    <JournalName>Analytical Chemistry</JournalName>
    <b:RefOrder>24</b:RefOrder>
  </Source>
  <b:Source>
    <b:Tag>Ste30</b:Tag>
    <b:SourceType>JournalArticle</b:SourceType>
    <b:Guid>{71067BF0-38A7-45B8-B7F2-43D40651DA82}</b:Guid>
    <b:Author>
      <b:Author>
        <b:NameList>
          <b:Person>
            <b:Last>Butterworth</b:Last>
            <b:First>Stephen</b:First>
          </b:Person>
        </b:NameList>
      </b:Author>
    </b:Author>
    <b:Title>On the Theory of Filter Amplifiers</b:Title>
    <b:JournalName>Wireless Engineer</b:JournalName>
    <b:Year>1930</b:Year>
    <b:Pages>536-541</b:Pages>
    <b:RefOrder>25</b:RefOrder>
  </b:Source>
  <Source>
    <SourceType>JournalArticle</SourceType>
    <Tag>branch1999a</Tag>
    <Title>A Subspace, Interior, and Conjugate Gradient Method for Large-Scale Bound-Constrained Minimization Problems</Title>
    <Year>1999</Year>
    <URL>https://academic.microsoft.com/paper/2005660297</URL>
    <Author>
      <Author>
        <NameList>
          <Person>
            <Last>Branch</Last>
            <First>Mary Ann</First>
          </Person>
          <Person>
            <Last>Coleman</Last>
            <First>Thomas F.</First>
          </Person>
          <Person>
            <Last>Li</Last>
            <First>Yuying</First>
          </Person>
        </NameList>
      </Author>
    </Author>
    <Volume>21</Volume>
    <Issue>1</Issue>
    <Pages>1-23</Pages>
    <JournalName>SIAM Journal on Scientific Computing</JournalName>
    <b:RefOrder>26</b:RefOrder>
  </Source>
  <b:Source>
    <b:Tag>Jul17</b:Tag>
    <b:SourceType>JournalArticle</b:SourceType>
    <b:Guid>{E050D421-BEC2-4EB7-82FC-FCC2C586E9D4}</b:Guid>
    <b:Author>
      <b:Author>
        <b:NameList>
          <b:Person>
            <b:Last>Diedrich</b:Last>
            <b:First>Juliane</b:First>
          </b:Person>
          <b:Person>
            <b:Last>Heymann</b:Last>
            <b:First>William</b:First>
          </b:Person>
          <b:Person>
            <b:Last>Leweke</b:Last>
            <b:First>Samuel</b:First>
          </b:Person>
          <b:Person>
            <b:Last>Hunt</b:Last>
            <b:First>Stephen</b:First>
          </b:Person>
          <b:Person>
            <b:Last>Todd</b:Last>
            <b:First>Robert</b:First>
          </b:Person>
          <b:Person>
            <b:Last>Kunert</b:Last>
            <b:First>Christian</b:First>
          </b:Person>
          <b:Person>
            <b:Last>Johnson</b:Last>
            <b:First>Will</b:First>
          </b:Person>
          <b:Person>
            <b:Last>von Lieres</b:Last>
            <b:First>Eric</b:First>
          </b:Person>
        </b:NameList>
      </b:Author>
    </b:Author>
    <b:Title>Multi-state steric mass action model and case study on complex high loading behavior of mAb on ion exchange tentacle resin</b:Title>
    <b:JournalName>Journal of Chromatography A</b:JournalName>
    <b:Year>2017</b:Year>
    <b:Pages>60-70</b:Pages>
    <b:Volume>1525</b:Volume>
    <b:RefOrder>27</b:RefOrder>
  </b:Source>
  <Source>
    <SourceType>JournalArticle</SourceType>
    <Tag>brooks1992steric</Tag>
    <Title>Steric mass‐action ion exchange: Displacement profiles and induced salt gradients</Title>
    <Year>1992</Year>
    <URL>https://academic.microsoft.com/paper/1971420682</URL>
    <Author>
      <Author>
        <NameList>
          <Person>
            <Last>Brooks</Last>
            <First>Clayton A.</First>
          </Person>
          <Person>
            <Last>Cramer</Last>
            <First>Steven M.</First>
          </Person>
        </NameList>
      </Author>
    </Author>
    <Volume>38</Volume>
    <Issue>12</Issue>
    <Pages>1969-1978</Pages>
    <JournalName>Aiche Journal</JournalName>
    <b:RefOrder>28</b:RefOrder>
  </Source>
  <Source>
    <SourceType>Book</SourceType>
    <Tag>dierckx1993curve</Tag>
    <Title>Curve and Surface Fitting with Splines</Title>
    <Year>1993</Year>
    <URL>https://academic.microsoft.com/paper/2096471740</URL>
    <Author>
      <Author>
        <NameList>
          <Person>
            <Last>Dierckx</Last>
            <First>Paul</First>
          </Person>
        </NameList>
      </Author>
    </Author>
    <b:RefOrder>29</b:RefOrder>
  </Source>
  <b:Source>
    <b:Tag>For13</b:Tag>
    <b:SourceType>JournalArticle</b:SourceType>
    <b:Guid>{6BB05ED0-E351-4BF6-B4A5-86AFA85E126A}</b:Guid>
    <b:Author>
      <b:Author>
        <b:NameList xmlns:msxsl="urn:schemas-microsoft-com:xslt" xmlns:b="http://schemas.openxmlformats.org/officeDocument/2006/bibliography">
          <b:Person>
            <b:Last>Foreman-Mackey</b:Last>
            <b:First>Daniel</b:First>
            <b:Middle/>
          </b:Person>
          <b:Person>
            <b:Last>Hogg</b:Last>
            <b:First>David</b:First>
            <b:Middle>W.</b:Middle>
          </b:Person>
          <b:Person>
            <b:Last>Hogg</b:Last>
            <b:First>David</b:First>
            <b:Middle>W.</b:Middle>
          </b:Person>
          <b:Person>
            <b:Last>Lang</b:Last>
            <b:First>Dustin</b:First>
            <b:Middle/>
          </b:Person>
          <b:Person>
            <b:Last>Lang</b:Last>
            <b:First>Dustin</b:First>
            <b:Middle/>
          </b:Person>
          <b:Person>
            <b:Last>Goodman</b:Last>
            <b:First>Jonathan</b:First>
            <b:Middle/>
          </b:Person>
        </b:NameList>
      </b:Author>
    </b:Author>
    <b:Title>emcee: The MCMC Hammer</b:Title>
    <b:JournalName>Publications of the Astronomical Society of the Pacific</b:JournalName>
    <b:City/>
    <b:Year>2013</b:Year>
    <b:Month/>
    <b:Day/>
    <b:Pages>306-312</b:Pages>
    <b:Publisher/>
    <b:Volume>125</b:Volume>
    <b:Issue>925</b:Issue>
    <b:ShortTitle/>
    <b:StandardNumber/>
    <b:Comments/>
    <b:Medium/>
    <b:YearAccessed>2020</b:YearAccessed>
    <b:MonthAccessed>8</b:MonthAccessed>
    <b:DayAccessed>19</b:DayAccessed>
    <b:URL>https://arxiv.org/abs/1202.3665</b:URL>
    <b:DOI/>
    <b:RefOrder>1</b:RefOrder>
  </b:Source>
  <Source>
    <SourceType>JournalArticle</SourceType>
    <Tag>macqueen1967some</Tag>
    <Title>Some methods for classification and analysis of multivariate observations</Title>
    <Year>1967</Year>
    <URL>https://academic.microsoft.com/paper/2127218421</URL>
    <Author>
      <Author>
        <NameList>
          <Person>
            <Last>Macqueen</Last>
            <First>J. B.</First>
          </Person>
        </NameList>
      </Author>
    </Author>
    <Volume>1</Volume>
    <Pages>281-297</Pages>
    <JournalName>Proceedings of the Fifth Berkeley Symposium on Mathematical Statistics and Probability, Volume 1: Statistics</JournalName>
    <b:RefOrder>10</b:RefOrder>
  </Source>
  <Source>
    <SourceType>JournalArticle</SourceType>
    <Tag>foreman-mackey2019emcee</Tag>
    <Title>emcee v3: A Python ensemble sampling toolkit for affine-invariant MCMC</Title>
    <Year>2019</Year>
    <URL>https://academic.microsoft.com/paper/2988281310</URL>
    <Author>
      <Author>
        <NameList>
          <Person>
            <Last>Foreman-Mackey</Last>
            <First>Daniel</First>
          </Person>
          <Person>
            <Last>Farr</Last>
            <First>Will M.</First>
          </Person>
          <Person>
            <Last>Sinha</Last>
            <First>Manodeep</First>
          </Person>
          <Person>
            <Last>Archibald</Last>
            <First>Anne M.</First>
          </Person>
          <Person>
            <Last>Hogg</Last>
            <First>David W.</First>
          </Person>
          <Person>
            <Last>Sanders</Last>
            <First>Jeremy S.</First>
          </Person>
          <Person>
            <Last>Zuntz</Last>
            <First>Joe</First>
          </Person>
          <Person>
            <Last>Williams</Last>
            <First>Peter K. G.</First>
          </Person>
          <Person>
            <Last>Nelson</Last>
            <First>Andrew R. J.</First>
          </Person>
          <Person>
            <Last>Val-Borro</Last>
            <First>Miguel de</First>
          </Person>
          <Person>
            <Last>Erhardt</Last>
            <First>Tobias</First>
          </Person>
          <Person>
            <Last>Pashchenko</Last>
            <First>Ilya</First>
          </Person>
          <Person>
            <Last>Pla</Last>
            <First>Oriol Abril</First>
          </Person>
        </NameList>
      </Author>
    </Author>
    <Volume>4</Volume>
    <Issue>43</Issue>
    <Pages>1864</Pages>
    <JournalName>The Journal of Open Source Software</JournalName>
    <b:RefOrder>30</b:RefOrder>
  </Source>
  <Source>
    <SourceType>JournalArticle</SourceType>
    <Tag>foreman-mackey2013emcee</Tag>
    <Title>emcee: The MCMC Hammer</Title>
    <Year>2013</Year>
    <URL>https://academic.microsoft.com/paper/2063397409</URL>
    <Author>
      <Author>
        <NameList>
          <Person>
            <Last>Foreman-Mackey</Last>
            <First>Daniel</First>
          </Person>
          <Person>
            <Last>Hogg</Last>
            <First>David W.</First>
          </Person>
          <Person>
            <Last>Lang</Last>
            <First>Dustin</First>
          </Person>
          <Person>
            <Last>Goodman</Last>
            <First>Jonathan</First>
          </Person>
        </NameList>
      </Author>
    </Author>
    <Volume>125</Volume>
    <Issue>925</Issue>
    <Pages>306-312</Pages>
    <JournalName>Publications of the Astronomical Society of the Pacific</JournalName>
    <b:RefOrder>31</b:RefOrder>
  </Source>
  <Source>
    <SourceType>JournalArticle</SourceType>
    <Tag>goodman2010ensemble</Tag>
    <Title>Ensemble samplers with affine invariance</Title>
    <Year>2010</Year>
    <URL>https://academic.microsoft.com/paper/2101687185</URL>
    <Author>
      <Author>
        <NameList>
          <Person>
            <Last>Goodman</Last>
            <First>Jonathan</First>
          </Person>
          <Person>
            <Last>Weare</Last>
            <First>Jonathan</First>
          </Person>
        </NameList>
      </Author>
    </Author>
    <Volume>5</Volume>
    <Issue>1</Issue>
    <Pages>65-80</Pages>
    <JournalName>Communications in Applied Mathematics and Computational Science</JournalName>
    <b:RefOrder>2</b:RefOrder>
  </Source>
  <b:Source>
    <b:Tag>Dan20</b:Tag>
    <b:SourceType>InternetSite</b:SourceType>
    <b:Guid>{D253D52B-AA28-44D7-976C-0174629AB09B}</b:Guid>
    <b:Title>Autocorrelation analysis &amp; convergence</b:Title>
    <b:Year>2020</b:Year>
    <b:Author>
      <b:Author>
        <b:NameList>
          <b:Person>
            <b:Last>Foreman-Mackey</b:Last>
            <b:First>Dan</b:First>
          </b:Person>
        </b:NameList>
      </b:Author>
    </b:Author>
    <b:InternetSiteTitle>emcee documentation</b:InternetSiteTitle>
    <b:Month>11</b:Month>
    <b:Day>26</b:Day>
    <b:URL>https://emcee.readthedocs.io/en/stable/tutorials/autocorr/</b:URL>
    <b:RefOrder>7</b:RefOrder>
  </b:Source>
  <Source>
    <SourceType>JournalArticle</SourceType>
    <Tag>vehtari2020rank</Tag>
    <Title>Rank-Normalization, Folding, and Localization: An Improved R-hat for Assessing Convergence of MCMC</Title>
    <Year>2020</Year>
    <URL>https://academic.microsoft.com/paper/2920804790</URL>
    <b:Author>
      <b:Author>
        <NameList>
          <Person>
            <Last>Vehtari</Last>
            <First>Aki</First>
          </Person>
          <Person>
            <Last>Gelman</Last>
            <First>Andrew</First>
          </Person>
          <Person>
            <Last>Simpson</Last>
            <First>Daniel</First>
          </Person>
          <Person>
            <Last>Carpenter</Last>
            <First>Bob</First>
          </Person>
          <Person>
            <Last>Bürkner</Last>
            <First>Paul-Christian</First>
          </Person>
        </NameList>
      </b:Author>
    </b:Author>
    <JournalName>Bayesian Analysis</JournalName>
    <b:Guid>{FD61295C-D449-4283-ADBE-5C71599F7A92}</b:Guid>
    <b:RefOrder>8</b:RefOrder>
  </Source>
  <Source>
    <SourceType>JournalArticle</SourceType>
    <Tag>kumar2019arviz</Tag>
    <Title>ArviZ a unified library for exploratory analysis of Bayesian models in Python</Title>
    <Year>2019</Year>
    <URL>https://academic.microsoft.com/paper/2910719176</URL>
    <Author>
      <Author>
        <NameList>
          <Person>
            <Last>Kumar</Last>
            <First>Ravin</First>
          </Person>
          <Person>
            <Last>Carroll</Last>
            <First>Colin</First>
          </Person>
          <Person>
            <Last>Hartikainen</Last>
            <First>Ari</First>
          </Person>
          <Person>
            <Last>Martin</Last>
            <First>Osvaldo A.</First>
          </Person>
        </NameList>
      </Author>
    </Author>
    <Volume>4</Volume>
    <Issue>33</Issue>
    <Pages>1143</Pages>
    <JournalName>The Journal of Open Source Software</JournalName>
    <b:RefOrder>6</b:RefOrder>
  </Source>
  <Source>
    <SourceType>Book</SourceType>
    <Tag>kruschke2014doing</Tag>
    <Title>Doing Bayesian Data Analysis: A Tutorial with R, JAGS, and Stan</Title>
    <Year>2014</Year>
    <URL>https://academic.microsoft.com/paper/402407836</URL>
    <Author>
      <Author>
        <NameList>
          <Person>
            <Last>Kruschke</Last>
            <First>John K.</First>
          </Person>
        </NameList>
      </Author>
    </Author>
    <b:RefOrder>5</b:RefOrder>
  </Source>
  <Source>
    <SourceType>JournalArticle</SourceType>
    <Tag>braak2008differential</Tag>
    <Title>Differential Evolution Markov Chain with snooker updater and fewer chains</Title>
    <Year>2008</Year>
    <URL>https://academic.microsoft.com/paper/2144661611</URL>
    <Author>
      <Author>
        <NameList>
          <Person>
            <Last>Braak</Last>
            <First>Cajo J. Ter</First>
          </Person>
          <Person>
            <Last>Vrugt</Last>
            <First>Jasper A.</First>
          </Person>
        </NameList>
      </Author>
    </Author>
    <Volume>18</Volume>
    <Issue>4</Issue>
    <Pages>435-446</Pages>
    <JournalName>Statistics and Computing</JournalName>
    <b:RefOrder>4</b:RefOrder>
  </Source>
  <Source>
    <SourceType>JournalArticle</SourceType>
    <Tag>nelson2013run</Tag>
    <Title>RUN DMC: AN EFFICIENT, PARALLEL CODE FOR ANALYZING RADIAL VELOCITY OBSERVATIONS USING N-BODY INTEGRATIONS AND DIFFERENTIAL EVOLUTION MARKOV CHAIN MONTE CARLO</Title>
    <Year>2013</Year>
    <URL>https://academic.microsoft.com/paper/2054243372</URL>
    <Author>
      <Author>
        <NameList>
          <Person>
            <Last>Nelson</Last>
            <First>Benjamin</First>
          </Person>
          <Person>
            <Last>Ford</Last>
            <First>Eric B.</First>
          </Person>
          <Person>
            <Last>Payne</Last>
            <First>Matthew J.</First>
          </Person>
        </NameList>
      </Author>
    </Author>
    <Volume>210</Volume>
    <Issue>1</Issue>
    <Pages>11</Pages>
    <JournalName>Astrophysical Journal Supplement Series</JournalName>
    <b:RefOrder>3</b:RefOrder>
  </Source>
  <b:Source>
    <b:Tag>emc21</b:Tag>
    <b:SourceType>InternetSite</b:SourceType>
    <b:Guid>{0A313957-82D6-4B52-BA53-16E8ABAA8DF9}</b:Guid>
    <b:Title>Google Groups</b:Title>
    <b:Year>2021</b:Year>
    <b:Author>
      <b:Author>
        <b:NameList>
          <b:Person>
            <b:Last>emcee-users</b:Last>
          </b:Person>
        </b:NameList>
      </b:Author>
    </b:Author>
    <b:Month>2</b:Month>
    <b:Day>11</b:Day>
    <b:URL>https://groups.google.com/g/emcee-users/c/fg7sQNw8YcU</b:URL>
    <b:RefOrder>11</b:RefOrder>
  </b:Source>
</b:Sources>
</file>

<file path=customXml/item5.xml><?xml version="1.0" encoding="utf-8"?>
<b:Sources xmlns:b="http://schemas.openxmlformats.org/officeDocument/2006/bibliography" xmlns="http://schemas.openxmlformats.org/officeDocument/2006/bibliography" SelectedStyle="\APASixthEditionOfficeOnline.xsl" StyleName="APA" Version="6">
  <b:Source>
    <b:Tag>Wol97</b:Tag>
    <b:SourceType>JournalArticle</b:SourceType>
    <b:Guid>{442632FF-0F5E-4BC7-A60D-8B9E65721609}</b:Guid>
    <b:Author>
      <b:Author>
        <b:NameList>
          <b:Person>
            <b:Last>Wolpert</b:Last>
            <b:First>D.H.</b:First>
          </b:Person>
          <b:Person>
            <b:Last>Macready</b:Last>
            <b:First>W.G.</b:First>
          </b:Person>
        </b:NameList>
      </b:Author>
    </b:Author>
    <b:Title>No free lunch theorems for optimization</b:Title>
    <b:JournalName>IEEE Transactions on Evolutionary Computation</b:JournalName>
    <b:Year>1997</b:Year>
    <b:Pages>67-82</b:Pages>
    <b:Volume>1</b:Volume>
    <b:Issue>1</b:Issue>
    <b:RefOrder>12</b:RefOrder>
  </b:Source>
  <b:Source>
    <b:Tag>Deb02</b:Tag>
    <b:SourceType>JournalArticle</b:SourceType>
    <b:Guid>{46355661-82D2-4874-905F-CB191B95ECCB}</b:Guid>
    <b:Author>
      <b:Author>
        <b:NameList>
          <b:Person>
            <b:Last>Deb</b:Last>
            <b:First>K.</b:First>
          </b:Person>
          <b:Person>
            <b:Last>Pratap</b:Last>
            <b:First>A.</b:First>
          </b:Person>
          <b:Person>
            <b:Last>Agarwal</b:Last>
            <b:First>S.</b:First>
          </b:Person>
          <b:Person>
            <b:Last>Meyarivan</b:Last>
            <b:First>T.</b:First>
          </b:Person>
        </b:NameList>
      </b:Author>
    </b:Author>
    <b:Title>A fast and elitist multiobjective genetic algorithm: NSGA-II</b:Title>
    <b:JournalName>IEEE Transactions on Evolutionary Computation</b:JournalName>
    <b:Year>2002</b:Year>
    <b:Pages>182-197</b:Pages>
    <b:Volume>6</b:Volume>
    <b:Issue>2</b:Issue>
    <b:RefOrder>13</b:RefOrder>
  </b:Source>
  <b:Source>
    <b:Tag>Deb14</b:Tag>
    <b:SourceType>JournalArticle</b:SourceType>
    <b:Guid>{9C556FD3-8064-410E-9964-7AE6C8332EF0}</b:Guid>
    <b:Author>
      <b:Author>
        <b:NameList>
          <b:Person>
            <b:Last>Deb</b:Last>
            <b:First>Kalyanmoy</b:First>
          </b:Person>
          <b:Person>
            <b:Last>Jain</b:Last>
            <b:First>Himanshu</b:First>
          </b:Person>
        </b:NameList>
      </b:Author>
    </b:Author>
    <b:Title>An Evolutionary Many-Objective Optimization Algorithm Using Reference-Point-Based Nondominated Sorting Approach, Part I: Solving Problems With Box Constraints</b:Title>
    <b:JournalName>IEEE Transactions on Evolutionary Computation</b:JournalName>
    <b:Year>2014</b:Year>
    <b:Pages>577-601</b:Pages>
    <b:Volume>18</b:Volume>
    <b:Issue>4</b:Issue>
    <b:RefOrder>14</b:RefOrder>
  </b:Source>
  <b:Source>
    <b:Tag>Joh75</b:Tag>
    <b:SourceType>Book</b:SourceType>
    <b:Guid>{4ABBD31A-15F0-4292-BD47-ADA60691B2D3}</b:Guid>
    <b:Title>Adaptation in Natural and Artificial Systems</b:Title>
    <b:Year>1975</b:Year>
    <b:Author>
      <b:Author>
        <b:NameList>
          <b:Person>
            <b:Last>Holland</b:Last>
            <b:First>John</b:First>
            <b:Middle>Henry</b:Middle>
          </b:Person>
        </b:NameList>
      </b:Author>
    </b:Author>
    <b:Publisher>The MIT Press</b:Publisher>
    <b:RefOrder>15</b:RefOrder>
  </b:Source>
  <b:Source>
    <b:Tag>Gav57</b:Tag>
    <b:SourceType>Book</b:SourceType>
    <b:Guid>{094FD0C5-3180-4DFD-931C-3FD0C5260DA6}</b:Guid>
    <b:Author>
      <b:Author>
        <b:NameList>
          <b:Person>
            <b:Last>Gavss</b:Last>
            <b:First>Carl</b:First>
            <b:Middle>Friedrich, Charles Davis</b:Middle>
          </b:Person>
        </b:NameList>
      </b:Author>
    </b:Author>
    <b:Title>Theory of the motion of heavenly bodies moving about the sun in conic sections</b:Title>
    <b:Year>1857</b:Year>
    <b:City>Boston</b:City>
    <b:Publisher>Little, Brown and Company</b:Publisher>
    <b:RefOrder>16</b:RefOrder>
  </b:Source>
  <b:Source>
    <b:Tag>Lev44</b:Tag>
    <b:SourceType>JournalArticle</b:SourceType>
    <b:Guid>{B4BCE978-0BFE-4142-9F4A-885A94D58743}</b:Guid>
    <b:Title>A method for the solution of certain non-linear problems in least squares</b:Title>
    <b:Year>1944</b:Year>
    <b:Author>
      <b:Author>
        <b:NameList>
          <b:Person>
            <b:Last>Levenberg</b:Last>
            <b:First>Kenneth</b:First>
          </b:Person>
        </b:NameList>
      </b:Author>
    </b:Author>
    <b:JournalName>Quart. Appl. Math.</b:JournalName>
    <b:Pages>164-168</b:Pages>
    <b:Volume>2</b:Volume>
    <b:RefOrder>17</b:RefOrder>
  </b:Source>
  <b:Source>
    <b:Tag>Pow64</b:Tag>
    <b:SourceType>JournalArticle</b:SourceType>
    <b:Guid>{BDCB86F0-E578-4D62-B0D7-641AB49790C3}</b:Guid>
    <b:Author>
      <b:Author>
        <b:NameList>
          <b:Person>
            <b:Last>Powell</b:Last>
            <b:First>M.</b:First>
            <b:Middle>J. D.</b:Middle>
          </b:Person>
        </b:NameList>
      </b:Author>
    </b:Author>
    <b:Title>An efficient method for finding the minimum of a function of several variables without calculating derivatives</b:Title>
    <b:JournalName>Computer Journal</b:JournalName>
    <b:Year>1964</b:Year>
    <b:Pages>155-162</b:Pages>
    <b:RefOrder>18</b:RefOrder>
  </b:Source>
  <b:Source>
    <b:Tag>MDM79</b:Tag>
    <b:SourceType>JournalArticle</b:SourceType>
    <b:Guid>{BBA3C3DC-15E9-4974-AFFC-25C880EB5B03}</b:Guid>
    <b:Author>
      <b:Author>
        <b:NameList>
          <b:Person>
            <b:Last>M. D. McKay</b:Last>
            <b:First>R.</b:First>
            <b:Middle>J. Beckman and W. J. Conover</b:Middle>
          </b:Person>
        </b:NameList>
      </b:Author>
    </b:Author>
    <b:Title>A Comparison of Three Methods for Selecting Values of Input Variables in the Analysis of Output from a Computer Code</b:Title>
    <b:JournalName>Technometrics</b:JournalName>
    <b:Year>1979</b:Year>
    <b:Pages>239-245</b:Pages>
    <b:RefOrder>19</b:RefOrder>
  </b:Source>
  <b:Source>
    <b:Tag>Har88</b:Tag>
    <b:SourceType>JournalArticle</b:SourceType>
    <b:Guid>{A3077590-372C-4996-B66A-FEB61D0EC3C5}</b:Guid>
    <b:Author>
      <b:Author>
        <b:NameList>
          <b:Person>
            <b:Last>Niederreiter</b:Last>
            <b:First>Harald</b:First>
          </b:Person>
        </b:NameList>
      </b:Author>
    </b:Author>
    <b:Title>Low-discrepancy and low-dispersion sequences</b:Title>
    <b:JournalName>Journal of Number Theory</b:JournalName>
    <b:Year>1988</b:Year>
    <b:Pages>51-70</b:Pages>
    <b:RefOrder>20</b:RefOrder>
  </b:Source>
  <b:Source>
    <b:Tag>Kar95</b:Tag>
    <b:SourceType>JournalArticle</b:SourceType>
    <b:Guid>{4C37A8DE-CEF7-4BE0-B81A-7F815C00B695}</b:Guid>
    <b:Author>
      <b:Author>
        <b:NameList>
          <b:Person>
            <b:Last>Pearson</b:Last>
            <b:First>Karl</b:First>
          </b:Person>
        </b:NameList>
      </b:Author>
    </b:Author>
    <b:Title>VII. Note on regression and inheritance in the case of two parents</b:Title>
    <b:JournalName>Proceedings of the Royal Society of London</b:JournalName>
    <b:Year>1895</b:Year>
    <b:Pages>347-352</b:Pages>
    <b:RefOrder>21</b:RefOrder>
  </b:Source>
  <b:Source>
    <b:Tag>WuX07</b:Tag>
    <b:SourceType>JournalArticle</b:SourceType>
    <b:Guid>{93985D96-A6DD-4BB8-BB7F-3F4CB95760C6}</b:Guid>
    <b:Author>
      <b:Author>
        <b:NameList xmlns:msxsl="urn:schemas-microsoft-com:xslt" xmlns:b="http://schemas.openxmlformats.org/officeDocument/2006/bibliography">
          <b:Person>
            <b:Last>Wu</b:Last>
            <b:First>Xindong</b:First>
            <b:Middle/>
          </b:Person>
          <b:Person>
            <b:Last>Kumar</b:Last>
            <b:First>Vipin</b:First>
            <b:Middle/>
          </b:Person>
          <b:Person>
            <b:Last>Quinlan</b:Last>
            <b:First>J.</b:First>
            <b:Middle>Ross</b:Middle>
          </b:Person>
          <b:Person>
            <b:Last>Ghosh</b:Last>
            <b:First>Joydeep</b:First>
            <b:Middle/>
          </b:Person>
          <b:Person>
            <b:Last>Yang</b:Last>
            <b:First>Qiang</b:First>
            <b:Middle/>
          </b:Person>
          <b:Person>
            <b:Last>Motoda</b:Last>
            <b:First>Hiroshi</b:First>
            <b:Middle/>
          </b:Person>
          <b:Person>
            <b:Last>McLachlan</b:Last>
            <b:First>Geoffrey</b:First>
            <b:Middle>J.</b:Middle>
          </b:Person>
          <b:Person>
            <b:Last>Ng</b:Last>
            <b:First>Angus</b:First>
            <b:Middle>S. K.</b:Middle>
          </b:Person>
          <b:Person>
            <b:Last>Liu</b:Last>
            <b:First>Bing</b:First>
            <b:Middle/>
          </b:Person>
          <b:Person>
            <b:Last>Yu</b:Last>
            <b:First>Philip</b:First>
            <b:Middle>S.</b:Middle>
          </b:Person>
          <b:Person>
            <b:Last>Zhou</b:Last>
            <b:First>Zhi-Hua</b:First>
            <b:Middle/>
          </b:Person>
          <b:Person>
            <b:Last>Steinbach</b:Last>
            <b:First>Michael</b:First>
            <b:Middle/>
          </b:Person>
          <b:Person>
            <b:Last>Hand</b:Last>
            <b:First>David</b:First>
            <b:Middle>J.</b:Middle>
          </b:Person>
          <b:Person>
            <b:Last>Steinberg</b:Last>
            <b:First>Dan</b:First>
            <b:Middle/>
          </b:Person>
        </b:NameList>
      </b:Author>
    </b:Author>
    <b:Title>Top 10 algorithms in data mining</b:Title>
    <b:JournalName>Knowledge and Information Systems</b:JournalName>
    <b:City/>
    <b:Year>2007</b:Year>
    <b:Month/>
    <b:Day/>
    <b:Pages>1-37</b:Pages>
    <b:Publisher/>
    <b:Volume>14</b:Volume>
    <b:Issue>1</b:Issue>
    <b:ShortTitle/>
    <b:StandardNumber/>
    <b:Comments/>
    <b:Medium/>
    <b:YearAccessed>2020</b:YearAccessed>
    <b:MonthAccessed>3</b:MonthAccessed>
    <b:DayAccessed>9</b:DayAccessed>
    <b:URL>https://link.springer.com/article/10.1007/s10115-007-0114-2</b:URL>
    <b:DOI/>
    <b:RefOrder>22</b:RefOrder>
  </b:Source>
  <Source>
    <SourceType>JournalArticle</SourceType>
    <Tag>virtanen2020scipy</Tag>
    <Title>SciPy 1.0: fundamental algorithms for scientific computing in Python</Title>
    <Year>2020</Year>
    <URL>https://academic.microsoft.com/paper/3003257820</URL>
    <Author>
      <Author>
        <NameList>
          <Person>
            <Last>Virtanen</Last>
            <First>Pauli</First>
          </Person>
          <Person>
            <Last>Gommers</Last>
            <First>Ralf</First>
          </Person>
          <Person>
            <Last>Oliphant</Last>
            <First>Travis E.</First>
          </Person>
          <Person>
            <Last>Haberland</Last>
            <First>Matt</First>
          </Person>
          <Person>
            <Last>Reddy</Last>
            <First>Tyler</First>
          </Person>
          <Person>
            <Last>Cournapeau</Last>
            <First>David</First>
          </Person>
          <Person>
            <Last>Burovski</Last>
            <First>Evgeni</First>
          </Person>
          <Person>
            <Last>Peterson</Last>
            <First>Pearu</First>
          </Person>
          <Person>
            <Last>Weckesser</Last>
            <First>Warren</First>
          </Person>
          <Person>
            <Last>Bright</Last>
            <First>Jonathan</First>
          </Person>
          <Person>
            <Last>Walt</Last>
            <First>Stéfan J. van der</First>
          </Person>
          <Person>
            <Last>Brett</Last>
            <First>Matthew</First>
          </Person>
          <Person>
            <Last>Wilson</Last>
            <First>Joshua</First>
          </Person>
          <Person>
            <Last>Millman</Last>
            <First>K. Jarrod</First>
          </Person>
          <Person>
            <Last>Mayorov</Last>
            <First>Nikolay</First>
          </Person>
          <Person>
            <Last>Nelson</Last>
            <First>Andrew R. J.</First>
          </Person>
          <Person>
            <Last>Jones</Last>
            <First>Eric</First>
          </Person>
          <Person>
            <Last>Kern</Last>
            <First>Robert</First>
          </Person>
          <Person>
            <Last>Larson</Last>
            <First>Eric</First>
          </Person>
          <Person>
            <Last>Carey</Last>
            <First>CJ</First>
          </Person>
          <Person>
            <Last>Polat</Last>
            <First>İlhan</First>
          </Person>
          <Person>
            <Last>Feng</Last>
            <First>Yu</First>
          </Person>
          <Person>
            <Last>Moore</Last>
            <First>Eric W.</First>
          </Person>
          <Person>
            <Last>VanderPlas</Last>
            <First>Jake</First>
          </Person>
          <Person>
            <Last>Laxalde</Last>
            <First>Denis</First>
          </Person>
          <Person>
            <Last>Perktold</Last>
            <First>Josef</First>
          </Person>
          <Person>
            <Last>Cimrman</Last>
            <First>Robert</First>
          </Person>
          <Person>
            <Last>Henriksen</Last>
            <First>Ian</First>
          </Person>
          <Person>
            <Last>Quintero</Last>
            <First>E. A.</First>
          </Person>
          <Person>
            <Last>Harris</Last>
            <First>Charles R</First>
          </Person>
          <Person>
            <Last>Archibald</Last>
            <First>Anne M.</First>
          </Person>
          <Person>
            <Last>Ribeiro</Last>
            <First>Antônio H.</First>
          </Person>
          <Person>
            <Last>Pedregosa</Last>
            <First>Fabian</First>
          </Person>
          <Person>
            <Last>Mulbregt</Last>
            <First>Paul van</First>
          </Person>
          <Person>
            <Last>Contributors</Last>
            <First>SciPy .</First>
          </Person>
        </NameList>
      </Author>
    </Author>
    <Pages>1-12</Pages>
    <JournalName>Nature Methods</JournalName>
    <b:RefOrder>9</b:RefOrder>
  </Source>
  <Source>
    <SourceType>JournalArticle</SourceType>
    <Tag>cooley1965an</Tag>
    <Title>An algorithm for the machine calculation of complex Fourier series</Title>
    <Year>1965</Year>
    <URL>https://academic.microsoft.com/paper/2061171222</URL>
    <Author>
      <Author>
        <NameList>
          <Person>
            <Last>Cooley</Last>
            <First>James W.</First>
          </Person>
          <Person>
            <Last>Tukey</Last>
            <First>John W.</First>
          </Person>
        </NameList>
      </Author>
    </Author>
    <Volume>19</Volume>
    <Issue>90</Issue>
    <Pages>297-301</Pages>
    <JournalName>Mathematics of Computation</JournalName>
    <b:RefOrder>23</b:RefOrder>
  </Source>
  <Source>
    <SourceType>JournalArticle</SourceType>
    <Tag>savitzky1964smoothing</Tag>
    <Title>Smoothing and Differentiation of Data by Simplified Least Squares Procedures.</Title>
    <Year>1964</Year>
    <URL>https://academic.microsoft.com/paper/2109606373</URL>
    <Author>
      <Author>
        <NameList>
          <Person>
            <Last>Savitzky</Last>
            <First>Abraham.</First>
          </Person>
          <Person>
            <Last>Golay</Last>
            <First>M. J. E.</First>
          </Person>
        </NameList>
      </Author>
    </Author>
    <Volume>36</Volume>
    <Issue>11</Issue>
    <Pages>1627-1639</Pages>
    <JournalName>Analytical Chemistry</JournalName>
    <b:RefOrder>24</b:RefOrder>
  </Source>
  <b:Source>
    <b:Tag>Ste30</b:Tag>
    <b:SourceType>JournalArticle</b:SourceType>
    <b:Guid>{71067BF0-38A7-45B8-B7F2-43D40651DA82}</b:Guid>
    <b:Author>
      <b:Author>
        <b:NameList>
          <b:Person>
            <b:Last>Butterworth</b:Last>
            <b:First>Stephen</b:First>
          </b:Person>
        </b:NameList>
      </b:Author>
    </b:Author>
    <b:Title>On the Theory of Filter Amplifiers</b:Title>
    <b:JournalName>Wireless Engineer</b:JournalName>
    <b:Year>1930</b:Year>
    <b:Pages>536-541</b:Pages>
    <b:RefOrder>25</b:RefOrder>
  </b:Source>
  <Source>
    <SourceType>JournalArticle</SourceType>
    <Tag>branch1999a</Tag>
    <Title>A Subspace, Interior, and Conjugate Gradient Method for Large-Scale Bound-Constrained Minimization Problems</Title>
    <Year>1999</Year>
    <URL>https://academic.microsoft.com/paper/2005660297</URL>
    <Author>
      <Author>
        <NameList>
          <Person>
            <Last>Branch</Last>
            <First>Mary Ann</First>
          </Person>
          <Person>
            <Last>Coleman</Last>
            <First>Thomas F.</First>
          </Person>
          <Person>
            <Last>Li</Last>
            <First>Yuying</First>
          </Person>
        </NameList>
      </Author>
    </Author>
    <Volume>21</Volume>
    <Issue>1</Issue>
    <Pages>1-23</Pages>
    <JournalName>SIAM Journal on Scientific Computing</JournalName>
    <b:RefOrder>26</b:RefOrder>
  </Source>
  <b:Source>
    <b:Tag>Jul17</b:Tag>
    <b:SourceType>JournalArticle</b:SourceType>
    <b:Guid>{E050D421-BEC2-4EB7-82FC-FCC2C586E9D4}</b:Guid>
    <b:Author>
      <b:Author>
        <b:NameList>
          <b:Person>
            <b:Last>Diedrich</b:Last>
            <b:First>Juliane</b:First>
          </b:Person>
          <b:Person>
            <b:Last>Heymann</b:Last>
            <b:First>William</b:First>
          </b:Person>
          <b:Person>
            <b:Last>Leweke</b:Last>
            <b:First>Samuel</b:First>
          </b:Person>
          <b:Person>
            <b:Last>Hunt</b:Last>
            <b:First>Stephen</b:First>
          </b:Person>
          <b:Person>
            <b:Last>Todd</b:Last>
            <b:First>Robert</b:First>
          </b:Person>
          <b:Person>
            <b:Last>Kunert</b:Last>
            <b:First>Christian</b:First>
          </b:Person>
          <b:Person>
            <b:Last>Johnson</b:Last>
            <b:First>Will</b:First>
          </b:Person>
          <b:Person>
            <b:Last>von Lieres</b:Last>
            <b:First>Eric</b:First>
          </b:Person>
        </b:NameList>
      </b:Author>
    </b:Author>
    <b:Title>Multi-state steric mass action model and case study on complex high loading behavior of mAb on ion exchange tentacle resin</b:Title>
    <b:JournalName>Journal of Chromatography A</b:JournalName>
    <b:Year>2017</b:Year>
    <b:Pages>60-70</b:Pages>
    <b:Volume>1525</b:Volume>
    <b:RefOrder>27</b:RefOrder>
  </b:Source>
  <Source>
    <SourceType>JournalArticle</SourceType>
    <Tag>brooks1992steric</Tag>
    <Title>Steric mass‐action ion exchange: Displacement profiles and induced salt gradients</Title>
    <Year>1992</Year>
    <URL>https://academic.microsoft.com/paper/1971420682</URL>
    <Author>
      <Author>
        <NameList>
          <Person>
            <Last>Brooks</Last>
            <First>Clayton A.</First>
          </Person>
          <Person>
            <Last>Cramer</Last>
            <First>Steven M.</First>
          </Person>
        </NameList>
      </Author>
    </Author>
    <Volume>38</Volume>
    <Issue>12</Issue>
    <Pages>1969-1978</Pages>
    <JournalName>Aiche Journal</JournalName>
    <b:RefOrder>28</b:RefOrder>
  </Source>
  <Source>
    <SourceType>Book</SourceType>
    <Tag>dierckx1993curve</Tag>
    <Title>Curve and Surface Fitting with Splines</Title>
    <Year>1993</Year>
    <URL>https://academic.microsoft.com/paper/2096471740</URL>
    <Author>
      <Author>
        <NameList>
          <Person>
            <Last>Dierckx</Last>
            <First>Paul</First>
          </Person>
        </NameList>
      </Author>
    </Author>
    <b:RefOrder>29</b:RefOrder>
  </Source>
  <b:Source>
    <b:Tag>For13</b:Tag>
    <b:SourceType>JournalArticle</b:SourceType>
    <b:Guid>{6BB05ED0-E351-4BF6-B4A5-86AFA85E126A}</b:Guid>
    <b:Author>
      <b:Author>
        <b:NameList xmlns:msxsl="urn:schemas-microsoft-com:xslt" xmlns:b="http://schemas.openxmlformats.org/officeDocument/2006/bibliography">
          <b:Person>
            <b:Last>Foreman-Mackey</b:Last>
            <b:First>Daniel</b:First>
            <b:Middle/>
          </b:Person>
          <b:Person>
            <b:Last>Hogg</b:Last>
            <b:First>David</b:First>
            <b:Middle>W.</b:Middle>
          </b:Person>
          <b:Person>
            <b:Last>Hogg</b:Last>
            <b:First>David</b:First>
            <b:Middle>W.</b:Middle>
          </b:Person>
          <b:Person>
            <b:Last>Lang</b:Last>
            <b:First>Dustin</b:First>
            <b:Middle/>
          </b:Person>
          <b:Person>
            <b:Last>Lang</b:Last>
            <b:First>Dustin</b:First>
            <b:Middle/>
          </b:Person>
          <b:Person>
            <b:Last>Goodman</b:Last>
            <b:First>Jonathan</b:First>
            <b:Middle/>
          </b:Person>
        </b:NameList>
      </b:Author>
    </b:Author>
    <b:Title>emcee: The MCMC Hammer</b:Title>
    <b:JournalName>Publications of the Astronomical Society of the Pacific</b:JournalName>
    <b:City/>
    <b:Year>2013</b:Year>
    <b:Month/>
    <b:Day/>
    <b:Pages>306-312</b:Pages>
    <b:Publisher/>
    <b:Volume>125</b:Volume>
    <b:Issue>925</b:Issue>
    <b:ShortTitle/>
    <b:StandardNumber/>
    <b:Comments/>
    <b:Medium/>
    <b:YearAccessed>2020</b:YearAccessed>
    <b:MonthAccessed>8</b:MonthAccessed>
    <b:DayAccessed>19</b:DayAccessed>
    <b:URL>https://arxiv.org/abs/1202.3665</b:URL>
    <b:DOI/>
    <b:RefOrder>1</b:RefOrder>
  </b:Source>
  <Source>
    <SourceType>JournalArticle</SourceType>
    <Tag>macqueen1967some</Tag>
    <Title>Some methods for classification and analysis of multivariate observations</Title>
    <Year>1967</Year>
    <URL>https://academic.microsoft.com/paper/2127218421</URL>
    <Author>
      <Author>
        <NameList>
          <Person>
            <Last>Macqueen</Last>
            <First>J. B.</First>
          </Person>
        </NameList>
      </Author>
    </Author>
    <Volume>1</Volume>
    <Pages>281-297</Pages>
    <JournalName>Proceedings of the Fifth Berkeley Symposium on Mathematical Statistics and Probability, Volume 1: Statistics</JournalName>
    <b:RefOrder>10</b:RefOrder>
  </Source>
  <Source>
    <SourceType>JournalArticle</SourceType>
    <Tag>foreman-mackey2019emcee</Tag>
    <Title>emcee v3: A Python ensemble sampling toolkit for affine-invariant MCMC</Title>
    <Year>2019</Year>
    <URL>https://academic.microsoft.com/paper/2988281310</URL>
    <Author>
      <Author>
        <NameList>
          <Person>
            <Last>Foreman-Mackey</Last>
            <First>Daniel</First>
          </Person>
          <Person>
            <Last>Farr</Last>
            <First>Will M.</First>
          </Person>
          <Person>
            <Last>Sinha</Last>
            <First>Manodeep</First>
          </Person>
          <Person>
            <Last>Archibald</Last>
            <First>Anne M.</First>
          </Person>
          <Person>
            <Last>Hogg</Last>
            <First>David W.</First>
          </Person>
          <Person>
            <Last>Sanders</Last>
            <First>Jeremy S.</First>
          </Person>
          <Person>
            <Last>Zuntz</Last>
            <First>Joe</First>
          </Person>
          <Person>
            <Last>Williams</Last>
            <First>Peter K. G.</First>
          </Person>
          <Person>
            <Last>Nelson</Last>
            <First>Andrew R. J.</First>
          </Person>
          <Person>
            <Last>Val-Borro</Last>
            <First>Miguel de</First>
          </Person>
          <Person>
            <Last>Erhardt</Last>
            <First>Tobias</First>
          </Person>
          <Person>
            <Last>Pashchenko</Last>
            <First>Ilya</First>
          </Person>
          <Person>
            <Last>Pla</Last>
            <First>Oriol Abril</First>
          </Person>
        </NameList>
      </Author>
    </Author>
    <Volume>4</Volume>
    <Issue>43</Issue>
    <Pages>1864</Pages>
    <JournalName>The Journal of Open Source Software</JournalName>
    <b:RefOrder>30</b:RefOrder>
  </Source>
  <Source>
    <SourceType>JournalArticle</SourceType>
    <Tag>foreman-mackey2013emcee</Tag>
    <Title>emcee: The MCMC Hammer</Title>
    <Year>2013</Year>
    <URL>https://academic.microsoft.com/paper/2063397409</URL>
    <Author>
      <Author>
        <NameList>
          <Person>
            <Last>Foreman-Mackey</Last>
            <First>Daniel</First>
          </Person>
          <Person>
            <Last>Hogg</Last>
            <First>David W.</First>
          </Person>
          <Person>
            <Last>Lang</Last>
            <First>Dustin</First>
          </Person>
          <Person>
            <Last>Goodman</Last>
            <First>Jonathan</First>
          </Person>
        </NameList>
      </Author>
    </Author>
    <Volume>125</Volume>
    <Issue>925</Issue>
    <Pages>306-312</Pages>
    <JournalName>Publications of the Astronomical Society of the Pacific</JournalName>
    <b:RefOrder>31</b:RefOrder>
  </Source>
  <Source>
    <SourceType>JournalArticle</SourceType>
    <Tag>goodman2010ensemble</Tag>
    <Title>Ensemble samplers with affine invariance</Title>
    <Year>2010</Year>
    <URL>https://academic.microsoft.com/paper/2101687185</URL>
    <Author>
      <Author>
        <NameList>
          <Person>
            <Last>Goodman</Last>
            <First>Jonathan</First>
          </Person>
          <Person>
            <Last>Weare</Last>
            <First>Jonathan</First>
          </Person>
        </NameList>
      </Author>
    </Author>
    <Volume>5</Volume>
    <Issue>1</Issue>
    <Pages>65-80</Pages>
    <JournalName>Communications in Applied Mathematics and Computational Science</JournalName>
    <b:RefOrder>2</b:RefOrder>
  </Source>
  <b:Source>
    <b:Tag>Dan20</b:Tag>
    <b:SourceType>InternetSite</b:SourceType>
    <b:Guid>{D253D52B-AA28-44D7-976C-0174629AB09B}</b:Guid>
    <b:Title>Autocorrelation analysis &amp; convergence</b:Title>
    <b:Year>2020</b:Year>
    <b:Author>
      <b:Author>
        <b:NameList>
          <b:Person>
            <b:Last>Foreman-Mackey</b:Last>
            <b:First>Dan</b:First>
          </b:Person>
        </b:NameList>
      </b:Author>
    </b:Author>
    <b:InternetSiteTitle>emcee documentation</b:InternetSiteTitle>
    <b:Month>11</b:Month>
    <b:Day>26</b:Day>
    <b:URL>https://emcee.readthedocs.io/en/stable/tutorials/autocorr/</b:URL>
    <b:RefOrder>7</b:RefOrder>
  </b:Source>
  <Source>
    <SourceType>JournalArticle</SourceType>
    <Tag>vehtari2020rank</Tag>
    <Title>Rank-Normalization, Folding, and Localization: An Improved R-hat for Assessing Convergence of MCMC</Title>
    <Year>2020</Year>
    <URL>https://academic.microsoft.com/paper/2920804790</URL>
    <b:Author>
      <b:Author>
        <NameList>
          <Person>
            <Last>Vehtari</Last>
            <First>Aki</First>
          </Person>
          <Person>
            <Last>Gelman</Last>
            <First>Andrew</First>
          </Person>
          <Person>
            <Last>Simpson</Last>
            <First>Daniel</First>
          </Person>
          <Person>
            <Last>Carpenter</Last>
            <First>Bob</First>
          </Person>
          <Person>
            <Last>Bürkner</Last>
            <First>Paul-Christian</First>
          </Person>
        </NameList>
      </b:Author>
    </b:Author>
    <JournalName>Bayesian Analysis</JournalName>
    <b:Guid>{FD61295C-D449-4283-ADBE-5C71599F7A92}</b:Guid>
    <b:RefOrder>8</b:RefOrder>
  </Source>
  <Source>
    <SourceType>JournalArticle</SourceType>
    <Tag>kumar2019arviz</Tag>
    <Title>ArviZ a unified library for exploratory analysis of Bayesian models in Python</Title>
    <Year>2019</Year>
    <URL>https://academic.microsoft.com/paper/2910719176</URL>
    <Author>
      <Author>
        <NameList>
          <Person>
            <Last>Kumar</Last>
            <First>Ravin</First>
          </Person>
          <Person>
            <Last>Carroll</Last>
            <First>Colin</First>
          </Person>
          <Person>
            <Last>Hartikainen</Last>
            <First>Ari</First>
          </Person>
          <Person>
            <Last>Martin</Last>
            <First>Osvaldo A.</First>
          </Person>
        </NameList>
      </Author>
    </Author>
    <Volume>4</Volume>
    <Issue>33</Issue>
    <Pages>1143</Pages>
    <JournalName>The Journal of Open Source Software</JournalName>
    <b:RefOrder>6</b:RefOrder>
  </Source>
  <Source>
    <SourceType>Book</SourceType>
    <Tag>kruschke2014doing</Tag>
    <Title>Doing Bayesian Data Analysis: A Tutorial with R, JAGS, and Stan</Title>
    <Year>2014</Year>
    <URL>https://academic.microsoft.com/paper/402407836</URL>
    <Author>
      <Author>
        <NameList>
          <Person>
            <Last>Kruschke</Last>
            <First>John K.</First>
          </Person>
        </NameList>
      </Author>
    </Author>
    <b:RefOrder>5</b:RefOrder>
  </Source>
  <Source>
    <SourceType>JournalArticle</SourceType>
    <Tag>braak2008differential</Tag>
    <Title>Differential Evolution Markov Chain with snooker updater and fewer chains</Title>
    <Year>2008</Year>
    <URL>https://academic.microsoft.com/paper/2144661611</URL>
    <Author>
      <Author>
        <NameList>
          <Person>
            <Last>Braak</Last>
            <First>Cajo J. Ter</First>
          </Person>
          <Person>
            <Last>Vrugt</Last>
            <First>Jasper A.</First>
          </Person>
        </NameList>
      </Author>
    </Author>
    <Volume>18</Volume>
    <Issue>4</Issue>
    <Pages>435-446</Pages>
    <JournalName>Statistics and Computing</JournalName>
    <b:RefOrder>4</b:RefOrder>
  </Source>
  <Source>
    <SourceType>JournalArticle</SourceType>
    <Tag>nelson2013run</Tag>
    <Title>RUN DMC: AN EFFICIENT, PARALLEL CODE FOR ANALYZING RADIAL VELOCITY OBSERVATIONS USING N-BODY INTEGRATIONS AND DIFFERENTIAL EVOLUTION MARKOV CHAIN MONTE CARLO</Title>
    <Year>2013</Year>
    <URL>https://academic.microsoft.com/paper/2054243372</URL>
    <Author>
      <Author>
        <NameList>
          <Person>
            <Last>Nelson</Last>
            <First>Benjamin</First>
          </Person>
          <Person>
            <Last>Ford</Last>
            <First>Eric B.</First>
          </Person>
          <Person>
            <Last>Payne</Last>
            <First>Matthew J.</First>
          </Person>
        </NameList>
      </Author>
    </Author>
    <Volume>210</Volume>
    <Issue>1</Issue>
    <Pages>11</Pages>
    <JournalName>Astrophysical Journal Supplement Series</JournalName>
    <b:RefOrder>3</b:RefOrder>
  </Source>
  <b:Source>
    <b:Tag>emc21</b:Tag>
    <b:SourceType>InternetSite</b:SourceType>
    <b:Guid>{0A313957-82D6-4B52-BA53-16E8ABAA8DF9}</b:Guid>
    <b:Title>Google Groups</b:Title>
    <b:Year>2021</b:Year>
    <b:Author>
      <b:Author>
        <b:NameList>
          <b:Person>
            <b:Last>emcee-users</b:Last>
          </b:Person>
        </b:NameList>
      </b:Author>
    </b:Author>
    <b:Month>2</b:Month>
    <b:Day>11</b:Day>
    <b:URL>https://groups.google.com/g/emcee-users/c/fg7sQNw8YcU</b:URL>
    <b:RefOrder>11</b:RefOrder>
  </b:Source>
</b:Sources>
</file>

<file path=customXml/itemProps1.xml><?xml version="1.0" encoding="utf-8"?>
<ds:datastoreItem xmlns:ds="http://schemas.openxmlformats.org/officeDocument/2006/customXml" ds:itemID="{5CC8FBA7-03B1-4E13-A294-76531D9258D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8792D38-E98B-4C09-AA0F-74D3BC02C34B}">
  <ds:schemaRefs>
    <ds:schemaRef ds:uri="http://schemas.openxmlformats.org/officeDocument/2006/bibliography"/>
    <ds:schemaRef ds:uri="urn:schemas-microsoft-com:xslt"/>
  </ds:schemaRefs>
</ds:datastoreItem>
</file>

<file path=customXml/itemProps3.xml><?xml version="1.0" encoding="utf-8"?>
<ds:datastoreItem xmlns:ds="http://schemas.openxmlformats.org/officeDocument/2006/customXml" ds:itemID="{AD6FB76F-323A-4A1E-B23D-D6C5A539F378}">
  <ds:schemaRefs>
    <ds:schemaRef ds:uri="http://schemas.openxmlformats.org/officeDocument/2006/bibliography"/>
    <ds:schemaRef ds:uri="urn:schemas-microsoft-com:xslt"/>
  </ds:schemaRefs>
</ds:datastoreItem>
</file>

<file path=customXml/itemProps4.xml><?xml version="1.0" encoding="utf-8"?>
<ds:datastoreItem xmlns:ds="http://schemas.openxmlformats.org/officeDocument/2006/customXml" ds:itemID="{4B730DE3-961D-4D1F-8407-DF3A86E228CC}">
  <ds:schemaRefs>
    <ds:schemaRef ds:uri="http://schemas.openxmlformats.org/officeDocument/2006/bibliography"/>
    <ds:schemaRef ds:uri="urn:schemas-microsoft-com:xslt"/>
  </ds:schemaRefs>
</ds:datastoreItem>
</file>

<file path=customXml/itemProps5.xml><?xml version="1.0" encoding="utf-8"?>
<ds:datastoreItem xmlns:ds="http://schemas.openxmlformats.org/officeDocument/2006/customXml" ds:itemID="{2A13B4D8-208E-47A1-B85D-25987454074A}">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trial.dot</Template>
  <TotalTime>0</TotalTime>
  <Pages>46</Pages>
  <Words>17600</Words>
  <Characters>110885</Characters>
  <Application>Microsoft Office Word</Application>
  <DocSecurity>0</DocSecurity>
  <Lines>924</Lines>
  <Paragraphs>256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sv-lncs</vt:lpstr>
      <vt:lpstr>sv-lncs</vt:lpstr>
    </vt:vector>
  </TitlesOfParts>
  <Company>Springer Verlag GmbH &amp; Co.KG</Company>
  <LinksUpToDate>false</LinksUpToDate>
  <CharactersWithSpaces>128229</CharactersWithSpaces>
  <SharedDoc>false</SharedDoc>
  <HLinks>
    <vt:vector size="24" baseType="variant">
      <vt:variant>
        <vt:i4>5046332</vt:i4>
      </vt:variant>
      <vt:variant>
        <vt:i4>18</vt:i4>
      </vt:variant>
      <vt:variant>
        <vt:i4>0</vt:i4>
      </vt:variant>
      <vt:variant>
        <vt:i4>5</vt:i4>
      </vt:variant>
      <vt:variant>
        <vt:lpwstr>mailto:SDC.bookorder@springer.com</vt:lpwstr>
      </vt:variant>
      <vt:variant>
        <vt:lpwstr/>
      </vt:variant>
      <vt:variant>
        <vt:i4>1245215</vt:i4>
      </vt:variant>
      <vt:variant>
        <vt:i4>15</vt:i4>
      </vt:variant>
      <vt:variant>
        <vt:i4>0</vt:i4>
      </vt:variant>
      <vt:variant>
        <vt:i4>5</vt:i4>
      </vt:variant>
      <vt:variant>
        <vt:lpwstr>http://www.informatik.uni-trier.de/~ley/db/journals/lncs.html</vt:lpwstr>
      </vt:variant>
      <vt:variant>
        <vt:lpwstr/>
      </vt:variant>
      <vt:variant>
        <vt:i4>5374045</vt:i4>
      </vt:variant>
      <vt:variant>
        <vt:i4>3</vt:i4>
      </vt:variant>
      <vt:variant>
        <vt:i4>0</vt:i4>
      </vt:variant>
      <vt:variant>
        <vt:i4>5</vt:i4>
      </vt:variant>
      <vt:variant>
        <vt:lpwstr>http://www.springer.com/lncs</vt:lpwstr>
      </vt:variant>
      <vt:variant>
        <vt:lpwstr/>
      </vt:variant>
      <vt:variant>
        <vt:i4>3080220</vt:i4>
      </vt:variant>
      <vt:variant>
        <vt:i4>0</vt:i4>
      </vt:variant>
      <vt:variant>
        <vt:i4>0</vt:i4>
      </vt:variant>
      <vt:variant>
        <vt:i4>5</vt:i4>
      </vt:variant>
      <vt:variant>
        <vt:lpwstr>mailto:LNCS@Springer.com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sv-lncs</dc:title>
  <dc:subject/>
  <dc:creator>William Heymann</dc:creator>
  <cp:keywords>*$%IU-*$%IntProp</cp:keywords>
  <dc:description/>
  <cp:lastModifiedBy>Heike Lexis</cp:lastModifiedBy>
  <cp:revision>2</cp:revision>
  <cp:lastPrinted>2022-07-13T08:58:00Z</cp:lastPrinted>
  <dcterms:created xsi:type="dcterms:W3CDTF">2023-09-21T12:35:00Z</dcterms:created>
  <dcterms:modified xsi:type="dcterms:W3CDTF">2023-09-21T12:35:00Z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id="eFUJ2wXv"/&gt;&lt;style id="http://www.zotero.org/styles/journal-of-chromatography-a" hasBibliography="1" bibliographyStyleHasBeenSet="1"/&gt;&lt;prefs&gt;&lt;pref name="fieldType" value="Field"/&gt;&lt;/prefs&gt;&lt;/data&gt;</vt:lpwstr>
  </property>
  <property fmtid="{D5CDD505-2E9C-101B-9397-08002B2CF9AE}" pid="3" name="docIndexRef">
    <vt:lpwstr>73d224a0-73bd-48ad-865a-2a3a8e40ced3</vt:lpwstr>
  </property>
  <property fmtid="{D5CDD505-2E9C-101B-9397-08002B2CF9AE}" pid="4" name="bjSaver">
    <vt:lpwstr>orkGS7JeeNdtJaFfDbN5Sd/Qy4ebgDZ+</vt:lpwstr>
  </property>
  <property fmtid="{D5CDD505-2E9C-101B-9397-08002B2CF9AE}" pid="5" name="bjDocumentLabelXML">
    <vt:lpwstr>&lt;?xml version="1.0" encoding="us-ascii"?&gt;&lt;sisl xmlns:xsi="http://www.w3.org/2001/XMLSchema-instance" xmlns:xsd="http://www.w3.org/2001/XMLSchema" sislVersion="0" policy="82ad3a63-90ad-4a46-a3cb-757f4658e205" origin="userSelected" xmlns="http://www.boldonj</vt:lpwstr>
  </property>
  <property fmtid="{D5CDD505-2E9C-101B-9397-08002B2CF9AE}" pid="6" name="bjDocumentLabelXML-0">
    <vt:lpwstr>ames.com/2008/01/sie/internal/label"&gt;&lt;element uid="9036a7a1-5a4f-48d3-b24b-dfdab053dac9" value="" /&gt;&lt;element uid="98fd9816-b2d7-4f66-a4f1-22172171e0fb" value="" /&gt;&lt;element uid="ed7b54fd-91d7-427f-98f6-664e9e8c628a" value="" /&gt;&lt;/sisl&gt;</vt:lpwstr>
  </property>
  <property fmtid="{D5CDD505-2E9C-101B-9397-08002B2CF9AE}" pid="7" name="bjDocumentSecurityLabel">
    <vt:lpwstr>Internal Use Only - Intellectual Property</vt:lpwstr>
  </property>
  <property fmtid="{D5CDD505-2E9C-101B-9397-08002B2CF9AE}" pid="8" name="bjHeaderBothDocProperty">
    <vt:lpwstr>Amgen Proprietary - For Internal Use Only</vt:lpwstr>
  </property>
  <property fmtid="{D5CDD505-2E9C-101B-9397-08002B2CF9AE}" pid="9" name="bjHeaderFirstPageDocProperty">
    <vt:lpwstr>Amgen Proprietary - For Internal Use Only</vt:lpwstr>
  </property>
  <property fmtid="{D5CDD505-2E9C-101B-9397-08002B2CF9AE}" pid="10" name="bjHeaderEvenPageDocProperty">
    <vt:lpwstr>Amgen Proprietary - For Internal Use Only</vt:lpwstr>
  </property>
  <property fmtid="{D5CDD505-2E9C-101B-9397-08002B2CF9AE}" pid="11" name="MSIP_Label_26d25811-8652-434b-b065-f77059cd35bb_Enabled">
    <vt:lpwstr>true</vt:lpwstr>
  </property>
  <property fmtid="{D5CDD505-2E9C-101B-9397-08002B2CF9AE}" pid="12" name="MSIP_Label_26d25811-8652-434b-b065-f77059cd35bb_SetDate">
    <vt:lpwstr>2022-03-02T06:34:55Z</vt:lpwstr>
  </property>
  <property fmtid="{D5CDD505-2E9C-101B-9397-08002B2CF9AE}" pid="13" name="MSIP_Label_26d25811-8652-434b-b065-f77059cd35bb_Method">
    <vt:lpwstr>Privileged</vt:lpwstr>
  </property>
  <property fmtid="{D5CDD505-2E9C-101B-9397-08002B2CF9AE}" pid="14" name="MSIP_Label_26d25811-8652-434b-b065-f77059cd35bb_Name">
    <vt:lpwstr>Internal Use Only General Business</vt:lpwstr>
  </property>
  <property fmtid="{D5CDD505-2E9C-101B-9397-08002B2CF9AE}" pid="15" name="MSIP_Label_26d25811-8652-434b-b065-f77059cd35bb_SiteId">
    <vt:lpwstr>4b4266a6-1368-41af-ad5a-59eb634f7ad8</vt:lpwstr>
  </property>
  <property fmtid="{D5CDD505-2E9C-101B-9397-08002B2CF9AE}" pid="16" name="MSIP_Label_26d25811-8652-434b-b065-f77059cd35bb_ActionId">
    <vt:lpwstr>fc128a72-df32-44ec-b55f-5dfe16a41f91</vt:lpwstr>
  </property>
  <property fmtid="{D5CDD505-2E9C-101B-9397-08002B2CF9AE}" pid="17" name="MSIP_Label_26d25811-8652-434b-b065-f77059cd35bb_ContentBits">
    <vt:lpwstr>2</vt:lpwstr>
  </property>
</Properties>
</file>